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07CB5" w14:textId="524C7489" w:rsidR="009130C8" w:rsidRDefault="003219FC">
      <w:pPr>
        <w:pStyle w:val="Title"/>
        <w:rPr>
          <w:rFonts w:asciiTheme="majorHAnsi" w:hAnsiTheme="majorHAnsi"/>
          <w:sz w:val="52"/>
        </w:rPr>
      </w:pPr>
      <w:r>
        <w:rPr>
          <w:rFonts w:asciiTheme="majorHAnsi" w:hAnsiTheme="majorHAnsi"/>
          <w:sz w:val="52"/>
        </w:rPr>
        <w:t xml:space="preserve"> </w:t>
      </w:r>
      <w:r w:rsidR="009130C8">
        <w:rPr>
          <w:rFonts w:asciiTheme="majorHAnsi" w:hAnsiTheme="majorHAnsi"/>
          <w:noProof/>
          <w:sz w:val="52"/>
          <w:lang w:eastAsia="en-GB"/>
        </w:rPr>
        <w:drawing>
          <wp:inline distT="0" distB="0" distL="0" distR="0" wp14:anchorId="653C430C" wp14:editId="53E50284">
            <wp:extent cx="141922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809625"/>
                    </a:xfrm>
                    <a:prstGeom prst="rect">
                      <a:avLst/>
                    </a:prstGeom>
                    <a:noFill/>
                  </pic:spPr>
                </pic:pic>
              </a:graphicData>
            </a:graphic>
          </wp:inline>
        </w:drawing>
      </w:r>
    </w:p>
    <w:p w14:paraId="3C99D9EA" w14:textId="1CE2FE4D" w:rsidR="001A150B" w:rsidRPr="008D62DA" w:rsidRDefault="001A150B">
      <w:pPr>
        <w:pStyle w:val="Title"/>
        <w:rPr>
          <w:rFonts w:asciiTheme="majorHAnsi" w:hAnsiTheme="majorHAnsi"/>
          <w:sz w:val="52"/>
        </w:rPr>
      </w:pPr>
      <w:r w:rsidRPr="008D62DA">
        <w:rPr>
          <w:rFonts w:asciiTheme="majorHAnsi" w:hAnsiTheme="majorHAnsi"/>
          <w:sz w:val="52"/>
        </w:rPr>
        <w:t>Republic of Sierra Leone Standard Bidding Documents</w:t>
      </w:r>
    </w:p>
    <w:p w14:paraId="6BFDA34F" w14:textId="77777777" w:rsidR="001A150B" w:rsidRPr="008D62DA" w:rsidRDefault="001A150B">
      <w:pPr>
        <w:suppressAutoHyphens/>
        <w:jc w:val="both"/>
        <w:rPr>
          <w:rFonts w:asciiTheme="majorHAnsi" w:hAnsiTheme="majorHAnsi"/>
        </w:rPr>
      </w:pPr>
    </w:p>
    <w:tbl>
      <w:tblPr>
        <w:tblW w:w="0" w:type="auto"/>
        <w:jc w:val="center"/>
        <w:tblLayout w:type="fixed"/>
        <w:tblCellMar>
          <w:left w:w="120" w:type="dxa"/>
          <w:right w:w="120" w:type="dxa"/>
        </w:tblCellMar>
        <w:tblLook w:val="0000" w:firstRow="0" w:lastRow="0" w:firstColumn="0" w:lastColumn="0" w:noHBand="0" w:noVBand="0"/>
      </w:tblPr>
      <w:tblGrid>
        <w:gridCol w:w="9714"/>
      </w:tblGrid>
      <w:tr w:rsidR="001A150B" w:rsidRPr="008D62DA" w14:paraId="709BE9E5" w14:textId="77777777">
        <w:trPr>
          <w:jc w:val="center"/>
        </w:trPr>
        <w:tc>
          <w:tcPr>
            <w:tcW w:w="9714" w:type="dxa"/>
          </w:tcPr>
          <w:p w14:paraId="4AE28F2F" w14:textId="2FA7CE8E" w:rsidR="001A150B" w:rsidRPr="00EC4924" w:rsidRDefault="001A150B" w:rsidP="00EC4924">
            <w:pPr>
              <w:tabs>
                <w:tab w:val="left" w:pos="1515"/>
                <w:tab w:val="center" w:pos="4737"/>
              </w:tabs>
              <w:suppressAutoHyphens/>
              <w:jc w:val="center"/>
              <w:rPr>
                <w:rFonts w:asciiTheme="majorHAnsi" w:hAnsiTheme="majorHAnsi"/>
                <w:b/>
                <w:sz w:val="56"/>
              </w:rPr>
            </w:pPr>
            <w:r w:rsidRPr="00EC4924">
              <w:rPr>
                <w:rFonts w:asciiTheme="majorHAnsi" w:hAnsiTheme="majorHAnsi"/>
                <w:b/>
                <w:sz w:val="72"/>
              </w:rPr>
              <w:t>Procurement of Goods</w:t>
            </w:r>
          </w:p>
        </w:tc>
      </w:tr>
    </w:tbl>
    <w:p w14:paraId="1513E90B" w14:textId="77777777" w:rsidR="00DB4147" w:rsidRDefault="00DB4147" w:rsidP="00A806E7">
      <w:pPr>
        <w:suppressAutoHyphens/>
        <w:rPr>
          <w:rFonts w:ascii="Arial Black" w:hAnsi="Arial Black"/>
          <w:sz w:val="36"/>
        </w:rPr>
      </w:pPr>
    </w:p>
    <w:p w14:paraId="419F0DC0" w14:textId="5E828E1B" w:rsidR="00BC6688" w:rsidRPr="00BC6688" w:rsidRDefault="00BC6688" w:rsidP="00EC4924">
      <w:pPr>
        <w:suppressAutoHyphens/>
        <w:jc w:val="center"/>
        <w:rPr>
          <w:rFonts w:ascii="Arial Black" w:hAnsi="Arial Black"/>
          <w:sz w:val="36"/>
        </w:rPr>
      </w:pPr>
      <w:r w:rsidRPr="00BC6688">
        <w:rPr>
          <w:rFonts w:ascii="Arial Black" w:hAnsi="Arial Black"/>
          <w:sz w:val="36"/>
        </w:rPr>
        <w:t>NATIONAL COMPETITIVE BIDDING</w:t>
      </w:r>
    </w:p>
    <w:p w14:paraId="6FA6B23C" w14:textId="77777777" w:rsidR="00BD2961" w:rsidRDefault="00BD2961" w:rsidP="001830E6">
      <w:pPr>
        <w:suppressAutoHyphens/>
        <w:jc w:val="center"/>
        <w:rPr>
          <w:rFonts w:ascii="Arial Black" w:hAnsi="Arial Black"/>
          <w:sz w:val="32"/>
        </w:rPr>
      </w:pPr>
    </w:p>
    <w:p w14:paraId="7DC0ABDA" w14:textId="77777777" w:rsidR="00EC4924" w:rsidRDefault="00EC4924" w:rsidP="001830E6">
      <w:pPr>
        <w:suppressAutoHyphens/>
        <w:jc w:val="center"/>
        <w:rPr>
          <w:rFonts w:ascii="Arial Black" w:hAnsi="Arial Black"/>
          <w:sz w:val="32"/>
        </w:rPr>
      </w:pPr>
    </w:p>
    <w:p w14:paraId="6E60DD3A" w14:textId="4089F828" w:rsidR="00DB4147" w:rsidRPr="0095286F" w:rsidRDefault="004C6969" w:rsidP="001830E6">
      <w:pPr>
        <w:suppressAutoHyphens/>
        <w:jc w:val="center"/>
        <w:rPr>
          <w:rFonts w:ascii="Arial Black" w:hAnsi="Arial Black"/>
          <w:sz w:val="36"/>
          <w:szCs w:val="36"/>
        </w:rPr>
      </w:pPr>
      <w:r w:rsidRPr="0095286F">
        <w:rPr>
          <w:rFonts w:ascii="Arial Black" w:hAnsi="Arial Black"/>
          <w:sz w:val="36"/>
          <w:szCs w:val="36"/>
        </w:rPr>
        <w:t xml:space="preserve">BANK OF SIERRA LEONE </w:t>
      </w:r>
    </w:p>
    <w:p w14:paraId="20EC063E" w14:textId="4FD94261" w:rsidR="00BC6688" w:rsidRDefault="00BC6688" w:rsidP="004C6969">
      <w:pPr>
        <w:suppressAutoHyphens/>
        <w:rPr>
          <w:rFonts w:ascii="Arial Black" w:hAnsi="Arial Black"/>
          <w:sz w:val="36"/>
        </w:rPr>
      </w:pPr>
    </w:p>
    <w:p w14:paraId="58884CDC" w14:textId="77777777" w:rsidR="000F46A0" w:rsidRDefault="000F46A0" w:rsidP="009079F5">
      <w:pPr>
        <w:suppressAutoHyphens/>
        <w:jc w:val="center"/>
        <w:rPr>
          <w:rFonts w:ascii="Arial Black" w:hAnsi="Arial Black"/>
          <w:sz w:val="32"/>
        </w:rPr>
      </w:pPr>
    </w:p>
    <w:p w14:paraId="487BC8CF" w14:textId="769F2AB2" w:rsidR="00E929B6" w:rsidRDefault="00E929B6" w:rsidP="00E929B6">
      <w:pPr>
        <w:suppressAutoHyphens/>
        <w:jc w:val="center"/>
        <w:rPr>
          <w:rFonts w:ascii="Arial Black" w:hAnsi="Arial Black"/>
          <w:sz w:val="32"/>
        </w:rPr>
      </w:pPr>
      <w:r w:rsidRPr="00B35C2F">
        <w:rPr>
          <w:rFonts w:ascii="Arial Black" w:hAnsi="Arial Black"/>
          <w:sz w:val="32"/>
        </w:rPr>
        <w:t xml:space="preserve">PROCUREMENT OF </w:t>
      </w:r>
      <w:r>
        <w:rPr>
          <w:rFonts w:ascii="Arial Black" w:hAnsi="Arial Black"/>
          <w:sz w:val="32"/>
        </w:rPr>
        <w:t>COMPUTER</w:t>
      </w:r>
      <w:r w:rsidR="008F7731">
        <w:rPr>
          <w:rFonts w:ascii="Arial Black" w:hAnsi="Arial Black"/>
          <w:sz w:val="32"/>
        </w:rPr>
        <w:t>S</w:t>
      </w:r>
      <w:r>
        <w:rPr>
          <w:rFonts w:ascii="Arial Black" w:hAnsi="Arial Black"/>
          <w:sz w:val="32"/>
        </w:rPr>
        <w:t xml:space="preserve"> </w:t>
      </w:r>
      <w:r w:rsidR="00E33EAD">
        <w:rPr>
          <w:rFonts w:ascii="Arial Black" w:hAnsi="Arial Black"/>
          <w:sz w:val="32"/>
        </w:rPr>
        <w:t>AND ANCILLARIES</w:t>
      </w:r>
    </w:p>
    <w:p w14:paraId="7FC860A0" w14:textId="3F2C556C" w:rsidR="00E929B6" w:rsidRDefault="00E929B6" w:rsidP="00E929B6">
      <w:pPr>
        <w:suppressAutoHyphens/>
        <w:ind w:left="720" w:firstLine="720"/>
        <w:rPr>
          <w:rFonts w:ascii="Arial Black" w:hAnsi="Arial Black"/>
        </w:rPr>
      </w:pPr>
      <w:r w:rsidRPr="005630C0">
        <w:rPr>
          <w:rFonts w:ascii="Arial Black" w:hAnsi="Arial Black"/>
        </w:rPr>
        <w:t>Procurement Number -</w:t>
      </w:r>
      <w:r>
        <w:rPr>
          <w:rFonts w:ascii="Arial Black" w:hAnsi="Arial Black"/>
        </w:rPr>
        <w:t xml:space="preserve"> BSL/MISD/N</w:t>
      </w:r>
      <w:r w:rsidRPr="00E929B6">
        <w:rPr>
          <w:rFonts w:ascii="Arial Black" w:hAnsi="Arial Black"/>
        </w:rPr>
        <w:t>CB/2021/0001</w:t>
      </w:r>
    </w:p>
    <w:p w14:paraId="1F174D9A" w14:textId="77777777" w:rsidR="000F46A0" w:rsidRDefault="000F46A0" w:rsidP="00E929B6">
      <w:pPr>
        <w:suppressAutoHyphens/>
        <w:rPr>
          <w:rFonts w:ascii="Arial Black" w:hAnsi="Arial Black"/>
          <w:sz w:val="32"/>
        </w:rPr>
      </w:pPr>
    </w:p>
    <w:p w14:paraId="33DD1A7D" w14:textId="77777777" w:rsidR="00930E43" w:rsidRDefault="00930E43" w:rsidP="00BC6688">
      <w:pPr>
        <w:keepNext/>
        <w:jc w:val="center"/>
        <w:outlineLvl w:val="2"/>
        <w:rPr>
          <w:rFonts w:ascii="Arial Black" w:hAnsi="Arial Black"/>
          <w:b/>
          <w:bCs/>
          <w:szCs w:val="24"/>
        </w:rPr>
      </w:pPr>
    </w:p>
    <w:p w14:paraId="444DF5F1" w14:textId="77777777" w:rsidR="00930E43" w:rsidRDefault="00930E43" w:rsidP="009079F5">
      <w:pPr>
        <w:keepNext/>
        <w:outlineLvl w:val="2"/>
        <w:rPr>
          <w:rFonts w:ascii="Arial Black" w:hAnsi="Arial Black"/>
          <w:b/>
          <w:bCs/>
          <w:szCs w:val="24"/>
        </w:rPr>
      </w:pPr>
    </w:p>
    <w:p w14:paraId="5C08CC09" w14:textId="77777777" w:rsidR="000F46A0" w:rsidRDefault="000F46A0" w:rsidP="00BC6688">
      <w:pPr>
        <w:keepNext/>
        <w:jc w:val="center"/>
        <w:outlineLvl w:val="2"/>
        <w:rPr>
          <w:rFonts w:ascii="Arial Black" w:hAnsi="Arial Black"/>
          <w:b/>
          <w:bCs/>
          <w:szCs w:val="24"/>
        </w:rPr>
      </w:pPr>
    </w:p>
    <w:p w14:paraId="11867BE1" w14:textId="3E6735A8" w:rsidR="00E629F0" w:rsidRPr="0095286F" w:rsidRDefault="00E629F0" w:rsidP="00BC6688">
      <w:pPr>
        <w:keepNext/>
        <w:jc w:val="center"/>
        <w:outlineLvl w:val="2"/>
        <w:rPr>
          <w:rFonts w:ascii="Arial Black" w:hAnsi="Arial Black"/>
          <w:b/>
          <w:bCs/>
          <w:szCs w:val="24"/>
        </w:rPr>
      </w:pPr>
      <w:r w:rsidRPr="0095286F">
        <w:rPr>
          <w:rFonts w:ascii="Arial Black" w:hAnsi="Arial Black"/>
          <w:b/>
          <w:bCs/>
          <w:szCs w:val="24"/>
        </w:rPr>
        <w:t>Date of First Issue:</w:t>
      </w:r>
      <w:r w:rsidR="00BC6688" w:rsidRPr="0095286F">
        <w:rPr>
          <w:rFonts w:ascii="Arial Black" w:hAnsi="Arial Black"/>
          <w:b/>
          <w:bCs/>
          <w:szCs w:val="24"/>
        </w:rPr>
        <w:t xml:space="preserve"> </w:t>
      </w:r>
      <w:r w:rsidR="002728F0">
        <w:rPr>
          <w:rFonts w:ascii="Arial Black" w:hAnsi="Arial Black"/>
          <w:b/>
          <w:bCs/>
          <w:szCs w:val="24"/>
        </w:rPr>
        <w:t>15</w:t>
      </w:r>
      <w:r w:rsidR="00EC4924" w:rsidRPr="0095286F">
        <w:rPr>
          <w:rFonts w:ascii="Arial Black" w:hAnsi="Arial Black"/>
          <w:b/>
          <w:bCs/>
          <w:szCs w:val="24"/>
          <w:vertAlign w:val="superscript"/>
        </w:rPr>
        <w:t>th</w:t>
      </w:r>
      <w:r w:rsidR="00D46F04">
        <w:rPr>
          <w:rFonts w:ascii="Arial Black" w:hAnsi="Arial Black"/>
          <w:b/>
          <w:bCs/>
          <w:szCs w:val="24"/>
        </w:rPr>
        <w:t xml:space="preserve"> </w:t>
      </w:r>
      <w:r w:rsidR="002728F0">
        <w:rPr>
          <w:rFonts w:ascii="Arial Black" w:hAnsi="Arial Black"/>
          <w:b/>
          <w:bCs/>
          <w:szCs w:val="24"/>
        </w:rPr>
        <w:t>December</w:t>
      </w:r>
      <w:r w:rsidR="004C6969" w:rsidRPr="0095286F">
        <w:rPr>
          <w:rFonts w:ascii="Arial Black" w:hAnsi="Arial Black"/>
          <w:b/>
          <w:bCs/>
          <w:szCs w:val="24"/>
        </w:rPr>
        <w:t>, 2021</w:t>
      </w:r>
    </w:p>
    <w:p w14:paraId="7C982FC2" w14:textId="77777777" w:rsidR="00E629F0" w:rsidRPr="00BC6688" w:rsidRDefault="00E629F0" w:rsidP="00E629F0">
      <w:pPr>
        <w:rPr>
          <w:rFonts w:ascii="Arial Black" w:hAnsi="Arial Black"/>
        </w:rPr>
      </w:pPr>
    </w:p>
    <w:p w14:paraId="7431F9A6" w14:textId="77777777" w:rsidR="001A150B" w:rsidRPr="00E629F0" w:rsidRDefault="001A150B" w:rsidP="00E629F0">
      <w:pPr>
        <w:rPr>
          <w:rFonts w:asciiTheme="majorHAnsi" w:hAnsiTheme="majorHAnsi"/>
          <w:sz w:val="28"/>
        </w:rPr>
        <w:sectPr w:rsidR="001A150B" w:rsidRPr="00E629F0" w:rsidSect="008D62DA">
          <w:headerReference w:type="even" r:id="rId9"/>
          <w:headerReference w:type="default" r:id="rId10"/>
          <w:footerReference w:type="even" r:id="rId11"/>
          <w:footerReference w:type="default" r:id="rId12"/>
          <w:headerReference w:type="first" r:id="rId13"/>
          <w:footerReference w:type="first" r:id="rId14"/>
          <w:endnotePr>
            <w:numFmt w:val="decimal"/>
          </w:endnotePr>
          <w:pgSz w:w="11901" w:h="16817" w:code="9"/>
          <w:pgMar w:top="1440" w:right="1440" w:bottom="1440" w:left="1440" w:header="720" w:footer="720" w:gutter="0"/>
          <w:cols w:space="720"/>
          <w:noEndnote/>
        </w:sectPr>
      </w:pPr>
    </w:p>
    <w:p w14:paraId="2BE5D4D5" w14:textId="77777777" w:rsidR="001A150B" w:rsidRPr="008D62DA" w:rsidRDefault="001A150B">
      <w:pPr>
        <w:suppressAutoHyphens/>
        <w:jc w:val="center"/>
        <w:rPr>
          <w:rFonts w:asciiTheme="majorHAnsi" w:hAnsiTheme="majorHAnsi"/>
          <w:sz w:val="32"/>
        </w:rPr>
      </w:pPr>
      <w:r w:rsidRPr="008D62DA">
        <w:rPr>
          <w:rFonts w:asciiTheme="majorHAnsi" w:hAnsiTheme="majorHAnsi"/>
          <w:b/>
          <w:sz w:val="32"/>
        </w:rPr>
        <w:lastRenderedPageBreak/>
        <w:t>Contents</w:t>
      </w:r>
    </w:p>
    <w:p w14:paraId="2B22BB48" w14:textId="77777777" w:rsidR="001A150B" w:rsidRPr="008D62DA" w:rsidRDefault="001A150B">
      <w:pPr>
        <w:suppressAutoHyphens/>
        <w:jc w:val="both"/>
        <w:rPr>
          <w:rFonts w:asciiTheme="majorHAnsi" w:hAnsiTheme="majorHAnsi"/>
        </w:rPr>
      </w:pPr>
    </w:p>
    <w:p w14:paraId="327233F5" w14:textId="77777777" w:rsidR="00ED184F" w:rsidRPr="00ED184F" w:rsidRDefault="00D73BC0">
      <w:pPr>
        <w:pStyle w:val="TOC1"/>
        <w:tabs>
          <w:tab w:val="right" w:leader="dot" w:pos="9019"/>
        </w:tabs>
        <w:rPr>
          <w:rFonts w:asciiTheme="majorHAnsi" w:eastAsiaTheme="minorEastAsia" w:hAnsiTheme="majorHAnsi" w:cstheme="minorBidi"/>
          <w:b w:val="0"/>
          <w:noProof/>
          <w:lang w:eastAsia="ja-JP"/>
        </w:rPr>
      </w:pPr>
      <w:r w:rsidRPr="00ED184F">
        <w:rPr>
          <w:rFonts w:asciiTheme="majorHAnsi" w:hAnsiTheme="majorHAnsi"/>
          <w:b w:val="0"/>
        </w:rPr>
        <w:fldChar w:fldCharType="begin"/>
      </w:r>
      <w:r w:rsidRPr="00ED184F">
        <w:rPr>
          <w:rFonts w:asciiTheme="majorHAnsi" w:hAnsiTheme="majorHAnsi"/>
          <w:b w:val="0"/>
        </w:rPr>
        <w:instrText xml:space="preserve"> TOC \o "1-1" </w:instrText>
      </w:r>
      <w:r w:rsidRPr="00ED184F">
        <w:rPr>
          <w:rFonts w:asciiTheme="majorHAnsi" w:hAnsiTheme="majorHAnsi"/>
          <w:b w:val="0"/>
        </w:rPr>
        <w:fldChar w:fldCharType="separate"/>
      </w:r>
      <w:r w:rsidR="00ED184F" w:rsidRPr="00ED184F">
        <w:rPr>
          <w:rFonts w:asciiTheme="majorHAnsi" w:hAnsiTheme="majorHAnsi"/>
          <w:noProof/>
        </w:rPr>
        <w:t>Section I.  Instructions to Bidders</w:t>
      </w:r>
      <w:r w:rsidR="00ED184F" w:rsidRPr="00ED184F">
        <w:rPr>
          <w:rFonts w:asciiTheme="majorHAnsi" w:hAnsiTheme="majorHAnsi"/>
          <w:noProof/>
        </w:rPr>
        <w:tab/>
      </w:r>
      <w:r w:rsidR="00ED184F" w:rsidRPr="00ED184F">
        <w:rPr>
          <w:rFonts w:asciiTheme="majorHAnsi" w:hAnsiTheme="majorHAnsi"/>
          <w:noProof/>
        </w:rPr>
        <w:fldChar w:fldCharType="begin"/>
      </w:r>
      <w:r w:rsidR="00ED184F" w:rsidRPr="00ED184F">
        <w:rPr>
          <w:rFonts w:asciiTheme="majorHAnsi" w:hAnsiTheme="majorHAnsi"/>
          <w:noProof/>
        </w:rPr>
        <w:instrText xml:space="preserve"> PAGEREF _Toc358382047 \h </w:instrText>
      </w:r>
      <w:r w:rsidR="00ED184F" w:rsidRPr="00ED184F">
        <w:rPr>
          <w:rFonts w:asciiTheme="majorHAnsi" w:hAnsiTheme="majorHAnsi"/>
          <w:noProof/>
        </w:rPr>
      </w:r>
      <w:r w:rsidR="00ED184F" w:rsidRPr="00ED184F">
        <w:rPr>
          <w:rFonts w:asciiTheme="majorHAnsi" w:hAnsiTheme="majorHAnsi"/>
          <w:noProof/>
        </w:rPr>
        <w:fldChar w:fldCharType="separate"/>
      </w:r>
      <w:r w:rsidR="007F6F8C">
        <w:rPr>
          <w:rFonts w:asciiTheme="majorHAnsi" w:hAnsiTheme="majorHAnsi"/>
          <w:noProof/>
        </w:rPr>
        <w:t>6</w:t>
      </w:r>
      <w:r w:rsidR="00ED184F" w:rsidRPr="00ED184F">
        <w:rPr>
          <w:rFonts w:asciiTheme="majorHAnsi" w:hAnsiTheme="majorHAnsi"/>
          <w:noProof/>
        </w:rPr>
        <w:fldChar w:fldCharType="end"/>
      </w:r>
    </w:p>
    <w:p w14:paraId="623FF992" w14:textId="77777777" w:rsidR="00ED184F" w:rsidRPr="00ED184F" w:rsidRDefault="00ED184F">
      <w:pPr>
        <w:pStyle w:val="TOC1"/>
        <w:tabs>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Section II.  Bid Data Sheet</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_Toc358382048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28</w:t>
      </w:r>
      <w:r w:rsidRPr="00ED184F">
        <w:rPr>
          <w:rFonts w:asciiTheme="majorHAnsi" w:hAnsiTheme="majorHAnsi"/>
          <w:noProof/>
        </w:rPr>
        <w:fldChar w:fldCharType="end"/>
      </w:r>
    </w:p>
    <w:p w14:paraId="4B563F63" w14:textId="77777777" w:rsidR="00ED184F" w:rsidRPr="00ED184F" w:rsidRDefault="00ED184F">
      <w:pPr>
        <w:pStyle w:val="TOC1"/>
        <w:tabs>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Section III.  Evaluation and Qualification Criteria</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_Toc358382049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31</w:t>
      </w:r>
      <w:r w:rsidRPr="00ED184F">
        <w:rPr>
          <w:rFonts w:asciiTheme="majorHAnsi" w:hAnsiTheme="majorHAnsi"/>
          <w:noProof/>
        </w:rPr>
        <w:fldChar w:fldCharType="end"/>
      </w:r>
    </w:p>
    <w:p w14:paraId="46CAA1A4" w14:textId="77777777" w:rsidR="00ED184F" w:rsidRPr="00ED184F" w:rsidRDefault="00ED184F">
      <w:pPr>
        <w:pStyle w:val="TOC1"/>
        <w:tabs>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Section IV.  General Conditions of Contract</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_Toc358382050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38</w:t>
      </w:r>
      <w:r w:rsidRPr="00ED184F">
        <w:rPr>
          <w:rFonts w:asciiTheme="majorHAnsi" w:hAnsiTheme="majorHAnsi"/>
          <w:noProof/>
        </w:rPr>
        <w:fldChar w:fldCharType="end"/>
      </w:r>
    </w:p>
    <w:p w14:paraId="66A7E0E6" w14:textId="77777777" w:rsidR="00ED184F" w:rsidRPr="00ED184F" w:rsidRDefault="00ED184F">
      <w:pPr>
        <w:pStyle w:val="TOC1"/>
        <w:tabs>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Section V.  Special Conditions of Contract</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_Toc358382051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50</w:t>
      </w:r>
      <w:r w:rsidRPr="00ED184F">
        <w:rPr>
          <w:rFonts w:asciiTheme="majorHAnsi" w:hAnsiTheme="majorHAnsi"/>
          <w:noProof/>
        </w:rPr>
        <w:fldChar w:fldCharType="end"/>
      </w:r>
    </w:p>
    <w:p w14:paraId="516BCCF7" w14:textId="77777777" w:rsidR="00ED184F" w:rsidRPr="00ED184F" w:rsidRDefault="00ED184F">
      <w:pPr>
        <w:pStyle w:val="TOC1"/>
        <w:tabs>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Section VI.  Schedule of Requirements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_Toc358382052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52</w:t>
      </w:r>
      <w:r w:rsidRPr="00ED184F">
        <w:rPr>
          <w:rFonts w:asciiTheme="majorHAnsi" w:hAnsiTheme="majorHAnsi"/>
          <w:noProof/>
        </w:rPr>
        <w:fldChar w:fldCharType="end"/>
      </w:r>
    </w:p>
    <w:p w14:paraId="2FA311C6" w14:textId="77777777" w:rsidR="00ED184F" w:rsidRPr="00ED184F" w:rsidRDefault="00ED184F">
      <w:pPr>
        <w:pStyle w:val="TOC1"/>
        <w:tabs>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Section VII.  Technical Specifications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_Toc358382053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53</w:t>
      </w:r>
      <w:r w:rsidRPr="00ED184F">
        <w:rPr>
          <w:rFonts w:asciiTheme="majorHAnsi" w:hAnsiTheme="majorHAnsi"/>
          <w:noProof/>
        </w:rPr>
        <w:fldChar w:fldCharType="end"/>
      </w:r>
    </w:p>
    <w:p w14:paraId="1DED9DF1" w14:textId="77777777" w:rsidR="00ED184F" w:rsidRPr="00ED184F" w:rsidRDefault="00ED184F">
      <w:pPr>
        <w:pStyle w:val="TOC1"/>
        <w:tabs>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Section VIII.  Sample Forms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_Toc358382054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55</w:t>
      </w:r>
      <w:r w:rsidRPr="00ED184F">
        <w:rPr>
          <w:rFonts w:asciiTheme="majorHAnsi" w:hAnsiTheme="majorHAnsi"/>
          <w:noProof/>
        </w:rPr>
        <w:fldChar w:fldCharType="end"/>
      </w:r>
    </w:p>
    <w:p w14:paraId="370BED2D" w14:textId="77777777" w:rsidR="001A150B" w:rsidRPr="00ED184F" w:rsidRDefault="00D73BC0">
      <w:pPr>
        <w:tabs>
          <w:tab w:val="right" w:leader="dot" w:pos="9000"/>
        </w:tabs>
        <w:suppressAutoHyphens/>
        <w:spacing w:line="360" w:lineRule="auto"/>
        <w:ind w:left="630" w:hanging="630"/>
        <w:jc w:val="both"/>
        <w:rPr>
          <w:rFonts w:asciiTheme="majorHAnsi" w:hAnsiTheme="majorHAnsi"/>
        </w:rPr>
      </w:pPr>
      <w:r w:rsidRPr="00ED184F">
        <w:rPr>
          <w:rFonts w:asciiTheme="majorHAnsi" w:hAnsiTheme="majorHAnsi"/>
          <w:b/>
          <w:szCs w:val="24"/>
        </w:rPr>
        <w:fldChar w:fldCharType="end"/>
      </w:r>
    </w:p>
    <w:p w14:paraId="5F96A9D8" w14:textId="77777777" w:rsidR="001A150B" w:rsidRDefault="001A150B">
      <w:pPr>
        <w:suppressAutoHyphens/>
        <w:jc w:val="both"/>
        <w:rPr>
          <w:rFonts w:asciiTheme="majorHAnsi" w:hAnsiTheme="majorHAnsi"/>
        </w:rPr>
      </w:pPr>
    </w:p>
    <w:p w14:paraId="2870ABFB" w14:textId="77777777" w:rsidR="00CD554A" w:rsidRDefault="00CD554A">
      <w:pPr>
        <w:suppressAutoHyphens/>
        <w:jc w:val="both"/>
        <w:rPr>
          <w:rFonts w:asciiTheme="majorHAnsi" w:hAnsiTheme="majorHAnsi"/>
        </w:rPr>
      </w:pPr>
    </w:p>
    <w:p w14:paraId="79138BC7" w14:textId="77777777" w:rsidR="00CD554A" w:rsidRDefault="00CD554A">
      <w:pPr>
        <w:suppressAutoHyphens/>
        <w:jc w:val="both"/>
        <w:rPr>
          <w:rFonts w:asciiTheme="majorHAnsi" w:hAnsiTheme="majorHAnsi"/>
        </w:rPr>
      </w:pPr>
    </w:p>
    <w:p w14:paraId="6862CE08" w14:textId="77777777" w:rsidR="00FE41BC" w:rsidRDefault="00FE41BC">
      <w:pPr>
        <w:suppressAutoHyphens/>
        <w:jc w:val="both"/>
        <w:rPr>
          <w:rFonts w:asciiTheme="majorHAnsi" w:hAnsiTheme="majorHAnsi"/>
        </w:rPr>
      </w:pPr>
    </w:p>
    <w:p w14:paraId="3186F8ED" w14:textId="77777777" w:rsidR="00FE41BC" w:rsidRDefault="00FE41BC">
      <w:pPr>
        <w:suppressAutoHyphens/>
        <w:jc w:val="both"/>
        <w:rPr>
          <w:rFonts w:asciiTheme="majorHAnsi" w:hAnsiTheme="majorHAnsi"/>
        </w:rPr>
      </w:pPr>
    </w:p>
    <w:p w14:paraId="220864C8" w14:textId="77777777" w:rsidR="00FE41BC" w:rsidRDefault="00FE41BC">
      <w:pPr>
        <w:suppressAutoHyphens/>
        <w:jc w:val="both"/>
        <w:rPr>
          <w:rFonts w:asciiTheme="majorHAnsi" w:hAnsiTheme="majorHAnsi"/>
        </w:rPr>
      </w:pPr>
    </w:p>
    <w:p w14:paraId="370F077A" w14:textId="77777777" w:rsidR="00FE41BC" w:rsidRDefault="00FE41BC">
      <w:pPr>
        <w:suppressAutoHyphens/>
        <w:jc w:val="both"/>
        <w:rPr>
          <w:rFonts w:asciiTheme="majorHAnsi" w:hAnsiTheme="majorHAnsi"/>
        </w:rPr>
      </w:pPr>
    </w:p>
    <w:p w14:paraId="569E9D59" w14:textId="77777777" w:rsidR="00FE41BC" w:rsidRDefault="00FE41BC">
      <w:pPr>
        <w:suppressAutoHyphens/>
        <w:jc w:val="both"/>
        <w:rPr>
          <w:rFonts w:asciiTheme="majorHAnsi" w:hAnsiTheme="majorHAnsi"/>
        </w:rPr>
      </w:pPr>
    </w:p>
    <w:p w14:paraId="1E074ADB" w14:textId="77777777" w:rsidR="00FE41BC" w:rsidRDefault="00FE41BC">
      <w:pPr>
        <w:suppressAutoHyphens/>
        <w:jc w:val="both"/>
        <w:rPr>
          <w:rFonts w:asciiTheme="majorHAnsi" w:hAnsiTheme="majorHAnsi"/>
        </w:rPr>
      </w:pPr>
    </w:p>
    <w:p w14:paraId="18CF8023" w14:textId="77777777" w:rsidR="00FE41BC" w:rsidRDefault="00FE41BC">
      <w:pPr>
        <w:suppressAutoHyphens/>
        <w:jc w:val="both"/>
        <w:rPr>
          <w:rFonts w:asciiTheme="majorHAnsi" w:hAnsiTheme="majorHAnsi"/>
        </w:rPr>
      </w:pPr>
    </w:p>
    <w:p w14:paraId="6B738A9D" w14:textId="77777777" w:rsidR="00FE41BC" w:rsidRDefault="00FE41BC">
      <w:pPr>
        <w:suppressAutoHyphens/>
        <w:jc w:val="both"/>
        <w:rPr>
          <w:rFonts w:asciiTheme="majorHAnsi" w:hAnsiTheme="majorHAnsi"/>
        </w:rPr>
      </w:pPr>
    </w:p>
    <w:p w14:paraId="4A99A950" w14:textId="77777777" w:rsidR="00FE41BC" w:rsidRDefault="00FE41BC">
      <w:pPr>
        <w:suppressAutoHyphens/>
        <w:jc w:val="both"/>
        <w:rPr>
          <w:rFonts w:asciiTheme="majorHAnsi" w:hAnsiTheme="majorHAnsi"/>
        </w:rPr>
      </w:pPr>
    </w:p>
    <w:p w14:paraId="04013AB5" w14:textId="77777777" w:rsidR="00FE41BC" w:rsidRDefault="00FE41BC">
      <w:pPr>
        <w:suppressAutoHyphens/>
        <w:jc w:val="both"/>
        <w:rPr>
          <w:rFonts w:asciiTheme="majorHAnsi" w:hAnsiTheme="majorHAnsi"/>
        </w:rPr>
      </w:pPr>
    </w:p>
    <w:p w14:paraId="3E35E0A9" w14:textId="77777777" w:rsidR="00FE41BC" w:rsidRDefault="00FE41BC" w:rsidP="009130C8">
      <w:pPr>
        <w:suppressAutoHyphens/>
        <w:jc w:val="right"/>
        <w:rPr>
          <w:rFonts w:asciiTheme="majorHAnsi" w:hAnsiTheme="majorHAnsi"/>
        </w:rPr>
      </w:pPr>
    </w:p>
    <w:p w14:paraId="33F881FF" w14:textId="77777777" w:rsidR="00FE41BC" w:rsidRDefault="00FE41BC">
      <w:pPr>
        <w:suppressAutoHyphens/>
        <w:jc w:val="both"/>
        <w:rPr>
          <w:rFonts w:asciiTheme="majorHAnsi" w:hAnsiTheme="majorHAnsi"/>
        </w:rPr>
      </w:pPr>
    </w:p>
    <w:p w14:paraId="5F9FDBDE" w14:textId="77777777" w:rsidR="00FE41BC" w:rsidRDefault="00FE41BC">
      <w:pPr>
        <w:suppressAutoHyphens/>
        <w:jc w:val="both"/>
        <w:rPr>
          <w:rFonts w:asciiTheme="majorHAnsi" w:hAnsiTheme="majorHAnsi"/>
        </w:rPr>
      </w:pPr>
    </w:p>
    <w:p w14:paraId="36AB4E88" w14:textId="77777777" w:rsidR="004574F8" w:rsidRDefault="004574F8">
      <w:pPr>
        <w:suppressAutoHyphens/>
        <w:jc w:val="both"/>
        <w:rPr>
          <w:rFonts w:asciiTheme="majorHAnsi" w:hAnsiTheme="majorHAnsi"/>
        </w:rPr>
      </w:pPr>
    </w:p>
    <w:p w14:paraId="64F09B0F" w14:textId="77777777" w:rsidR="004574F8" w:rsidRDefault="004574F8">
      <w:pPr>
        <w:suppressAutoHyphens/>
        <w:jc w:val="both"/>
        <w:rPr>
          <w:rFonts w:asciiTheme="majorHAnsi" w:hAnsiTheme="majorHAnsi"/>
        </w:rPr>
      </w:pPr>
    </w:p>
    <w:p w14:paraId="12C2B163" w14:textId="77777777" w:rsidR="00FE41BC" w:rsidRDefault="00FE41BC">
      <w:pPr>
        <w:suppressAutoHyphens/>
        <w:jc w:val="both"/>
        <w:rPr>
          <w:rFonts w:asciiTheme="majorHAnsi" w:hAnsiTheme="majorHAnsi"/>
        </w:rPr>
      </w:pPr>
    </w:p>
    <w:p w14:paraId="521BDF5B" w14:textId="77777777" w:rsidR="00FE41BC" w:rsidRDefault="00FE41BC">
      <w:pPr>
        <w:suppressAutoHyphens/>
        <w:jc w:val="both"/>
        <w:rPr>
          <w:rFonts w:asciiTheme="majorHAnsi" w:hAnsiTheme="majorHAnsi"/>
        </w:rPr>
      </w:pPr>
    </w:p>
    <w:p w14:paraId="12548F56" w14:textId="77777777" w:rsidR="00FE41BC" w:rsidRDefault="00FE41BC">
      <w:pPr>
        <w:suppressAutoHyphens/>
        <w:jc w:val="both"/>
        <w:rPr>
          <w:rFonts w:asciiTheme="majorHAnsi" w:hAnsiTheme="majorHAnsi"/>
        </w:rPr>
      </w:pPr>
    </w:p>
    <w:p w14:paraId="0C498F9E" w14:textId="6E4187EF" w:rsidR="007F6F8C" w:rsidRDefault="00CD554A" w:rsidP="00AE734D">
      <w:pPr>
        <w:keepNext/>
        <w:suppressAutoHyphens/>
        <w:jc w:val="center"/>
        <w:outlineLvl w:val="1"/>
        <w:rPr>
          <w:b/>
          <w:bCs/>
          <w:sz w:val="28"/>
        </w:rPr>
      </w:pPr>
      <w:r w:rsidRPr="00CD554A">
        <w:rPr>
          <w:b/>
          <w:bCs/>
          <w:sz w:val="28"/>
        </w:rPr>
        <w:lastRenderedPageBreak/>
        <w:t>Invitation for Bids</w:t>
      </w:r>
    </w:p>
    <w:p w14:paraId="6308C41F" w14:textId="77777777" w:rsidR="00CD554A" w:rsidRPr="007F6F8C" w:rsidRDefault="00CD554A" w:rsidP="007F6F8C">
      <w:pPr>
        <w:rPr>
          <w:sz w:val="28"/>
        </w:rPr>
      </w:pPr>
    </w:p>
    <w:p w14:paraId="014A5D73" w14:textId="16796E49" w:rsidR="00CD554A" w:rsidRDefault="00D04A2F" w:rsidP="00472C98">
      <w:pPr>
        <w:keepNext/>
        <w:jc w:val="center"/>
        <w:outlineLvl w:val="2"/>
        <w:rPr>
          <w:b/>
          <w:bCs/>
          <w:sz w:val="32"/>
        </w:rPr>
      </w:pPr>
      <w:r>
        <w:rPr>
          <w:b/>
          <w:bCs/>
          <w:sz w:val="32"/>
        </w:rPr>
        <w:t>Bank of Sierra Leone</w:t>
      </w:r>
    </w:p>
    <w:p w14:paraId="6B75F7F1" w14:textId="77777777" w:rsidR="00774A8C" w:rsidRPr="00CD554A" w:rsidRDefault="00774A8C" w:rsidP="00472C98">
      <w:pPr>
        <w:keepNext/>
        <w:jc w:val="center"/>
        <w:outlineLvl w:val="2"/>
        <w:rPr>
          <w:bCs/>
          <w:sz w:val="32"/>
        </w:rPr>
      </w:pPr>
    </w:p>
    <w:p w14:paraId="0925C0AB" w14:textId="401CC231" w:rsidR="005434CD" w:rsidRPr="00D263DB" w:rsidRDefault="005434CD" w:rsidP="005434CD">
      <w:pPr>
        <w:keepNext/>
        <w:suppressAutoHyphens/>
        <w:jc w:val="center"/>
        <w:outlineLvl w:val="1"/>
        <w:rPr>
          <w:rFonts w:ascii="Arial Black" w:hAnsi="Arial Black"/>
          <w:bCs/>
          <w:sz w:val="28"/>
        </w:rPr>
      </w:pPr>
      <w:r w:rsidRPr="00D263DB">
        <w:rPr>
          <w:rFonts w:ascii="Arial Black" w:hAnsi="Arial Black"/>
          <w:b/>
          <w:bCs/>
        </w:rPr>
        <w:t>NATIONAL COMPETITIVE BIDDING</w:t>
      </w:r>
    </w:p>
    <w:p w14:paraId="158101D1" w14:textId="64E7B223" w:rsidR="004B3698" w:rsidRDefault="006265B6" w:rsidP="00860A14">
      <w:pPr>
        <w:pStyle w:val="ListParagraph"/>
        <w:keepNext/>
        <w:ind w:left="0"/>
        <w:outlineLvl w:val="2"/>
        <w:rPr>
          <w:rFonts w:ascii="Arial" w:hAnsi="Arial" w:cs="Arial"/>
          <w:b/>
          <w:bCs/>
          <w:sz w:val="22"/>
        </w:rPr>
      </w:pPr>
      <w:r>
        <w:rPr>
          <w:rFonts w:ascii="Arial" w:hAnsi="Arial" w:cs="Arial"/>
          <w:b/>
          <w:bCs/>
          <w:sz w:val="22"/>
        </w:rPr>
        <w:t xml:space="preserve">               </w:t>
      </w:r>
    </w:p>
    <w:p w14:paraId="112F7716" w14:textId="67130934" w:rsidR="004B3698" w:rsidRDefault="004B3698" w:rsidP="00857B8C">
      <w:pPr>
        <w:keepNext/>
        <w:jc w:val="center"/>
        <w:outlineLvl w:val="2"/>
        <w:rPr>
          <w:rFonts w:ascii="Arial" w:hAnsi="Arial" w:cs="Arial"/>
          <w:b/>
          <w:bCs/>
          <w:sz w:val="22"/>
        </w:rPr>
      </w:pPr>
      <w:r>
        <w:rPr>
          <w:rFonts w:ascii="Arial" w:hAnsi="Arial" w:cs="Arial"/>
          <w:b/>
          <w:bCs/>
          <w:sz w:val="22"/>
        </w:rPr>
        <w:t>PROCUREMENT OF COMPUTER</w:t>
      </w:r>
      <w:r w:rsidR="001E2E7F">
        <w:rPr>
          <w:rFonts w:ascii="Arial" w:hAnsi="Arial" w:cs="Arial"/>
          <w:b/>
          <w:bCs/>
          <w:sz w:val="22"/>
        </w:rPr>
        <w:t>S</w:t>
      </w:r>
      <w:r>
        <w:rPr>
          <w:rFonts w:ascii="Arial" w:hAnsi="Arial" w:cs="Arial"/>
          <w:b/>
          <w:bCs/>
          <w:sz w:val="22"/>
        </w:rPr>
        <w:t xml:space="preserve"> AND ANCILLARIES</w:t>
      </w:r>
    </w:p>
    <w:p w14:paraId="1FB328FE" w14:textId="33B94062" w:rsidR="004B3698" w:rsidRDefault="00860A14" w:rsidP="00857B8C">
      <w:pPr>
        <w:keepNext/>
        <w:jc w:val="center"/>
        <w:outlineLvl w:val="2"/>
        <w:rPr>
          <w:rFonts w:ascii="Arial" w:hAnsi="Arial" w:cs="Arial"/>
          <w:b/>
          <w:bCs/>
          <w:sz w:val="22"/>
        </w:rPr>
      </w:pPr>
      <w:r>
        <w:rPr>
          <w:rFonts w:ascii="Arial" w:hAnsi="Arial" w:cs="Arial"/>
          <w:b/>
          <w:bCs/>
          <w:sz w:val="22"/>
        </w:rPr>
        <w:t>BSL/MIS</w:t>
      </w:r>
      <w:r w:rsidR="004B3698" w:rsidRPr="004B3698">
        <w:rPr>
          <w:rFonts w:ascii="Arial" w:hAnsi="Arial" w:cs="Arial"/>
          <w:b/>
          <w:bCs/>
          <w:sz w:val="22"/>
        </w:rPr>
        <w:t>D/NCB/2021/0001</w:t>
      </w:r>
    </w:p>
    <w:p w14:paraId="1BC6F099" w14:textId="77777777" w:rsidR="005834C1" w:rsidRDefault="005834C1" w:rsidP="00857B8C">
      <w:pPr>
        <w:keepNext/>
        <w:jc w:val="center"/>
        <w:outlineLvl w:val="2"/>
        <w:rPr>
          <w:rFonts w:ascii="Arial" w:hAnsi="Arial" w:cs="Arial"/>
          <w:b/>
          <w:bCs/>
          <w:sz w:val="22"/>
        </w:rPr>
      </w:pPr>
    </w:p>
    <w:p w14:paraId="7DE0F1CB" w14:textId="08817DCC" w:rsidR="00930E43" w:rsidRDefault="00930E43" w:rsidP="000068DD">
      <w:pPr>
        <w:keepNext/>
        <w:outlineLvl w:val="2"/>
        <w:rPr>
          <w:b/>
          <w:bCs/>
        </w:rPr>
      </w:pPr>
    </w:p>
    <w:p w14:paraId="445F71DA" w14:textId="69FCDF7D" w:rsidR="00CD554A" w:rsidRPr="00CD554A" w:rsidRDefault="00CD554A" w:rsidP="00472C98">
      <w:pPr>
        <w:keepNext/>
        <w:jc w:val="center"/>
        <w:outlineLvl w:val="2"/>
        <w:rPr>
          <w:b/>
          <w:bCs/>
          <w:i/>
        </w:rPr>
      </w:pPr>
      <w:r w:rsidRPr="002F1277">
        <w:rPr>
          <w:b/>
          <w:bCs/>
        </w:rPr>
        <w:t>Date of First Issue</w:t>
      </w:r>
      <w:r w:rsidR="00D04A2F" w:rsidRPr="002F1277">
        <w:rPr>
          <w:b/>
          <w:bCs/>
        </w:rPr>
        <w:t xml:space="preserve">: </w:t>
      </w:r>
      <w:r w:rsidR="000F78D2">
        <w:rPr>
          <w:b/>
          <w:bCs/>
        </w:rPr>
        <w:t>December</w:t>
      </w:r>
      <w:r w:rsidR="006C5CB6">
        <w:rPr>
          <w:b/>
          <w:bCs/>
        </w:rPr>
        <w:t xml:space="preserve"> </w:t>
      </w:r>
      <w:r w:rsidR="000F78D2">
        <w:rPr>
          <w:b/>
          <w:bCs/>
        </w:rPr>
        <w:t>15</w:t>
      </w:r>
      <w:r w:rsidR="00987DB3">
        <w:rPr>
          <w:b/>
          <w:bCs/>
        </w:rPr>
        <w:t>, 2021</w:t>
      </w:r>
    </w:p>
    <w:p w14:paraId="35542467" w14:textId="77777777" w:rsidR="00472C98" w:rsidRDefault="00472C98" w:rsidP="00CD554A">
      <w:pPr>
        <w:keepNext/>
        <w:jc w:val="both"/>
        <w:outlineLvl w:val="2"/>
        <w:rPr>
          <w:bCs/>
        </w:rPr>
      </w:pPr>
    </w:p>
    <w:p w14:paraId="4198019E" w14:textId="77777777" w:rsidR="009A7F7D" w:rsidRPr="000D7D2F" w:rsidRDefault="009A7F7D" w:rsidP="009A7F7D">
      <w:pPr>
        <w:keepNext/>
        <w:jc w:val="both"/>
        <w:outlineLvl w:val="2"/>
        <w:rPr>
          <w:bCs/>
        </w:rPr>
      </w:pPr>
      <w:r w:rsidRPr="00FC58F3">
        <w:rPr>
          <w:bCs/>
        </w:rPr>
        <w:t>The Bank of Sierra Leone has allocated funds</w:t>
      </w:r>
      <w:r>
        <w:rPr>
          <w:bCs/>
        </w:rPr>
        <w:t xml:space="preserve"> from its 2021</w:t>
      </w:r>
      <w:r w:rsidRPr="00FC58F3">
        <w:rPr>
          <w:bCs/>
        </w:rPr>
        <w:t xml:space="preserve"> budget</w:t>
      </w:r>
      <w:r>
        <w:rPr>
          <w:bCs/>
        </w:rPr>
        <w:t xml:space="preserve"> </w:t>
      </w:r>
      <w:r w:rsidRPr="00FC58F3">
        <w:rPr>
          <w:bCs/>
        </w:rPr>
        <w:t>and now invites</w:t>
      </w:r>
      <w:r w:rsidRPr="00FC58F3">
        <w:rPr>
          <w:bCs/>
          <w:i/>
        </w:rPr>
        <w:t xml:space="preserve"> </w:t>
      </w:r>
      <w:r w:rsidRPr="00FC58F3">
        <w:rPr>
          <w:bCs/>
        </w:rPr>
        <w:t>sealed bids from elig</w:t>
      </w:r>
      <w:r>
        <w:rPr>
          <w:bCs/>
        </w:rPr>
        <w:t>ible bidders for the procurement of the above listed.</w:t>
      </w:r>
      <w:r>
        <w:rPr>
          <w:b/>
          <w:bCs/>
        </w:rPr>
        <w:tab/>
      </w:r>
    </w:p>
    <w:p w14:paraId="7F82D2DA" w14:textId="77777777" w:rsidR="009A7F7D" w:rsidRPr="0015460A" w:rsidRDefault="009A7F7D" w:rsidP="009A7F7D">
      <w:pPr>
        <w:keepNext/>
        <w:ind w:left="1440"/>
        <w:jc w:val="both"/>
        <w:outlineLvl w:val="2"/>
        <w:rPr>
          <w:b/>
          <w:bCs/>
        </w:rPr>
      </w:pPr>
    </w:p>
    <w:p w14:paraId="58DFE7D6" w14:textId="77777777" w:rsidR="009A7F7D" w:rsidRPr="0014066E" w:rsidRDefault="009A7F7D" w:rsidP="009A7F7D">
      <w:pPr>
        <w:keepNext/>
        <w:jc w:val="both"/>
        <w:outlineLvl w:val="2"/>
        <w:rPr>
          <w:b/>
          <w:bCs/>
        </w:rPr>
      </w:pPr>
      <w:r w:rsidRPr="00EE7089">
        <w:rPr>
          <w:bCs/>
        </w:rPr>
        <w:t xml:space="preserve">Bidding is open to all suppliers who can demonstrate </w:t>
      </w:r>
      <w:r>
        <w:rPr>
          <w:bCs/>
        </w:rPr>
        <w:t>the undermentioned criteria and</w:t>
      </w:r>
      <w:r>
        <w:t xml:space="preserve"> timely delivery schedule.</w:t>
      </w:r>
    </w:p>
    <w:p w14:paraId="5552D4A8" w14:textId="77777777" w:rsidR="00933754" w:rsidRPr="00CD554A" w:rsidRDefault="00933754" w:rsidP="009A7F7D">
      <w:pPr>
        <w:keepNext/>
        <w:jc w:val="both"/>
        <w:outlineLvl w:val="2"/>
        <w:rPr>
          <w:b/>
          <w:bCs/>
          <w:i/>
        </w:rPr>
      </w:pPr>
    </w:p>
    <w:p w14:paraId="132F697F" w14:textId="30B0482A" w:rsidR="009A7F7D" w:rsidRPr="008A165C" w:rsidRDefault="009A7F7D" w:rsidP="009A7F7D">
      <w:pPr>
        <w:jc w:val="both"/>
        <w:rPr>
          <w:b/>
          <w:u w:val="single"/>
        </w:rPr>
      </w:pPr>
      <w:r w:rsidRPr="008A165C">
        <w:rPr>
          <w:b/>
          <w:u w:val="single"/>
        </w:rPr>
        <w:t>Bidders must bid for all the items. Partial quotation shall be considered non-responsive.</w:t>
      </w:r>
    </w:p>
    <w:p w14:paraId="1CEED5AD" w14:textId="77777777" w:rsidR="009A7F7D" w:rsidRDefault="009A7F7D" w:rsidP="009A7F7D">
      <w:pPr>
        <w:jc w:val="both"/>
      </w:pPr>
    </w:p>
    <w:p w14:paraId="11880B97" w14:textId="77777777" w:rsidR="009A7F7D" w:rsidRPr="00CE1075" w:rsidRDefault="009A7F7D" w:rsidP="009A7F7D">
      <w:pPr>
        <w:jc w:val="both"/>
      </w:pPr>
      <w:r w:rsidRPr="00CE1075">
        <w:t xml:space="preserve">Interested bidders may obtain further information and inspect the bidding documents at the address below from Monday to Friday from 11:00 am to 2:00 pm. Bidding documents must be purchased at the address below upon payment of a non-refundable fee of </w:t>
      </w:r>
      <w:r w:rsidRPr="00CE1075">
        <w:rPr>
          <w:b/>
        </w:rPr>
        <w:t>Le500,000.00 (Five hundred thousand Leones</w:t>
      </w:r>
      <w:r w:rsidRPr="00CE1075">
        <w:t>) in order to be eligible to participate in the process.</w:t>
      </w:r>
      <w:r w:rsidRPr="00CE1075">
        <w:rPr>
          <w:b/>
        </w:rPr>
        <w:t xml:space="preserve"> Bidders must submit a copy of their receipt as proof of purchase of the bidding documents.</w:t>
      </w:r>
    </w:p>
    <w:p w14:paraId="2B316D1C" w14:textId="77777777" w:rsidR="009A7F7D" w:rsidRPr="00CE1075" w:rsidRDefault="009A7F7D" w:rsidP="009A7F7D">
      <w:pPr>
        <w:jc w:val="both"/>
      </w:pPr>
    </w:p>
    <w:p w14:paraId="22338911" w14:textId="77777777" w:rsidR="009A7F7D" w:rsidRPr="00CE1075" w:rsidRDefault="009A7F7D" w:rsidP="009A7F7D">
      <w:pPr>
        <w:jc w:val="both"/>
        <w:rPr>
          <w:b/>
        </w:rPr>
      </w:pPr>
      <w:r w:rsidRPr="00CE1075">
        <w:rPr>
          <w:b/>
        </w:rPr>
        <w:t>Please note the following:</w:t>
      </w:r>
    </w:p>
    <w:p w14:paraId="3161F107" w14:textId="6441736D" w:rsidR="009A7F7D" w:rsidRDefault="009A7F7D" w:rsidP="009A7F7D">
      <w:pPr>
        <w:numPr>
          <w:ilvl w:val="0"/>
          <w:numId w:val="48"/>
        </w:numPr>
        <w:jc w:val="both"/>
      </w:pPr>
      <w:r w:rsidRPr="00CE1075">
        <w:t>All prices quoted must be GST inclusive.</w:t>
      </w:r>
    </w:p>
    <w:p w14:paraId="3DF5FFCE" w14:textId="77777777" w:rsidR="00AE157C" w:rsidRPr="00AE157C" w:rsidRDefault="00AE157C" w:rsidP="00AE157C">
      <w:pPr>
        <w:ind w:left="720"/>
        <w:jc w:val="both"/>
      </w:pPr>
    </w:p>
    <w:p w14:paraId="15686E84" w14:textId="77777777" w:rsidR="009A7F7D" w:rsidRDefault="009A7F7D" w:rsidP="009A7F7D">
      <w:pPr>
        <w:jc w:val="both"/>
        <w:rPr>
          <w:b/>
        </w:rPr>
      </w:pPr>
      <w:r w:rsidRPr="005B6E63">
        <w:t xml:space="preserve">Bidding documents are also available at the Bank of Sierra Leone website: </w:t>
      </w:r>
      <w:hyperlink r:id="rId15" w:history="1">
        <w:r w:rsidRPr="00D040DE">
          <w:rPr>
            <w:rStyle w:val="Hyperlink"/>
            <w:b/>
          </w:rPr>
          <w:t>www.bsl.gov.sl</w:t>
        </w:r>
      </w:hyperlink>
      <w:r>
        <w:rPr>
          <w:b/>
        </w:rPr>
        <w:t xml:space="preserve"> for viewing only. </w:t>
      </w:r>
    </w:p>
    <w:p w14:paraId="626470AE" w14:textId="77777777" w:rsidR="009A7F7D" w:rsidRDefault="009A7F7D" w:rsidP="009A7F7D">
      <w:pPr>
        <w:jc w:val="both"/>
        <w:rPr>
          <w:b/>
        </w:rPr>
      </w:pPr>
    </w:p>
    <w:p w14:paraId="42439BED" w14:textId="53FF291B" w:rsidR="009A7F7D" w:rsidRDefault="009A7F7D" w:rsidP="009A7F7D">
      <w:pPr>
        <w:jc w:val="both"/>
      </w:pPr>
      <w:r>
        <w:t xml:space="preserve">Bids must be delivered to the address below on or before </w:t>
      </w:r>
      <w:r w:rsidR="000F78D2" w:rsidRPr="000F78D2">
        <w:rPr>
          <w:b/>
        </w:rPr>
        <w:t>12</w:t>
      </w:r>
      <w:r w:rsidR="007F3607" w:rsidRPr="000F78D2">
        <w:rPr>
          <w:b/>
          <w:vertAlign w:val="superscript"/>
        </w:rPr>
        <w:t>th</w:t>
      </w:r>
      <w:r w:rsidR="007F3607" w:rsidRPr="000F78D2">
        <w:rPr>
          <w:b/>
        </w:rPr>
        <w:t xml:space="preserve"> </w:t>
      </w:r>
      <w:r w:rsidR="000F78D2" w:rsidRPr="000F78D2">
        <w:rPr>
          <w:b/>
        </w:rPr>
        <w:t>January</w:t>
      </w:r>
      <w:r w:rsidRPr="000F78D2">
        <w:rPr>
          <w:b/>
        </w:rPr>
        <w:t>, 202</w:t>
      </w:r>
      <w:r w:rsidR="000F78D2" w:rsidRPr="000F78D2">
        <w:rPr>
          <w:b/>
        </w:rPr>
        <w:t>2</w:t>
      </w:r>
      <w:r w:rsidRPr="000F78D2">
        <w:rPr>
          <w:b/>
        </w:rPr>
        <w:t xml:space="preserve"> at 12:00 noon</w:t>
      </w:r>
      <w:r w:rsidRPr="00B60950">
        <w:rPr>
          <w:b/>
        </w:rPr>
        <w:t>.</w:t>
      </w:r>
    </w:p>
    <w:p w14:paraId="73506086" w14:textId="77777777" w:rsidR="0048794F" w:rsidRDefault="0048794F" w:rsidP="009A7F7D">
      <w:pPr>
        <w:jc w:val="both"/>
      </w:pPr>
    </w:p>
    <w:p w14:paraId="3F7040B9" w14:textId="77777777" w:rsidR="009A7F7D" w:rsidRPr="00EE33F9" w:rsidRDefault="009A7F7D" w:rsidP="009A7F7D">
      <w:pPr>
        <w:jc w:val="both"/>
        <w:rPr>
          <w:b/>
        </w:rPr>
      </w:pPr>
      <w:r w:rsidRPr="00EE33F9">
        <w:rPr>
          <w:b/>
        </w:rPr>
        <w:t xml:space="preserve">All bids </w:t>
      </w:r>
      <w:r w:rsidRPr="00EE33F9">
        <w:rPr>
          <w:b/>
          <w:u w:val="single"/>
        </w:rPr>
        <w:t>must</w:t>
      </w:r>
      <w:r w:rsidRPr="00EE33F9">
        <w:rPr>
          <w:b/>
        </w:rPr>
        <w:t xml:space="preserve"> be accompanied by:</w:t>
      </w:r>
    </w:p>
    <w:p w14:paraId="2D66A960" w14:textId="5A72D86E" w:rsidR="00B80ACB" w:rsidRDefault="009A7F7D" w:rsidP="00FD54A3">
      <w:pPr>
        <w:numPr>
          <w:ilvl w:val="0"/>
          <w:numId w:val="24"/>
        </w:numPr>
        <w:jc w:val="both"/>
      </w:pPr>
      <w:proofErr w:type="gramStart"/>
      <w:r w:rsidRPr="007839EB">
        <w:t>bid</w:t>
      </w:r>
      <w:proofErr w:type="gramEnd"/>
      <w:r w:rsidRPr="007839EB">
        <w:t xml:space="preserve"> security</w:t>
      </w:r>
      <w:r>
        <w:t xml:space="preserve"> </w:t>
      </w:r>
      <w:r w:rsidR="00FD54A3">
        <w:t xml:space="preserve">of Le45,000,000.00 (Forty five million Leones) </w:t>
      </w:r>
      <w:r>
        <w:t>from a reputable Commercial Bank</w:t>
      </w:r>
      <w:r w:rsidR="00FD54A3">
        <w:t>.</w:t>
      </w:r>
      <w:r w:rsidR="004A2382">
        <w:t xml:space="preserve"> </w:t>
      </w:r>
    </w:p>
    <w:p w14:paraId="6A6B22C6" w14:textId="77777777" w:rsidR="009A7F7D" w:rsidRPr="00051C67" w:rsidRDefault="009A7F7D" w:rsidP="009A7F7D">
      <w:pPr>
        <w:numPr>
          <w:ilvl w:val="0"/>
          <w:numId w:val="24"/>
        </w:numPr>
        <w:jc w:val="both"/>
      </w:pPr>
      <w:r w:rsidRPr="00051C67">
        <w:t>a valid Business Registration Certificate</w:t>
      </w:r>
    </w:p>
    <w:p w14:paraId="2B21FA72" w14:textId="77777777" w:rsidR="009A7F7D" w:rsidRPr="00051C67" w:rsidRDefault="009A7F7D" w:rsidP="009A7F7D">
      <w:pPr>
        <w:numPr>
          <w:ilvl w:val="0"/>
          <w:numId w:val="24"/>
        </w:numPr>
        <w:jc w:val="both"/>
      </w:pPr>
      <w:r w:rsidRPr="00051C67">
        <w:t>a valid  NRA Tax Certificate</w:t>
      </w:r>
    </w:p>
    <w:p w14:paraId="5191AC33" w14:textId="77777777" w:rsidR="009A7F7D" w:rsidRPr="00051C67" w:rsidRDefault="009A7F7D" w:rsidP="009A7F7D">
      <w:pPr>
        <w:numPr>
          <w:ilvl w:val="0"/>
          <w:numId w:val="24"/>
        </w:numPr>
        <w:jc w:val="both"/>
      </w:pPr>
      <w:r w:rsidRPr="00051C67">
        <w:t xml:space="preserve">a valid NASSIT Clearance Certificate </w:t>
      </w:r>
    </w:p>
    <w:p w14:paraId="5C87F0A0" w14:textId="77777777" w:rsidR="009A7F7D" w:rsidRPr="00051C67" w:rsidRDefault="009A7F7D" w:rsidP="009A7F7D">
      <w:pPr>
        <w:numPr>
          <w:ilvl w:val="0"/>
          <w:numId w:val="24"/>
        </w:numPr>
        <w:jc w:val="both"/>
      </w:pPr>
      <w:r w:rsidRPr="00051C67">
        <w:t>Signed Bid Form</w:t>
      </w:r>
    </w:p>
    <w:p w14:paraId="66270AA1" w14:textId="77777777" w:rsidR="009A7F7D" w:rsidRDefault="009A7F7D" w:rsidP="009A7F7D">
      <w:pPr>
        <w:numPr>
          <w:ilvl w:val="0"/>
          <w:numId w:val="24"/>
        </w:numPr>
        <w:jc w:val="both"/>
      </w:pPr>
      <w:r w:rsidRPr="00051C67">
        <w:t>A signed Integrity Pact; (attached in the bidding document)</w:t>
      </w:r>
    </w:p>
    <w:p w14:paraId="02E5E149" w14:textId="68931EAA" w:rsidR="00FD54A3" w:rsidRDefault="00FD54A3" w:rsidP="009A7F7D">
      <w:pPr>
        <w:numPr>
          <w:ilvl w:val="0"/>
          <w:numId w:val="24"/>
        </w:numPr>
        <w:jc w:val="both"/>
      </w:pPr>
      <w:r>
        <w:t>Company/Business Profile</w:t>
      </w:r>
    </w:p>
    <w:p w14:paraId="22B7AEED" w14:textId="2DDABF8B" w:rsidR="008723CE" w:rsidRDefault="008723CE" w:rsidP="009A7F7D">
      <w:pPr>
        <w:numPr>
          <w:ilvl w:val="0"/>
          <w:numId w:val="24"/>
        </w:numPr>
        <w:jc w:val="both"/>
      </w:pPr>
      <w:r>
        <w:t xml:space="preserve">Most recent audited financial statement or most recent </w:t>
      </w:r>
      <w:r w:rsidR="00670B9D">
        <w:t xml:space="preserve">12 months </w:t>
      </w:r>
      <w:r>
        <w:t>bank statement</w:t>
      </w:r>
    </w:p>
    <w:p w14:paraId="3F5FCB2C" w14:textId="69DA6942" w:rsidR="0042748F" w:rsidRPr="006265B6" w:rsidRDefault="00E520DC" w:rsidP="009A7F7D">
      <w:pPr>
        <w:numPr>
          <w:ilvl w:val="0"/>
          <w:numId w:val="24"/>
        </w:numPr>
        <w:jc w:val="both"/>
      </w:pPr>
      <w:r w:rsidRPr="00E520DC">
        <w:t xml:space="preserve">Manufacturer’s Authorisation </w:t>
      </w:r>
    </w:p>
    <w:p w14:paraId="5899D1CE" w14:textId="56CD6CFF" w:rsidR="008B78DB" w:rsidRDefault="008B78DB" w:rsidP="008B78DB">
      <w:pPr>
        <w:rPr>
          <w:b/>
        </w:rPr>
      </w:pPr>
    </w:p>
    <w:p w14:paraId="21DB5099" w14:textId="77777777" w:rsidR="00206205" w:rsidRDefault="00206205" w:rsidP="008B78DB">
      <w:pPr>
        <w:rPr>
          <w:b/>
        </w:rPr>
      </w:pPr>
    </w:p>
    <w:p w14:paraId="75AFCEE0" w14:textId="77777777" w:rsidR="00206205" w:rsidRDefault="00206205" w:rsidP="008B78DB">
      <w:pPr>
        <w:rPr>
          <w:b/>
        </w:rPr>
      </w:pPr>
    </w:p>
    <w:p w14:paraId="74A06AA5" w14:textId="77777777" w:rsidR="00206205" w:rsidRDefault="00206205" w:rsidP="008B78DB"/>
    <w:p w14:paraId="4E262979" w14:textId="77777777" w:rsidR="009A7F7D" w:rsidRDefault="009A7F7D" w:rsidP="009A7F7D">
      <w:pPr>
        <w:jc w:val="both"/>
      </w:pPr>
      <w:r w:rsidRPr="00051C67">
        <w:rPr>
          <w:b/>
        </w:rPr>
        <w:lastRenderedPageBreak/>
        <w:t>Potential Bidders must make payment of a non-refundable fee of Le500,000.00 (Five hundred thousand Leones) for Bidding Document in the Single Treasury Account at the Bank of Sierra Leone with details  as shown</w:t>
      </w:r>
      <w:r w:rsidRPr="00051C67">
        <w:t>:</w:t>
      </w:r>
    </w:p>
    <w:p w14:paraId="63997F26" w14:textId="77777777" w:rsidR="00970102" w:rsidRPr="00051C67" w:rsidRDefault="00970102" w:rsidP="009A7F7D">
      <w:pPr>
        <w:jc w:val="both"/>
      </w:pPr>
    </w:p>
    <w:p w14:paraId="2911E332" w14:textId="77777777" w:rsidR="009A7F7D" w:rsidRPr="00051C67" w:rsidRDefault="009A7F7D" w:rsidP="009A7F7D">
      <w:pPr>
        <w:jc w:val="both"/>
      </w:pPr>
    </w:p>
    <w:p w14:paraId="2E45BFA5" w14:textId="77777777" w:rsidR="009A7F7D" w:rsidRPr="00051C67" w:rsidRDefault="009A7F7D" w:rsidP="009A7F7D">
      <w:pPr>
        <w:jc w:val="both"/>
        <w:rPr>
          <w:b/>
        </w:rPr>
      </w:pPr>
      <w:r w:rsidRPr="00051C67">
        <w:rPr>
          <w:b/>
        </w:rPr>
        <w:t xml:space="preserve">Account Name: </w:t>
      </w:r>
      <w:r w:rsidRPr="00051C67">
        <w:rPr>
          <w:b/>
        </w:rPr>
        <w:tab/>
        <w:t>NPPA- Revenue from sale of Bidding Documents</w:t>
      </w:r>
    </w:p>
    <w:p w14:paraId="44D5E58C" w14:textId="77777777" w:rsidR="009A7F7D" w:rsidRPr="00051C67" w:rsidRDefault="009A7F7D" w:rsidP="009A7F7D">
      <w:pPr>
        <w:jc w:val="both"/>
        <w:rPr>
          <w:b/>
        </w:rPr>
      </w:pPr>
      <w:r w:rsidRPr="00051C67">
        <w:rPr>
          <w:b/>
        </w:rPr>
        <w:tab/>
      </w:r>
      <w:r>
        <w:rPr>
          <w:b/>
        </w:rPr>
        <w:tab/>
      </w:r>
      <w:r>
        <w:rPr>
          <w:b/>
        </w:rPr>
        <w:tab/>
      </w:r>
      <w:r w:rsidRPr="00051C67">
        <w:rPr>
          <w:b/>
        </w:rPr>
        <w:t xml:space="preserve">Account Number: </w:t>
      </w:r>
      <w:r w:rsidRPr="00051C67">
        <w:rPr>
          <w:b/>
        </w:rPr>
        <w:tab/>
        <w:t>0111003981</w:t>
      </w:r>
    </w:p>
    <w:p w14:paraId="5CD40612" w14:textId="77777777" w:rsidR="009A7F7D" w:rsidRPr="00051C67" w:rsidRDefault="009A7F7D" w:rsidP="009A7F7D">
      <w:pPr>
        <w:jc w:val="both"/>
        <w:rPr>
          <w:b/>
        </w:rPr>
      </w:pPr>
      <w:r w:rsidRPr="00051C67">
        <w:rPr>
          <w:b/>
        </w:rPr>
        <w:tab/>
      </w:r>
      <w:r>
        <w:rPr>
          <w:b/>
        </w:rPr>
        <w:tab/>
      </w:r>
      <w:r>
        <w:rPr>
          <w:b/>
        </w:rPr>
        <w:tab/>
      </w:r>
      <w:r w:rsidRPr="00051C67">
        <w:rPr>
          <w:b/>
        </w:rPr>
        <w:t xml:space="preserve">BBAN: </w:t>
      </w:r>
      <w:r w:rsidRPr="00051C67">
        <w:rPr>
          <w:b/>
        </w:rPr>
        <w:tab/>
      </w:r>
      <w:r w:rsidRPr="00051C67">
        <w:rPr>
          <w:b/>
        </w:rPr>
        <w:tab/>
        <w:t>000001011100398165</w:t>
      </w:r>
    </w:p>
    <w:p w14:paraId="4CF9D50D" w14:textId="77777777" w:rsidR="009A7F7D" w:rsidRPr="00051C67" w:rsidRDefault="009A7F7D" w:rsidP="009A7F7D">
      <w:pPr>
        <w:jc w:val="both"/>
      </w:pPr>
    </w:p>
    <w:p w14:paraId="276F3EDF" w14:textId="77777777" w:rsidR="009A7F7D" w:rsidRPr="00051C67" w:rsidRDefault="009A7F7D" w:rsidP="009A7F7D">
      <w:pPr>
        <w:jc w:val="both"/>
      </w:pPr>
      <w:r w:rsidRPr="00051C67">
        <w:t>Alternative to the account at the Bank of Sierra Leone, potential Bidders can also pay for the bidding document in any of the Transit Accounts at the following Commercial Banks:</w:t>
      </w:r>
    </w:p>
    <w:p w14:paraId="71CBC11B" w14:textId="77777777" w:rsidR="009A7F7D" w:rsidRPr="00051C67" w:rsidRDefault="009A7F7D" w:rsidP="009A7F7D">
      <w:pPr>
        <w:jc w:val="both"/>
        <w:rPr>
          <w:b/>
        </w:rPr>
      </w:pPr>
    </w:p>
    <w:p w14:paraId="30BC2FAE" w14:textId="77777777" w:rsidR="009A7F7D" w:rsidRPr="00051C67" w:rsidRDefault="009A7F7D" w:rsidP="009A7F7D">
      <w:pPr>
        <w:jc w:val="both"/>
        <w:rPr>
          <w:b/>
        </w:rPr>
      </w:pPr>
      <w:r w:rsidRPr="00051C67">
        <w:rPr>
          <w:b/>
        </w:rPr>
        <w:t>Bank Name:</w:t>
      </w:r>
      <w:r w:rsidRPr="00051C67">
        <w:rPr>
          <w:b/>
        </w:rPr>
        <w:tab/>
        <w:t xml:space="preserve">         Union Trust Bank</w:t>
      </w:r>
    </w:p>
    <w:p w14:paraId="3E7DFE41" w14:textId="77777777" w:rsidR="009A7F7D" w:rsidRPr="00051C67" w:rsidRDefault="009A7F7D" w:rsidP="009A7F7D">
      <w:pPr>
        <w:jc w:val="both"/>
        <w:rPr>
          <w:b/>
        </w:rPr>
      </w:pPr>
      <w:r w:rsidRPr="00051C67">
        <w:rPr>
          <w:b/>
        </w:rPr>
        <w:t>Account Name:      Revenue from Sale of Bidding Sub Treasury</w:t>
      </w:r>
    </w:p>
    <w:p w14:paraId="028FC781" w14:textId="77777777" w:rsidR="009A7F7D" w:rsidRPr="00051C67" w:rsidRDefault="009A7F7D" w:rsidP="009A7F7D">
      <w:pPr>
        <w:jc w:val="both"/>
        <w:rPr>
          <w:b/>
        </w:rPr>
      </w:pPr>
      <w:r w:rsidRPr="00051C67">
        <w:rPr>
          <w:b/>
        </w:rPr>
        <w:t>Account Number:  210113253-01</w:t>
      </w:r>
    </w:p>
    <w:p w14:paraId="60E542B4" w14:textId="77777777" w:rsidR="009A7F7D" w:rsidRPr="00051C67" w:rsidRDefault="009A7F7D" w:rsidP="009A7F7D">
      <w:pPr>
        <w:jc w:val="both"/>
        <w:rPr>
          <w:b/>
        </w:rPr>
      </w:pPr>
      <w:r w:rsidRPr="00051C67">
        <w:rPr>
          <w:b/>
        </w:rPr>
        <w:t xml:space="preserve">BBAN:                    00-4001113253120144 </w:t>
      </w:r>
    </w:p>
    <w:p w14:paraId="563CDEFD" w14:textId="77777777" w:rsidR="009A7F7D" w:rsidRPr="00051C67" w:rsidRDefault="009A7F7D" w:rsidP="009A7F7D">
      <w:pPr>
        <w:jc w:val="both"/>
        <w:rPr>
          <w:b/>
        </w:rPr>
      </w:pPr>
    </w:p>
    <w:p w14:paraId="78437A74" w14:textId="77777777" w:rsidR="009A7F7D" w:rsidRPr="00051C67" w:rsidRDefault="009A7F7D" w:rsidP="009A7F7D">
      <w:pPr>
        <w:jc w:val="both"/>
        <w:rPr>
          <w:b/>
        </w:rPr>
      </w:pPr>
      <w:r w:rsidRPr="00051C67">
        <w:rPr>
          <w:b/>
        </w:rPr>
        <w:t>Bank Name:</w:t>
      </w:r>
      <w:r w:rsidRPr="00051C67">
        <w:rPr>
          <w:b/>
        </w:rPr>
        <w:tab/>
        <w:t xml:space="preserve">         Sierra Leone Commercial Bank</w:t>
      </w:r>
    </w:p>
    <w:p w14:paraId="4FBDBF95" w14:textId="77777777" w:rsidR="009A7F7D" w:rsidRPr="00051C67" w:rsidRDefault="009A7F7D" w:rsidP="009A7F7D">
      <w:pPr>
        <w:jc w:val="both"/>
        <w:rPr>
          <w:b/>
        </w:rPr>
      </w:pPr>
      <w:r w:rsidRPr="00051C67">
        <w:rPr>
          <w:b/>
        </w:rPr>
        <w:t>Account Name:      Revenue from Sale of Bidding Sub Treasury</w:t>
      </w:r>
    </w:p>
    <w:p w14:paraId="3D6B9251" w14:textId="77777777" w:rsidR="009A7F7D" w:rsidRPr="00051C67" w:rsidRDefault="009A7F7D" w:rsidP="009A7F7D">
      <w:pPr>
        <w:jc w:val="both"/>
        <w:rPr>
          <w:b/>
        </w:rPr>
      </w:pPr>
      <w:r w:rsidRPr="00051C67">
        <w:rPr>
          <w:b/>
        </w:rPr>
        <w:t>Account Number:  003001081791112183</w:t>
      </w:r>
    </w:p>
    <w:p w14:paraId="62D90970" w14:textId="77777777" w:rsidR="009A7F7D" w:rsidRPr="00051C67" w:rsidRDefault="009A7F7D" w:rsidP="009A7F7D">
      <w:pPr>
        <w:jc w:val="both"/>
        <w:rPr>
          <w:b/>
        </w:rPr>
      </w:pPr>
    </w:p>
    <w:p w14:paraId="3B4BE9A0" w14:textId="77777777" w:rsidR="009A7F7D" w:rsidRPr="00051C67" w:rsidRDefault="009A7F7D" w:rsidP="009A7F7D">
      <w:pPr>
        <w:jc w:val="both"/>
        <w:rPr>
          <w:b/>
        </w:rPr>
      </w:pPr>
      <w:r w:rsidRPr="00051C67">
        <w:rPr>
          <w:b/>
        </w:rPr>
        <w:t>Bank Name:</w:t>
      </w:r>
      <w:r w:rsidRPr="00051C67">
        <w:rPr>
          <w:b/>
        </w:rPr>
        <w:tab/>
        <w:t xml:space="preserve">         </w:t>
      </w:r>
      <w:proofErr w:type="spellStart"/>
      <w:r w:rsidRPr="00051C67">
        <w:rPr>
          <w:b/>
        </w:rPr>
        <w:t>Rokel</w:t>
      </w:r>
      <w:proofErr w:type="spellEnd"/>
      <w:r w:rsidRPr="00051C67">
        <w:rPr>
          <w:b/>
        </w:rPr>
        <w:t xml:space="preserve"> Commercial Bank</w:t>
      </w:r>
    </w:p>
    <w:p w14:paraId="6A4E7417" w14:textId="77777777" w:rsidR="009A7F7D" w:rsidRPr="00051C67" w:rsidRDefault="009A7F7D" w:rsidP="009A7F7D">
      <w:pPr>
        <w:jc w:val="both"/>
        <w:rPr>
          <w:b/>
        </w:rPr>
      </w:pPr>
      <w:r w:rsidRPr="00051C67">
        <w:rPr>
          <w:b/>
        </w:rPr>
        <w:t>Account Name:      Revenue from Sale of Bidding Sub Treasury</w:t>
      </w:r>
    </w:p>
    <w:p w14:paraId="5EC895CF" w14:textId="77777777" w:rsidR="009A7F7D" w:rsidRPr="00051C67" w:rsidRDefault="009A7F7D" w:rsidP="009A7F7D">
      <w:pPr>
        <w:jc w:val="both"/>
        <w:rPr>
          <w:b/>
        </w:rPr>
      </w:pPr>
      <w:r w:rsidRPr="00051C67">
        <w:rPr>
          <w:b/>
        </w:rPr>
        <w:t>Account Number:  02-011012428</w:t>
      </w:r>
    </w:p>
    <w:p w14:paraId="5027FEEA" w14:textId="77777777" w:rsidR="009A7F7D" w:rsidRPr="00051C67" w:rsidRDefault="009A7F7D" w:rsidP="009A7F7D">
      <w:pPr>
        <w:jc w:val="both"/>
        <w:rPr>
          <w:b/>
        </w:rPr>
      </w:pPr>
      <w:r w:rsidRPr="00051C67">
        <w:rPr>
          <w:b/>
        </w:rPr>
        <w:t>BBAN:                    002001002101242863</w:t>
      </w:r>
    </w:p>
    <w:p w14:paraId="296B333F" w14:textId="77777777" w:rsidR="009A7F7D" w:rsidRPr="00051C67" w:rsidRDefault="009A7F7D" w:rsidP="009A7F7D">
      <w:pPr>
        <w:jc w:val="both"/>
        <w:rPr>
          <w:b/>
        </w:rPr>
      </w:pPr>
    </w:p>
    <w:p w14:paraId="1099C25E" w14:textId="77777777" w:rsidR="009A7F7D" w:rsidRDefault="009A7F7D" w:rsidP="009A7F7D">
      <w:pPr>
        <w:jc w:val="both"/>
      </w:pPr>
      <w:r w:rsidRPr="00051C67">
        <w:rPr>
          <w:b/>
        </w:rPr>
        <w:t>Bidders must submit a copy of their Bank Pay-in-Slip as proof of purchase of the bidding document.</w:t>
      </w:r>
    </w:p>
    <w:p w14:paraId="75C258C0" w14:textId="77777777" w:rsidR="009A7F7D" w:rsidRDefault="009A7F7D" w:rsidP="009A7F7D">
      <w:pPr>
        <w:jc w:val="both"/>
      </w:pPr>
    </w:p>
    <w:p w14:paraId="3BD3BE54" w14:textId="4938461E" w:rsidR="009A7F7D" w:rsidRDefault="009A7F7D" w:rsidP="009A7F7D">
      <w:pPr>
        <w:jc w:val="both"/>
      </w:pPr>
      <w:r>
        <w:t>Bids will be publicly opened on</w:t>
      </w:r>
      <w:r>
        <w:rPr>
          <w:b/>
        </w:rPr>
        <w:t xml:space="preserve"> </w:t>
      </w:r>
      <w:r w:rsidR="00FB7B58" w:rsidRPr="000F78D2">
        <w:rPr>
          <w:b/>
        </w:rPr>
        <w:t>12</w:t>
      </w:r>
      <w:r w:rsidR="00FB7B58" w:rsidRPr="000F78D2">
        <w:rPr>
          <w:b/>
          <w:vertAlign w:val="superscript"/>
        </w:rPr>
        <w:t>th</w:t>
      </w:r>
      <w:r w:rsidR="00FB7B58" w:rsidRPr="000F78D2">
        <w:rPr>
          <w:b/>
        </w:rPr>
        <w:t xml:space="preserve"> January, 2022 </w:t>
      </w:r>
      <w:r w:rsidRPr="0058565D">
        <w:rPr>
          <w:b/>
        </w:rPr>
        <w:t>at 12:05 p.m.</w:t>
      </w:r>
      <w:r>
        <w:t xml:space="preserve"> in the presence of bidders or their designated representatives and anyone who chooses to attend, at the address below.  Late bids will be rejected and returned unopened to bidders.</w:t>
      </w:r>
    </w:p>
    <w:p w14:paraId="45396AAA" w14:textId="77777777" w:rsidR="009A7F7D" w:rsidRDefault="009A7F7D" w:rsidP="009A7F7D">
      <w:pPr>
        <w:jc w:val="both"/>
        <w:rPr>
          <w:sz w:val="18"/>
        </w:rPr>
      </w:pPr>
    </w:p>
    <w:p w14:paraId="46BDE6E8" w14:textId="77777777" w:rsidR="009A7F7D" w:rsidRDefault="009A7F7D" w:rsidP="009A7F7D">
      <w:pPr>
        <w:jc w:val="both"/>
        <w:rPr>
          <w:sz w:val="18"/>
        </w:rPr>
      </w:pPr>
    </w:p>
    <w:p w14:paraId="7E502260" w14:textId="77777777" w:rsidR="009A7F7D" w:rsidRDefault="009A7F7D" w:rsidP="009A7F7D">
      <w:pPr>
        <w:jc w:val="both"/>
      </w:pPr>
    </w:p>
    <w:p w14:paraId="6343C3BE" w14:textId="77777777" w:rsidR="009A7F7D" w:rsidRPr="00681988" w:rsidRDefault="009A7F7D" w:rsidP="009A7F7D">
      <w:pPr>
        <w:jc w:val="both"/>
        <w:rPr>
          <w:sz w:val="20"/>
        </w:rPr>
      </w:pPr>
      <w:r w:rsidRPr="00681988">
        <w:rPr>
          <w:sz w:val="20"/>
        </w:rPr>
        <w:t>Governor’s Office (Procurement)</w:t>
      </w:r>
    </w:p>
    <w:p w14:paraId="39B94E6E" w14:textId="77777777" w:rsidR="009A7F7D" w:rsidRPr="00681988" w:rsidRDefault="009A7F7D" w:rsidP="009A7F7D">
      <w:pPr>
        <w:jc w:val="both"/>
        <w:rPr>
          <w:sz w:val="20"/>
        </w:rPr>
      </w:pPr>
      <w:r w:rsidRPr="00681988">
        <w:rPr>
          <w:sz w:val="20"/>
        </w:rPr>
        <w:t>8</w:t>
      </w:r>
      <w:r w:rsidRPr="00681988">
        <w:rPr>
          <w:sz w:val="20"/>
          <w:vertAlign w:val="superscript"/>
        </w:rPr>
        <w:t>th</w:t>
      </w:r>
      <w:r w:rsidRPr="00681988">
        <w:rPr>
          <w:sz w:val="20"/>
        </w:rPr>
        <w:t xml:space="preserve"> Floor, Main Bank Building</w:t>
      </w:r>
    </w:p>
    <w:p w14:paraId="150295D9" w14:textId="77777777" w:rsidR="009A7F7D" w:rsidRPr="00681988" w:rsidRDefault="009A7F7D" w:rsidP="009A7F7D">
      <w:pPr>
        <w:jc w:val="both"/>
        <w:rPr>
          <w:sz w:val="20"/>
        </w:rPr>
      </w:pPr>
      <w:r w:rsidRPr="00681988">
        <w:rPr>
          <w:noProof/>
          <w:sz w:val="20"/>
          <w:lang w:eastAsia="en-GB"/>
        </w:rPr>
        <mc:AlternateContent>
          <mc:Choice Requires="wps">
            <w:drawing>
              <wp:anchor distT="0" distB="0" distL="114300" distR="114300" simplePos="0" relativeHeight="251658240" behindDoc="0" locked="0" layoutInCell="1" allowOverlap="1" wp14:anchorId="4511F332" wp14:editId="5CAB8CF2">
                <wp:simplePos x="0" y="0"/>
                <wp:positionH relativeFrom="column">
                  <wp:posOffset>3423920</wp:posOffset>
                </wp:positionH>
                <wp:positionV relativeFrom="paragraph">
                  <wp:posOffset>-47625</wp:posOffset>
                </wp:positionV>
                <wp:extent cx="2293620" cy="1323975"/>
                <wp:effectExtent l="13970" t="12065" r="698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323975"/>
                        </a:xfrm>
                        <a:prstGeom prst="rect">
                          <a:avLst/>
                        </a:prstGeom>
                        <a:solidFill>
                          <a:srgbClr val="FFFFFF"/>
                        </a:solidFill>
                        <a:ln w="9525">
                          <a:solidFill>
                            <a:srgbClr val="FFFFFF"/>
                          </a:solidFill>
                          <a:miter lim="800000"/>
                          <a:headEnd/>
                          <a:tailEnd/>
                        </a:ln>
                      </wps:spPr>
                      <wps:txbx>
                        <w:txbxContent>
                          <w:p w14:paraId="1A4419A1" w14:textId="77777777" w:rsidR="007F6F8C" w:rsidRPr="00FD2981" w:rsidRDefault="007F6F8C" w:rsidP="009A7F7D">
                            <w:pPr>
                              <w:rPr>
                                <w:sz w:val="22"/>
                              </w:rPr>
                            </w:pPr>
                            <w:r w:rsidRPr="00FD2981">
                              <w:rPr>
                                <w:sz w:val="22"/>
                              </w:rP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511F332" id="_x0000_t202" coordsize="21600,21600" o:spt="202" path="m,l,21600r21600,l21600,xe">
                <v:stroke joinstyle="miter"/>
                <v:path gradientshapeok="t" o:connecttype="rect"/>
              </v:shapetype>
              <v:shape id="Text Box 4" o:spid="_x0000_s1026" type="#_x0000_t202" style="position:absolute;left:0;text-align:left;margin-left:269.6pt;margin-top:-3.75pt;width:180.6pt;height:104.2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" strokecolor="white">
                <v:textbox>
                  <w:txbxContent>
                    <w:p w14:paraId="1A4419A1" w14:textId="77777777" w:rsidR="007F6F8C" w:rsidRPr="00FD2981" w:rsidRDefault="007F6F8C" w:rsidP="009A7F7D">
                      <w:pPr>
                        <w:rPr>
                          <w:sz w:val="22"/>
                        </w:rPr>
                      </w:pPr>
                      <w:r w:rsidRPr="00FD2981">
                        <w:rPr>
                          <w:sz w:val="22"/>
                        </w:rPr>
                        <w:t xml:space="preserve"> </w:t>
                      </w:r>
                    </w:p>
                  </w:txbxContent>
                </v:textbox>
              </v:shape>
            </w:pict>
          </mc:Fallback>
        </mc:AlternateContent>
      </w:r>
      <w:r w:rsidRPr="00681988">
        <w:rPr>
          <w:sz w:val="20"/>
        </w:rPr>
        <w:t xml:space="preserve">Bank of Sierra Leone </w:t>
      </w:r>
    </w:p>
    <w:p w14:paraId="1F3B6F0A" w14:textId="77777777" w:rsidR="009A7F7D" w:rsidRPr="00681988" w:rsidRDefault="009A7F7D" w:rsidP="009A7F7D">
      <w:pPr>
        <w:rPr>
          <w:sz w:val="20"/>
        </w:rPr>
      </w:pPr>
      <w:r w:rsidRPr="00681988">
        <w:rPr>
          <w:sz w:val="20"/>
        </w:rPr>
        <w:t xml:space="preserve">Siaka Stevens Street </w:t>
      </w:r>
    </w:p>
    <w:p w14:paraId="461F97DE" w14:textId="77777777" w:rsidR="009A7F7D" w:rsidRPr="00681988" w:rsidRDefault="009A7F7D" w:rsidP="009A7F7D">
      <w:pPr>
        <w:rPr>
          <w:sz w:val="20"/>
        </w:rPr>
      </w:pPr>
      <w:r w:rsidRPr="00681988">
        <w:rPr>
          <w:sz w:val="20"/>
        </w:rPr>
        <w:t>Freetown</w:t>
      </w:r>
    </w:p>
    <w:p w14:paraId="7A0FF84F" w14:textId="77777777" w:rsidR="00CD554A" w:rsidRDefault="00CD554A">
      <w:pPr>
        <w:suppressAutoHyphens/>
        <w:jc w:val="both"/>
        <w:rPr>
          <w:rFonts w:asciiTheme="majorHAnsi" w:hAnsiTheme="majorHAnsi"/>
        </w:rPr>
      </w:pPr>
    </w:p>
    <w:p w14:paraId="51B5F93E" w14:textId="77777777" w:rsidR="00CD554A" w:rsidRDefault="00CD554A">
      <w:pPr>
        <w:suppressAutoHyphens/>
        <w:jc w:val="both"/>
        <w:rPr>
          <w:rFonts w:asciiTheme="majorHAnsi" w:hAnsiTheme="majorHAnsi"/>
        </w:rPr>
      </w:pPr>
    </w:p>
    <w:p w14:paraId="4D2793D1" w14:textId="77777777" w:rsidR="00CD554A" w:rsidRDefault="00CD554A">
      <w:pPr>
        <w:suppressAutoHyphens/>
        <w:jc w:val="both"/>
        <w:rPr>
          <w:rFonts w:asciiTheme="majorHAnsi" w:hAnsiTheme="majorHAnsi"/>
        </w:rPr>
      </w:pPr>
    </w:p>
    <w:p w14:paraId="025EA008" w14:textId="77777777" w:rsidR="00CD554A" w:rsidRDefault="00CD554A">
      <w:pPr>
        <w:suppressAutoHyphens/>
        <w:jc w:val="both"/>
        <w:rPr>
          <w:rFonts w:asciiTheme="majorHAnsi" w:hAnsiTheme="majorHAnsi"/>
        </w:rPr>
      </w:pPr>
    </w:p>
    <w:p w14:paraId="032E03FD" w14:textId="77777777" w:rsidR="00CD554A" w:rsidRDefault="00CD554A">
      <w:pPr>
        <w:suppressAutoHyphens/>
        <w:jc w:val="both"/>
        <w:rPr>
          <w:rFonts w:asciiTheme="majorHAnsi" w:hAnsiTheme="majorHAnsi"/>
        </w:rPr>
      </w:pPr>
    </w:p>
    <w:p w14:paraId="175BB36B" w14:textId="77777777" w:rsidR="00CD554A" w:rsidRDefault="00CD554A">
      <w:pPr>
        <w:suppressAutoHyphens/>
        <w:jc w:val="both"/>
        <w:rPr>
          <w:rFonts w:asciiTheme="majorHAnsi" w:hAnsiTheme="majorHAnsi"/>
        </w:rPr>
      </w:pPr>
    </w:p>
    <w:p w14:paraId="33FEC451" w14:textId="77777777" w:rsidR="00CD554A" w:rsidRDefault="00CD554A">
      <w:pPr>
        <w:suppressAutoHyphens/>
        <w:jc w:val="both"/>
        <w:rPr>
          <w:rFonts w:asciiTheme="majorHAnsi" w:hAnsiTheme="majorHAnsi"/>
        </w:rPr>
      </w:pPr>
    </w:p>
    <w:p w14:paraId="4FBE2F56" w14:textId="77777777" w:rsidR="00CD554A" w:rsidRDefault="00CD554A">
      <w:pPr>
        <w:suppressAutoHyphens/>
        <w:jc w:val="both"/>
        <w:rPr>
          <w:rFonts w:asciiTheme="majorHAnsi" w:hAnsiTheme="majorHAnsi"/>
        </w:rPr>
      </w:pPr>
    </w:p>
    <w:p w14:paraId="4E2ACAB0" w14:textId="77777777" w:rsidR="00CD554A" w:rsidRDefault="00CD554A">
      <w:pPr>
        <w:suppressAutoHyphens/>
        <w:jc w:val="both"/>
        <w:rPr>
          <w:rFonts w:asciiTheme="majorHAnsi" w:hAnsiTheme="majorHAnsi"/>
        </w:rPr>
      </w:pPr>
    </w:p>
    <w:p w14:paraId="5AAE909C" w14:textId="77777777" w:rsidR="00CD554A" w:rsidRDefault="00CD554A">
      <w:pPr>
        <w:suppressAutoHyphens/>
        <w:jc w:val="both"/>
        <w:rPr>
          <w:rFonts w:asciiTheme="majorHAnsi" w:hAnsiTheme="majorHAnsi"/>
        </w:rPr>
      </w:pPr>
    </w:p>
    <w:p w14:paraId="75EEA63B" w14:textId="77777777" w:rsidR="00CD554A" w:rsidRDefault="00CD554A">
      <w:pPr>
        <w:suppressAutoHyphens/>
        <w:jc w:val="both"/>
        <w:rPr>
          <w:rFonts w:asciiTheme="majorHAnsi" w:hAnsiTheme="majorHAnsi"/>
        </w:rPr>
      </w:pPr>
    </w:p>
    <w:p w14:paraId="5F6C2569" w14:textId="77777777" w:rsidR="00CD554A" w:rsidRDefault="00CD554A">
      <w:pPr>
        <w:suppressAutoHyphens/>
        <w:jc w:val="both"/>
        <w:rPr>
          <w:rFonts w:asciiTheme="majorHAnsi" w:hAnsiTheme="majorHAnsi"/>
        </w:rPr>
      </w:pPr>
    </w:p>
    <w:p w14:paraId="52E41046" w14:textId="77777777" w:rsidR="00CD554A" w:rsidRDefault="00CD554A">
      <w:pPr>
        <w:suppressAutoHyphens/>
        <w:jc w:val="both"/>
        <w:rPr>
          <w:rFonts w:asciiTheme="majorHAnsi" w:hAnsiTheme="majorHAnsi"/>
        </w:rPr>
      </w:pPr>
      <w:bookmarkStart w:id="0" w:name="_GoBack"/>
      <w:bookmarkEnd w:id="0"/>
    </w:p>
    <w:p w14:paraId="1251332F" w14:textId="77777777" w:rsidR="00CD554A" w:rsidRDefault="00CD554A">
      <w:pPr>
        <w:suppressAutoHyphens/>
        <w:jc w:val="both"/>
        <w:rPr>
          <w:rFonts w:asciiTheme="majorHAnsi" w:hAnsiTheme="majorHAnsi"/>
        </w:rPr>
      </w:pPr>
    </w:p>
    <w:p w14:paraId="50255F2D" w14:textId="77777777" w:rsidR="00CD554A" w:rsidRDefault="00CD554A">
      <w:pPr>
        <w:suppressAutoHyphens/>
        <w:jc w:val="both"/>
        <w:rPr>
          <w:rFonts w:asciiTheme="majorHAnsi" w:hAnsiTheme="majorHAnsi"/>
        </w:rPr>
      </w:pPr>
    </w:p>
    <w:p w14:paraId="44C117AA" w14:textId="77777777" w:rsidR="00CD554A" w:rsidRDefault="00CD554A">
      <w:pPr>
        <w:suppressAutoHyphens/>
        <w:jc w:val="both"/>
        <w:rPr>
          <w:rFonts w:asciiTheme="majorHAnsi" w:hAnsiTheme="majorHAnsi"/>
        </w:rPr>
      </w:pPr>
    </w:p>
    <w:p w14:paraId="7BF38312" w14:textId="77777777" w:rsidR="00CD554A" w:rsidRPr="008D62DA" w:rsidRDefault="00CD554A">
      <w:pPr>
        <w:suppressAutoHyphens/>
        <w:jc w:val="both"/>
        <w:rPr>
          <w:rFonts w:asciiTheme="majorHAnsi" w:hAnsiTheme="majorHAnsi"/>
        </w:rPr>
        <w:sectPr w:rsidR="00CD554A" w:rsidRPr="008D62DA" w:rsidSect="00AE734D">
          <w:headerReference w:type="even" r:id="rId16"/>
          <w:headerReference w:type="default" r:id="rId17"/>
          <w:headerReference w:type="first" r:id="rId18"/>
          <w:endnotePr>
            <w:numFmt w:val="decimal"/>
          </w:endnotePr>
          <w:pgSz w:w="11909" w:h="16834" w:code="9"/>
          <w:pgMar w:top="432" w:right="1440" w:bottom="864" w:left="1440" w:header="720" w:footer="720" w:gutter="0"/>
          <w:pgNumType w:fmt="lowerRoman"/>
          <w:cols w:space="720"/>
          <w:noEndnote/>
          <w:titlePg/>
        </w:sectPr>
      </w:pPr>
    </w:p>
    <w:p w14:paraId="2899BA8F" w14:textId="77777777" w:rsidR="009B2186" w:rsidRPr="008D62DA" w:rsidRDefault="009B2186" w:rsidP="009B2186">
      <w:pPr>
        <w:pStyle w:val="Heading1"/>
      </w:pPr>
      <w:bookmarkStart w:id="1" w:name="_Toc358382047"/>
      <w:r>
        <w:t xml:space="preserve">Section </w:t>
      </w:r>
      <w:r w:rsidRPr="008D62DA">
        <w:t>I.  Instructions to Bidders</w:t>
      </w:r>
      <w:bookmarkEnd w:id="1"/>
    </w:p>
    <w:p w14:paraId="2C96BB72" w14:textId="77777777" w:rsidR="009B2186" w:rsidRPr="008D62DA" w:rsidRDefault="009B2186" w:rsidP="009B2186">
      <w:pPr>
        <w:suppressAutoHyphens/>
        <w:jc w:val="both"/>
        <w:rPr>
          <w:rFonts w:asciiTheme="majorHAnsi" w:hAnsiTheme="majorHAnsi"/>
        </w:rPr>
      </w:pPr>
    </w:p>
    <w:p w14:paraId="2DA1C06F" w14:textId="77777777" w:rsidR="009B2186" w:rsidRPr="008D62DA" w:rsidRDefault="009B2186" w:rsidP="009B2186">
      <w:pPr>
        <w:pStyle w:val="Heading2"/>
      </w:pPr>
      <w:r w:rsidRPr="008D62DA">
        <w:t>Table of Clauses</w:t>
      </w:r>
    </w:p>
    <w:p w14:paraId="316028C2" w14:textId="77777777" w:rsidR="009B2186" w:rsidRPr="00ED184F" w:rsidRDefault="009B2186" w:rsidP="009B2186">
      <w:pPr>
        <w:pStyle w:val="TOC1"/>
        <w:tabs>
          <w:tab w:val="right" w:leader="dot" w:pos="9011"/>
        </w:tabs>
        <w:rPr>
          <w:rFonts w:asciiTheme="majorHAnsi" w:eastAsiaTheme="minorEastAsia" w:hAnsiTheme="majorHAnsi" w:cstheme="minorBidi"/>
          <w:b w:val="0"/>
          <w:noProof/>
          <w:lang w:eastAsia="ja-JP"/>
        </w:rPr>
      </w:pPr>
      <w:r w:rsidRPr="00ED184F">
        <w:rPr>
          <w:rFonts w:asciiTheme="majorHAnsi" w:hAnsiTheme="majorHAnsi"/>
        </w:rPr>
        <w:fldChar w:fldCharType="begin"/>
      </w:r>
      <w:r w:rsidRPr="00ED184F">
        <w:rPr>
          <w:rFonts w:asciiTheme="majorHAnsi" w:hAnsiTheme="majorHAnsi"/>
        </w:rPr>
        <w:instrText xml:space="preserve"> TOC \t "Sec2Head5,2,Sec2Head2,1" </w:instrText>
      </w:r>
      <w:r w:rsidRPr="00ED184F">
        <w:rPr>
          <w:rFonts w:asciiTheme="majorHAnsi" w:hAnsiTheme="majorHAnsi"/>
        </w:rPr>
        <w:fldChar w:fldCharType="separate"/>
      </w:r>
      <w:r w:rsidRPr="00ED184F">
        <w:rPr>
          <w:rFonts w:asciiTheme="majorHAnsi" w:hAnsiTheme="majorHAnsi"/>
          <w:noProof/>
        </w:rPr>
        <w:t>A.  Introduction</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_Toc356480836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51086A6D" w14:textId="77777777" w:rsidR="009B2186" w:rsidRPr="00ED184F" w:rsidRDefault="009B2186" w:rsidP="009B2186">
      <w:pPr>
        <w:pStyle w:val="TOC2"/>
        <w:tabs>
          <w:tab w:val="left" w:pos="661"/>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1.</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Source of Funds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_Toc356480837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4AE7AA2B" w14:textId="77777777" w:rsidR="009B2186" w:rsidRPr="00ED184F" w:rsidRDefault="009B2186" w:rsidP="009B2186">
      <w:pPr>
        <w:pStyle w:val="TOC2"/>
        <w:tabs>
          <w:tab w:val="left" w:pos="661"/>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2.</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Eligible Bidders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_Toc356480838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347813E8" w14:textId="77777777" w:rsidR="009B2186" w:rsidRPr="00ED184F" w:rsidRDefault="009B2186" w:rsidP="009B2186">
      <w:pPr>
        <w:pStyle w:val="TOC2"/>
        <w:tabs>
          <w:tab w:val="left" w:pos="661"/>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3.</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Eligible Goods and Services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_Toc356480839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7DA06E6A" w14:textId="77777777" w:rsidR="009B2186" w:rsidRPr="00ED184F" w:rsidRDefault="009B2186" w:rsidP="009B2186">
      <w:pPr>
        <w:pStyle w:val="TOC2"/>
        <w:tabs>
          <w:tab w:val="left" w:pos="661"/>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4.</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Cost of Bidding</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_Toc356480840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0EB8CF1F" w14:textId="77777777" w:rsidR="009B2186" w:rsidRPr="00ED184F" w:rsidRDefault="009B2186" w:rsidP="009B2186">
      <w:pPr>
        <w:pStyle w:val="TOC1"/>
        <w:tabs>
          <w:tab w:val="right" w:leader="dot" w:pos="9011"/>
        </w:tabs>
        <w:rPr>
          <w:rFonts w:asciiTheme="majorHAnsi" w:eastAsiaTheme="minorEastAsia" w:hAnsiTheme="majorHAnsi" w:cstheme="minorBidi"/>
          <w:b w:val="0"/>
          <w:noProof/>
          <w:lang w:eastAsia="ja-JP"/>
        </w:rPr>
      </w:pPr>
      <w:r w:rsidRPr="00ED184F">
        <w:rPr>
          <w:rFonts w:asciiTheme="majorHAnsi" w:hAnsiTheme="majorHAnsi"/>
          <w:noProof/>
        </w:rPr>
        <w:t>B.  The Bidding Documents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_Toc356480841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62EEA06A" w14:textId="77777777" w:rsidR="009B2186" w:rsidRPr="00ED184F" w:rsidRDefault="009B2186" w:rsidP="009B2186">
      <w:pPr>
        <w:pStyle w:val="TOC2"/>
        <w:tabs>
          <w:tab w:val="left" w:pos="661"/>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5.</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Content of Bidding Documents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_Toc356480842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778CFFA3" w14:textId="77777777" w:rsidR="009B2186" w:rsidRPr="00ED184F" w:rsidRDefault="009B2186" w:rsidP="009B2186">
      <w:pPr>
        <w:pStyle w:val="TOC1"/>
        <w:tabs>
          <w:tab w:val="right" w:leader="dot" w:pos="9011"/>
        </w:tabs>
        <w:rPr>
          <w:rFonts w:asciiTheme="majorHAnsi" w:eastAsiaTheme="minorEastAsia" w:hAnsiTheme="majorHAnsi" w:cstheme="minorBidi"/>
          <w:b w:val="0"/>
          <w:noProof/>
          <w:lang w:eastAsia="ja-JP"/>
        </w:rPr>
      </w:pPr>
      <w:r w:rsidRPr="00ED184F">
        <w:rPr>
          <w:rFonts w:asciiTheme="majorHAnsi" w:hAnsiTheme="majorHAnsi"/>
          <w:noProof/>
        </w:rPr>
        <w:t>C.  Preparation of Bids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_Toc356480843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7737F717" w14:textId="77777777" w:rsidR="009B2186" w:rsidRPr="00ED184F" w:rsidRDefault="009B2186" w:rsidP="009B2186">
      <w:pPr>
        <w:pStyle w:val="TOC2"/>
        <w:tabs>
          <w:tab w:val="left" w:pos="661"/>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6.</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Language of Bid</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_Toc356480844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390F1655" w14:textId="77777777" w:rsidR="009B2186" w:rsidRPr="00ED184F" w:rsidRDefault="009B2186" w:rsidP="009B2186">
      <w:pPr>
        <w:pStyle w:val="TOC2"/>
        <w:tabs>
          <w:tab w:val="left" w:pos="661"/>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7.</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Documents Constituting the Bid</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_Toc356480845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12D880CA" w14:textId="77777777" w:rsidR="009B2186" w:rsidRPr="00ED184F" w:rsidRDefault="009B2186" w:rsidP="009B2186">
      <w:pPr>
        <w:pStyle w:val="TOC2"/>
        <w:tabs>
          <w:tab w:val="left" w:pos="661"/>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8.</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Bid Form</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_Toc356480846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16D18AEB" w14:textId="77777777" w:rsidR="009B2186" w:rsidRPr="00ED184F" w:rsidRDefault="009B2186" w:rsidP="009B2186">
      <w:pPr>
        <w:pStyle w:val="TOC2"/>
        <w:tabs>
          <w:tab w:val="left" w:pos="661"/>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9.</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Bid Prices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_Toc356480847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7FCB226C"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10.</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Bid Currency</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_Toc356480848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2EF48D42"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11.</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Documents Establishing Bidder’s Eligibility and Qualification</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_Toc356480849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76DBF8E9"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12.</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Documents Establishing Goods’ Eligibility and Conformity to Bidding Documents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_Toc356480850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6FE8FDF9"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13.</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Bid Security</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_Toc356480851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5864390F"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14.</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Period of Validity of Bids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_Toc356480852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17EDDB2E"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15.</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Format and Signing of Bid</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_Toc356480853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1AFE2850" w14:textId="77777777" w:rsidR="009B2186" w:rsidRPr="00ED184F" w:rsidRDefault="009B2186" w:rsidP="009B2186">
      <w:pPr>
        <w:pStyle w:val="TOC1"/>
        <w:tabs>
          <w:tab w:val="right" w:leader="dot" w:pos="9011"/>
        </w:tabs>
        <w:rPr>
          <w:rFonts w:asciiTheme="majorHAnsi" w:eastAsiaTheme="minorEastAsia" w:hAnsiTheme="majorHAnsi" w:cstheme="minorBidi"/>
          <w:b w:val="0"/>
          <w:noProof/>
          <w:lang w:eastAsia="ja-JP"/>
        </w:rPr>
      </w:pPr>
      <w:r w:rsidRPr="00ED184F">
        <w:rPr>
          <w:rFonts w:asciiTheme="majorHAnsi" w:hAnsiTheme="majorHAnsi"/>
          <w:noProof/>
        </w:rPr>
        <w:t>D.  Submission of Bids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_Toc356480854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235D4C2C"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16.</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Sealing and Marking of Bids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_Toc356480855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4D3FF5EC"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17.</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Deadline for Submission of Bids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_Toc356480856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29CA3295"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18.</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Late Bids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_Toc356480857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4D033B6B"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19.</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Withdrawal of Bids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_Toc356480858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100B680B" w14:textId="77777777" w:rsidR="009B2186" w:rsidRPr="00ED184F" w:rsidRDefault="009B2186" w:rsidP="009B2186">
      <w:pPr>
        <w:pStyle w:val="TOC1"/>
        <w:tabs>
          <w:tab w:val="right" w:leader="dot" w:pos="9011"/>
        </w:tabs>
        <w:rPr>
          <w:rFonts w:asciiTheme="majorHAnsi" w:eastAsiaTheme="minorEastAsia" w:hAnsiTheme="majorHAnsi" w:cstheme="minorBidi"/>
          <w:b w:val="0"/>
          <w:noProof/>
          <w:lang w:eastAsia="ja-JP"/>
        </w:rPr>
      </w:pPr>
      <w:r w:rsidRPr="00ED184F">
        <w:rPr>
          <w:rFonts w:asciiTheme="majorHAnsi" w:hAnsiTheme="majorHAnsi"/>
          <w:noProof/>
        </w:rPr>
        <w:t>E.  Opening and Evaluation of Bids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_Toc356480859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20A31E41"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20.</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Opening of Bids by the Purchaser</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_Toc356480860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2CCC5631"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21.</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Clarification of Bids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_Toc356480861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36136095"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22.</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Preliminary Examination</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_Toc356480862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206CF23F"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23.</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Evaluation and Comparison of Bids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_Toc356480863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0E96249F"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24.</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Contacting the Purchaser</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_Toc356480864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3107910C" w14:textId="77777777" w:rsidR="009B2186" w:rsidRPr="00ED184F" w:rsidRDefault="009B2186" w:rsidP="009B2186">
      <w:pPr>
        <w:pStyle w:val="TOC1"/>
        <w:tabs>
          <w:tab w:val="right" w:leader="dot" w:pos="9011"/>
        </w:tabs>
        <w:rPr>
          <w:rFonts w:asciiTheme="majorHAnsi" w:eastAsiaTheme="minorEastAsia" w:hAnsiTheme="majorHAnsi" w:cstheme="minorBidi"/>
          <w:b w:val="0"/>
          <w:noProof/>
          <w:lang w:eastAsia="ja-JP"/>
        </w:rPr>
      </w:pPr>
      <w:r w:rsidRPr="00ED184F">
        <w:rPr>
          <w:rFonts w:asciiTheme="majorHAnsi" w:hAnsiTheme="majorHAnsi"/>
          <w:noProof/>
        </w:rPr>
        <w:t>F.  Award of Contract</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_Toc356480865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0A54566D"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25.</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Post-qualification</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_Toc356480866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608437A3"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26.</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Award Criteria</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_Toc356480867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4B575037"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27.</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Purchaser’s Right to Vary Quantities at Time of Award</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_Toc356480868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6FAD2C50"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28.</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Purchaser’s Right to Accept Any Bid and to Reject Any or All Bids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_Toc356480869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6189ED33"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29.</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Notification of Award</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_Toc356480870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035DAC5A"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30.</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Signing of Contract</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_Toc356480871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3BA99E9C" w14:textId="77777777" w:rsidR="009B2186" w:rsidRPr="00ED184F" w:rsidRDefault="009B2186" w:rsidP="009B2186">
      <w:pPr>
        <w:pStyle w:val="TOC2"/>
        <w:tabs>
          <w:tab w:val="left" w:pos="792"/>
          <w:tab w:val="right" w:leader="dot" w:pos="9011"/>
        </w:tabs>
        <w:rPr>
          <w:rFonts w:asciiTheme="majorHAnsi" w:eastAsiaTheme="minorEastAsia" w:hAnsiTheme="majorHAnsi" w:cstheme="minorBidi"/>
          <w:b w:val="0"/>
          <w:noProof/>
          <w:sz w:val="24"/>
          <w:szCs w:val="24"/>
          <w:lang w:eastAsia="ja-JP"/>
        </w:rPr>
      </w:pPr>
      <w:r w:rsidRPr="00ED184F">
        <w:rPr>
          <w:rFonts w:asciiTheme="majorHAnsi" w:hAnsiTheme="majorHAnsi"/>
          <w:noProof/>
        </w:rPr>
        <w:t>31.</w:t>
      </w:r>
      <w:r w:rsidRPr="00ED184F">
        <w:rPr>
          <w:rFonts w:asciiTheme="majorHAnsi" w:eastAsiaTheme="minorEastAsia" w:hAnsiTheme="majorHAnsi" w:cstheme="minorBidi"/>
          <w:b w:val="0"/>
          <w:noProof/>
          <w:sz w:val="24"/>
          <w:szCs w:val="24"/>
          <w:lang w:eastAsia="ja-JP"/>
        </w:rPr>
        <w:tab/>
      </w:r>
      <w:r w:rsidRPr="00ED184F">
        <w:rPr>
          <w:rFonts w:asciiTheme="majorHAnsi" w:hAnsiTheme="majorHAnsi"/>
          <w:noProof/>
        </w:rPr>
        <w:t>Performance Security</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_Toc356480872 \h </w:instrText>
      </w:r>
      <w:r w:rsidRPr="00ED184F">
        <w:rPr>
          <w:rFonts w:asciiTheme="majorHAnsi" w:hAnsiTheme="majorHAnsi"/>
          <w:noProof/>
        </w:rPr>
        <w:fldChar w:fldCharType="separate"/>
      </w:r>
      <w:r w:rsidR="007F6F8C">
        <w:rPr>
          <w:rFonts w:asciiTheme="majorHAnsi" w:hAnsiTheme="majorHAnsi"/>
          <w:b w:val="0"/>
          <w:bCs/>
          <w:noProof/>
          <w:lang w:val="en-US"/>
        </w:rPr>
        <w:t>Error! Bookmark not defined.</w:t>
      </w:r>
      <w:r w:rsidRPr="00ED184F">
        <w:rPr>
          <w:rFonts w:asciiTheme="majorHAnsi" w:hAnsiTheme="majorHAnsi"/>
          <w:noProof/>
        </w:rPr>
        <w:fldChar w:fldCharType="end"/>
      </w:r>
    </w:p>
    <w:p w14:paraId="75369D10" w14:textId="77777777" w:rsidR="009B2186" w:rsidRPr="00ED184F" w:rsidRDefault="009B2186" w:rsidP="009B2186">
      <w:pPr>
        <w:pStyle w:val="TOC2"/>
        <w:tabs>
          <w:tab w:val="left" w:pos="720"/>
          <w:tab w:val="left" w:pos="1440"/>
          <w:tab w:val="right" w:leader="dot" w:pos="9000"/>
        </w:tabs>
        <w:rPr>
          <w:rFonts w:asciiTheme="majorHAnsi" w:hAnsiTheme="majorHAnsi"/>
        </w:rPr>
      </w:pPr>
      <w:r w:rsidRPr="00ED184F">
        <w:rPr>
          <w:rFonts w:asciiTheme="majorHAnsi" w:hAnsiTheme="majorHAnsi"/>
          <w:sz w:val="24"/>
          <w:szCs w:val="24"/>
        </w:rPr>
        <w:fldChar w:fldCharType="end"/>
      </w:r>
    </w:p>
    <w:p w14:paraId="02625322" w14:textId="4B345936" w:rsidR="008815E4" w:rsidRPr="00ED184F" w:rsidRDefault="009B2186" w:rsidP="009B2186">
      <w:pPr>
        <w:pStyle w:val="TOC2"/>
        <w:tabs>
          <w:tab w:val="left" w:pos="720"/>
          <w:tab w:val="left" w:pos="1440"/>
          <w:tab w:val="right" w:leader="dot" w:pos="9000"/>
        </w:tabs>
        <w:rPr>
          <w:rFonts w:asciiTheme="majorHAnsi" w:hAnsiTheme="majorHAnsi"/>
        </w:rPr>
      </w:pPr>
      <w:r w:rsidRPr="008D62DA">
        <w:rPr>
          <w:rFonts w:asciiTheme="majorHAnsi" w:hAnsiTheme="majorHAnsi"/>
        </w:rPr>
        <w:br w:type="page"/>
      </w:r>
    </w:p>
    <w:p w14:paraId="33673411" w14:textId="77777777" w:rsidR="00FE0E75" w:rsidRPr="00FE0E75" w:rsidRDefault="00FE0E75" w:rsidP="00FE0E75">
      <w:pPr>
        <w:keepNext/>
        <w:jc w:val="both"/>
        <w:outlineLvl w:val="4"/>
        <w:rPr>
          <w:rFonts w:asciiTheme="majorHAnsi" w:hAnsiTheme="majorHAnsi"/>
          <w:b/>
          <w:szCs w:val="28"/>
        </w:rPr>
      </w:pPr>
      <w:bookmarkStart w:id="2" w:name="_Toc356637813"/>
      <w:r w:rsidRPr="00FE0E75">
        <w:rPr>
          <w:rFonts w:asciiTheme="majorHAnsi" w:hAnsiTheme="majorHAnsi"/>
          <w:b/>
          <w:szCs w:val="28"/>
        </w:rPr>
        <w:t>1. Source of Funds</w:t>
      </w:r>
      <w:bookmarkEnd w:id="2"/>
      <w:r w:rsidRPr="00FE0E75">
        <w:rPr>
          <w:rFonts w:asciiTheme="majorHAnsi" w:hAnsiTheme="majorHAnsi"/>
          <w:b/>
          <w:szCs w:val="28"/>
        </w:rPr>
        <w:tab/>
      </w:r>
    </w:p>
    <w:p w14:paraId="1945303E" w14:textId="77777777" w:rsidR="00FE0E75" w:rsidRPr="00FE0E75" w:rsidRDefault="00FE0E75" w:rsidP="00FE0E75">
      <w:pPr>
        <w:keepNext/>
        <w:ind w:left="720"/>
        <w:jc w:val="both"/>
        <w:outlineLvl w:val="2"/>
        <w:rPr>
          <w:rFonts w:asciiTheme="majorHAnsi" w:hAnsiTheme="majorHAnsi"/>
          <w:b/>
          <w:bCs/>
          <w:szCs w:val="24"/>
        </w:rPr>
      </w:pPr>
      <w:r w:rsidRPr="00FE0E75">
        <w:rPr>
          <w:rFonts w:asciiTheme="majorHAnsi" w:hAnsiTheme="majorHAnsi"/>
          <w:bCs/>
          <w:szCs w:val="24"/>
        </w:rPr>
        <w:t>1.1</w:t>
      </w:r>
      <w:r w:rsidRPr="00FE0E75">
        <w:rPr>
          <w:rFonts w:asciiTheme="majorHAnsi" w:hAnsiTheme="majorHAnsi"/>
          <w:bCs/>
          <w:szCs w:val="24"/>
        </w:rPr>
        <w:tab/>
        <w:t>The Purchaser named in the Bid Data Sheet has an approved budget from Government funds towards the cost of the procurement specified in the Bid Data Sheet, and intends to apply a portion of the funding to eligible payments under a contract for which this Invitation for Bids is issued</w:t>
      </w:r>
      <w:r w:rsidRPr="00FE0E75">
        <w:rPr>
          <w:rFonts w:asciiTheme="majorHAnsi" w:hAnsiTheme="majorHAnsi"/>
          <w:b/>
          <w:bCs/>
          <w:szCs w:val="24"/>
        </w:rPr>
        <w:t>.</w:t>
      </w:r>
    </w:p>
    <w:p w14:paraId="0E58799E" w14:textId="77777777" w:rsidR="00FE0E75" w:rsidRPr="00FE0E75" w:rsidRDefault="00FE0E75" w:rsidP="00FE0E75">
      <w:pPr>
        <w:keepNext/>
        <w:jc w:val="both"/>
        <w:outlineLvl w:val="2"/>
        <w:rPr>
          <w:rFonts w:asciiTheme="majorHAnsi" w:hAnsiTheme="majorHAnsi"/>
          <w:b/>
          <w:bCs/>
          <w:szCs w:val="24"/>
        </w:rPr>
      </w:pPr>
    </w:p>
    <w:p w14:paraId="733E53A0" w14:textId="77777777" w:rsidR="00FE0E75" w:rsidRPr="00FE0E75" w:rsidRDefault="00FE0E75" w:rsidP="00FE0E75">
      <w:pPr>
        <w:keepNext/>
        <w:jc w:val="both"/>
        <w:outlineLvl w:val="4"/>
        <w:rPr>
          <w:rFonts w:asciiTheme="majorHAnsi" w:hAnsiTheme="majorHAnsi"/>
          <w:b/>
          <w:szCs w:val="28"/>
        </w:rPr>
      </w:pPr>
      <w:bookmarkStart w:id="3" w:name="_Toc356637814"/>
      <w:r w:rsidRPr="00FE0E75">
        <w:rPr>
          <w:rFonts w:asciiTheme="majorHAnsi" w:hAnsiTheme="majorHAnsi"/>
          <w:b/>
          <w:szCs w:val="28"/>
        </w:rPr>
        <w:t>2. Eligible Bidders</w:t>
      </w:r>
      <w:bookmarkEnd w:id="3"/>
      <w:r w:rsidRPr="00FE0E75">
        <w:rPr>
          <w:rFonts w:asciiTheme="majorHAnsi" w:hAnsiTheme="majorHAnsi"/>
          <w:b/>
          <w:szCs w:val="28"/>
        </w:rPr>
        <w:tab/>
      </w:r>
    </w:p>
    <w:p w14:paraId="391B07ED"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2.1</w:t>
      </w:r>
      <w:r w:rsidRPr="00FE0E75">
        <w:rPr>
          <w:rFonts w:asciiTheme="majorHAnsi" w:hAnsiTheme="majorHAnsi"/>
          <w:bCs/>
          <w:szCs w:val="24"/>
        </w:rPr>
        <w:tab/>
        <w:t>This Invitation for Bids is open to all suppliers from eligible source countries except as provided hereinafter.</w:t>
      </w:r>
    </w:p>
    <w:p w14:paraId="5D0BF107" w14:textId="77777777" w:rsidR="00FE0E75" w:rsidRPr="00FE0E75" w:rsidRDefault="00FE0E75" w:rsidP="00FE0E75">
      <w:pPr>
        <w:keepNext/>
        <w:jc w:val="both"/>
        <w:outlineLvl w:val="2"/>
        <w:rPr>
          <w:rFonts w:asciiTheme="majorHAnsi" w:hAnsiTheme="majorHAnsi"/>
          <w:bCs/>
          <w:szCs w:val="24"/>
        </w:rPr>
      </w:pPr>
    </w:p>
    <w:p w14:paraId="2E2A82E5"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2.2</w:t>
      </w:r>
      <w:r w:rsidRPr="00FE0E75">
        <w:rPr>
          <w:rFonts w:asciiTheme="majorHAnsi" w:hAnsiTheme="majorHAnsi"/>
          <w:bCs/>
          <w:szCs w:val="24"/>
        </w:rPr>
        <w:tab/>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for Bids.</w:t>
      </w:r>
    </w:p>
    <w:p w14:paraId="2FEC4D81" w14:textId="77777777" w:rsidR="00FE0E75" w:rsidRPr="00FE0E75" w:rsidRDefault="00FE0E75" w:rsidP="00FE0E75">
      <w:pPr>
        <w:keepNext/>
        <w:ind w:left="720"/>
        <w:jc w:val="both"/>
        <w:outlineLvl w:val="2"/>
        <w:rPr>
          <w:rFonts w:asciiTheme="majorHAnsi" w:hAnsiTheme="majorHAnsi"/>
          <w:bCs/>
          <w:szCs w:val="24"/>
        </w:rPr>
      </w:pPr>
    </w:p>
    <w:p w14:paraId="17661E30"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2.3</w:t>
      </w:r>
      <w:r w:rsidRPr="00FE0E75">
        <w:rPr>
          <w:rFonts w:asciiTheme="majorHAnsi" w:hAnsiTheme="majorHAnsi"/>
          <w:bCs/>
          <w:szCs w:val="24"/>
        </w:rPr>
        <w:tab/>
        <w:t>Bidders shall not be under a declaration of suspension for corrupt and fraudulent practices as issued by the Government in accordance with ITB Clause 36.1.</w:t>
      </w:r>
    </w:p>
    <w:p w14:paraId="43A0E67D" w14:textId="77777777" w:rsidR="00FE0E75" w:rsidRPr="00FE0E75" w:rsidRDefault="00FE0E75" w:rsidP="00FE0E75">
      <w:pPr>
        <w:keepNext/>
        <w:jc w:val="both"/>
        <w:outlineLvl w:val="2"/>
        <w:rPr>
          <w:rFonts w:asciiTheme="majorHAnsi" w:hAnsiTheme="majorHAnsi"/>
          <w:b/>
          <w:bCs/>
          <w:szCs w:val="24"/>
        </w:rPr>
      </w:pPr>
    </w:p>
    <w:p w14:paraId="0EB71517" w14:textId="77777777" w:rsidR="00FE0E75" w:rsidRPr="00FE0E75" w:rsidRDefault="00FE0E75" w:rsidP="00FE0E75">
      <w:pPr>
        <w:keepNext/>
        <w:jc w:val="both"/>
        <w:outlineLvl w:val="4"/>
        <w:rPr>
          <w:rFonts w:asciiTheme="majorHAnsi" w:hAnsiTheme="majorHAnsi"/>
          <w:b/>
          <w:szCs w:val="28"/>
        </w:rPr>
      </w:pPr>
      <w:bookmarkStart w:id="4" w:name="_Toc356637815"/>
      <w:r w:rsidRPr="00FE0E75">
        <w:rPr>
          <w:rFonts w:asciiTheme="majorHAnsi" w:hAnsiTheme="majorHAnsi"/>
          <w:b/>
          <w:szCs w:val="28"/>
        </w:rPr>
        <w:t>3. Eligible Goods and Services</w:t>
      </w:r>
      <w:bookmarkEnd w:id="4"/>
    </w:p>
    <w:p w14:paraId="20B0D85E"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3.1</w:t>
      </w:r>
      <w:r w:rsidRPr="00FE0E75">
        <w:rPr>
          <w:rFonts w:asciiTheme="majorHAnsi" w:hAnsiTheme="majorHAnsi"/>
          <w:bCs/>
          <w:szCs w:val="24"/>
        </w:rPr>
        <w:tab/>
        <w:t>All goods and related services to be supplied under the contract shall have their origin in eligible source countries.</w:t>
      </w:r>
    </w:p>
    <w:p w14:paraId="3B694CCA" w14:textId="77777777" w:rsidR="00FE0E75" w:rsidRPr="00FE0E75" w:rsidRDefault="00FE0E75" w:rsidP="00FE0E75">
      <w:pPr>
        <w:keepNext/>
        <w:ind w:left="720"/>
        <w:jc w:val="both"/>
        <w:outlineLvl w:val="2"/>
        <w:rPr>
          <w:rFonts w:asciiTheme="majorHAnsi" w:hAnsiTheme="majorHAnsi"/>
          <w:bCs/>
          <w:szCs w:val="24"/>
        </w:rPr>
      </w:pPr>
    </w:p>
    <w:p w14:paraId="51B3B587"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3.2</w:t>
      </w:r>
      <w:r w:rsidRPr="00FE0E75">
        <w:rPr>
          <w:rFonts w:asciiTheme="majorHAnsi" w:hAnsiTheme="majorHAnsi"/>
          <w:bCs/>
          <w:szCs w:val="24"/>
        </w:rPr>
        <w:tab/>
        <w:t>For purposes of this clause, “origin” means the place where the goods are mined, grown, or produced, or the place from which the related services are supplied.  Goods are produced when, through manufacturing, processing, or substantial and major assembly of components, a commercially-recognised product results that is substantially different in basic characteristics or in purpose or utility from its components.</w:t>
      </w:r>
    </w:p>
    <w:p w14:paraId="7647D534" w14:textId="77777777" w:rsidR="00FE0E75" w:rsidRPr="00FE0E75" w:rsidRDefault="00FE0E75" w:rsidP="00FE0E75">
      <w:pPr>
        <w:keepNext/>
        <w:ind w:left="720"/>
        <w:jc w:val="both"/>
        <w:outlineLvl w:val="2"/>
        <w:rPr>
          <w:rFonts w:asciiTheme="majorHAnsi" w:hAnsiTheme="majorHAnsi"/>
          <w:bCs/>
          <w:szCs w:val="24"/>
        </w:rPr>
      </w:pPr>
    </w:p>
    <w:p w14:paraId="3CCB31F0"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3.3</w:t>
      </w:r>
      <w:r w:rsidRPr="00FE0E75">
        <w:rPr>
          <w:rFonts w:asciiTheme="majorHAnsi" w:hAnsiTheme="majorHAnsi"/>
          <w:bCs/>
          <w:szCs w:val="24"/>
        </w:rPr>
        <w:tab/>
        <w:t>The origin of goods and services is distinct from the nationality of the Bidder.</w:t>
      </w:r>
    </w:p>
    <w:p w14:paraId="5A479C60" w14:textId="77777777" w:rsidR="00FE0E75" w:rsidRPr="00FE0E75" w:rsidRDefault="00FE0E75" w:rsidP="00FE0E75">
      <w:pPr>
        <w:keepNext/>
        <w:jc w:val="both"/>
        <w:outlineLvl w:val="2"/>
        <w:rPr>
          <w:rFonts w:asciiTheme="majorHAnsi" w:hAnsiTheme="majorHAnsi"/>
          <w:bCs/>
          <w:szCs w:val="24"/>
        </w:rPr>
      </w:pPr>
    </w:p>
    <w:p w14:paraId="08470710" w14:textId="77777777" w:rsidR="00FE0E75" w:rsidRPr="00FE0E75" w:rsidRDefault="00FE0E75" w:rsidP="00FE0E75">
      <w:pPr>
        <w:keepNext/>
        <w:jc w:val="both"/>
        <w:outlineLvl w:val="4"/>
        <w:rPr>
          <w:rFonts w:asciiTheme="majorHAnsi" w:hAnsiTheme="majorHAnsi"/>
          <w:b/>
          <w:szCs w:val="28"/>
        </w:rPr>
      </w:pPr>
      <w:bookmarkStart w:id="5" w:name="_Toc356637816"/>
      <w:r w:rsidRPr="00FE0E75">
        <w:rPr>
          <w:rFonts w:asciiTheme="majorHAnsi" w:hAnsiTheme="majorHAnsi"/>
          <w:b/>
          <w:szCs w:val="28"/>
        </w:rPr>
        <w:t>4. Cost of Bidding</w:t>
      </w:r>
      <w:bookmarkEnd w:id="5"/>
      <w:r w:rsidRPr="00FE0E75">
        <w:rPr>
          <w:rFonts w:asciiTheme="majorHAnsi" w:hAnsiTheme="majorHAnsi"/>
          <w:b/>
          <w:szCs w:val="28"/>
        </w:rPr>
        <w:tab/>
      </w:r>
    </w:p>
    <w:p w14:paraId="27E6B1C7"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4.1</w:t>
      </w:r>
      <w:r w:rsidRPr="00FE0E75">
        <w:rPr>
          <w:rFonts w:asciiTheme="majorHAnsi" w:hAnsiTheme="majorHAnsi"/>
          <w:bCs/>
          <w:szCs w:val="24"/>
        </w:rPr>
        <w:tab/>
        <w:t>The Bidder shall bear all costs associated with the preparation and submission of its bid, and the Purchaser named in the Bid Data Sheet, hereinafter referred to as “the Purchaser,” will in no case be responsible or liable for those costs, regardless of the conduct or outcome of the bidding process.</w:t>
      </w:r>
    </w:p>
    <w:p w14:paraId="144BDFDA" w14:textId="77777777" w:rsidR="00FE0E75" w:rsidRPr="00FE0E75" w:rsidRDefault="00FE0E75" w:rsidP="00FE0E75">
      <w:pPr>
        <w:keepNext/>
        <w:jc w:val="both"/>
        <w:outlineLvl w:val="2"/>
        <w:rPr>
          <w:rFonts w:asciiTheme="majorHAnsi" w:hAnsiTheme="majorHAnsi"/>
          <w:b/>
          <w:bCs/>
          <w:szCs w:val="24"/>
        </w:rPr>
      </w:pPr>
    </w:p>
    <w:p w14:paraId="5071EEF3" w14:textId="0E845E7D" w:rsidR="00F217CA" w:rsidRPr="005A34E1" w:rsidRDefault="00FE0E75" w:rsidP="005A34E1">
      <w:pPr>
        <w:keepNext/>
        <w:tabs>
          <w:tab w:val="left" w:pos="539"/>
          <w:tab w:val="left" w:pos="720"/>
          <w:tab w:val="left" w:pos="907"/>
          <w:tab w:val="left" w:pos="1077"/>
        </w:tabs>
        <w:suppressAutoHyphens/>
        <w:jc w:val="both"/>
        <w:outlineLvl w:val="1"/>
        <w:rPr>
          <w:rFonts w:asciiTheme="majorHAnsi" w:hAnsiTheme="majorHAnsi"/>
          <w:bCs/>
          <w:sz w:val="32"/>
          <w:szCs w:val="24"/>
        </w:rPr>
      </w:pPr>
      <w:bookmarkStart w:id="6" w:name="_Toc351359249"/>
      <w:bookmarkStart w:id="7" w:name="_Toc356637817"/>
      <w:r w:rsidRPr="00FE0E75">
        <w:rPr>
          <w:rFonts w:asciiTheme="majorHAnsi" w:hAnsiTheme="majorHAnsi"/>
          <w:bCs/>
          <w:sz w:val="32"/>
          <w:szCs w:val="24"/>
        </w:rPr>
        <w:t>B.  The Bidding Documents</w:t>
      </w:r>
      <w:bookmarkStart w:id="8" w:name="_Toc356637818"/>
      <w:bookmarkEnd w:id="6"/>
      <w:bookmarkEnd w:id="7"/>
    </w:p>
    <w:p w14:paraId="3DE8CB20" w14:textId="77777777" w:rsidR="00F217CA" w:rsidRDefault="00F217CA" w:rsidP="00FE0E75">
      <w:pPr>
        <w:keepNext/>
        <w:jc w:val="both"/>
        <w:outlineLvl w:val="4"/>
        <w:rPr>
          <w:rFonts w:asciiTheme="majorHAnsi" w:hAnsiTheme="majorHAnsi"/>
          <w:b/>
          <w:szCs w:val="28"/>
        </w:rPr>
      </w:pPr>
    </w:p>
    <w:p w14:paraId="205A37C1" w14:textId="77777777" w:rsidR="00FE0E75" w:rsidRPr="00FE0E75" w:rsidRDefault="00FE0E75" w:rsidP="00FE0E75">
      <w:pPr>
        <w:keepNext/>
        <w:jc w:val="both"/>
        <w:outlineLvl w:val="4"/>
        <w:rPr>
          <w:rFonts w:asciiTheme="majorHAnsi" w:hAnsiTheme="majorHAnsi"/>
          <w:b/>
          <w:szCs w:val="28"/>
        </w:rPr>
      </w:pPr>
      <w:r w:rsidRPr="00FE0E75">
        <w:rPr>
          <w:rFonts w:asciiTheme="majorHAnsi" w:hAnsiTheme="majorHAnsi"/>
          <w:b/>
          <w:szCs w:val="28"/>
        </w:rPr>
        <w:t>5. Content of Bidding Documents</w:t>
      </w:r>
      <w:bookmarkEnd w:id="8"/>
      <w:r w:rsidRPr="00FE0E75">
        <w:rPr>
          <w:rFonts w:asciiTheme="majorHAnsi" w:hAnsiTheme="majorHAnsi"/>
          <w:b/>
          <w:szCs w:val="28"/>
        </w:rPr>
        <w:tab/>
      </w:r>
    </w:p>
    <w:p w14:paraId="401999D7"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5.1</w:t>
      </w:r>
      <w:r w:rsidRPr="00FE0E75">
        <w:rPr>
          <w:rFonts w:asciiTheme="majorHAnsi" w:hAnsiTheme="majorHAnsi"/>
          <w:bCs/>
          <w:szCs w:val="24"/>
        </w:rPr>
        <w:tab/>
        <w:t>The goods required, bidding procedures, and contract terms are prescribed in the bidding documents.  In addition to the Invitation for Bids, the bidding documents include:</w:t>
      </w:r>
    </w:p>
    <w:p w14:paraId="312FA5D2" w14:textId="77777777" w:rsidR="00FE0E75" w:rsidRPr="00FE0E75" w:rsidRDefault="00FE0E75" w:rsidP="00FE0E75">
      <w:pPr>
        <w:keepNext/>
        <w:ind w:left="720"/>
        <w:jc w:val="both"/>
        <w:outlineLvl w:val="2"/>
        <w:rPr>
          <w:rFonts w:asciiTheme="majorHAnsi" w:hAnsiTheme="majorHAnsi"/>
          <w:bCs/>
          <w:szCs w:val="24"/>
        </w:rPr>
      </w:pPr>
    </w:p>
    <w:p w14:paraId="0BF94587"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a)</w:t>
      </w:r>
      <w:r w:rsidRPr="00FE0E75">
        <w:rPr>
          <w:rFonts w:asciiTheme="majorHAnsi" w:hAnsiTheme="majorHAnsi"/>
          <w:bCs/>
          <w:szCs w:val="24"/>
        </w:rPr>
        <w:tab/>
        <w:t>Instructions to Bidders (ITB)</w:t>
      </w:r>
    </w:p>
    <w:p w14:paraId="74ED1685"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b)</w:t>
      </w:r>
      <w:r w:rsidRPr="00FE0E75">
        <w:rPr>
          <w:rFonts w:asciiTheme="majorHAnsi" w:hAnsiTheme="majorHAnsi"/>
          <w:bCs/>
          <w:szCs w:val="24"/>
        </w:rPr>
        <w:tab/>
        <w:t>Bid Data Sheet</w:t>
      </w:r>
    </w:p>
    <w:p w14:paraId="4685DB49"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c)</w:t>
      </w:r>
      <w:r w:rsidRPr="00FE0E75">
        <w:rPr>
          <w:rFonts w:asciiTheme="majorHAnsi" w:hAnsiTheme="majorHAnsi"/>
          <w:bCs/>
          <w:szCs w:val="24"/>
        </w:rPr>
        <w:tab/>
        <w:t xml:space="preserve">Evaluation &amp; Qualification Criteria </w:t>
      </w:r>
    </w:p>
    <w:p w14:paraId="183A59D0"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d)</w:t>
      </w:r>
      <w:r w:rsidRPr="00FE0E75">
        <w:rPr>
          <w:rFonts w:asciiTheme="majorHAnsi" w:hAnsiTheme="majorHAnsi"/>
          <w:bCs/>
          <w:szCs w:val="24"/>
        </w:rPr>
        <w:tab/>
        <w:t>General Conditions of Contract (GCC)</w:t>
      </w:r>
    </w:p>
    <w:p w14:paraId="11942F52"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e)</w:t>
      </w:r>
      <w:r w:rsidRPr="00FE0E75">
        <w:rPr>
          <w:rFonts w:asciiTheme="majorHAnsi" w:hAnsiTheme="majorHAnsi"/>
          <w:bCs/>
          <w:szCs w:val="24"/>
        </w:rPr>
        <w:tab/>
        <w:t>Special Conditions of Contract (SCC)</w:t>
      </w:r>
    </w:p>
    <w:p w14:paraId="7CE81D73"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f)</w:t>
      </w:r>
      <w:r w:rsidRPr="00FE0E75">
        <w:rPr>
          <w:rFonts w:asciiTheme="majorHAnsi" w:hAnsiTheme="majorHAnsi"/>
          <w:bCs/>
          <w:szCs w:val="24"/>
        </w:rPr>
        <w:tab/>
        <w:t>Schedule of Requirements</w:t>
      </w:r>
    </w:p>
    <w:p w14:paraId="6FBEBB9C"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g)</w:t>
      </w:r>
      <w:r w:rsidRPr="00FE0E75">
        <w:rPr>
          <w:rFonts w:asciiTheme="majorHAnsi" w:hAnsiTheme="majorHAnsi"/>
          <w:bCs/>
          <w:szCs w:val="24"/>
        </w:rPr>
        <w:tab/>
        <w:t>Technical Specifications</w:t>
      </w:r>
    </w:p>
    <w:p w14:paraId="0330532D"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h)</w:t>
      </w:r>
      <w:r w:rsidRPr="00FE0E75">
        <w:rPr>
          <w:rFonts w:asciiTheme="majorHAnsi" w:hAnsiTheme="majorHAnsi"/>
          <w:bCs/>
          <w:szCs w:val="24"/>
        </w:rPr>
        <w:tab/>
        <w:t xml:space="preserve">Bid Form and Price Schedules </w:t>
      </w:r>
    </w:p>
    <w:p w14:paraId="6FF3906E" w14:textId="77777777" w:rsidR="00FE0E75" w:rsidRPr="00FE0E75" w:rsidRDefault="00FE0E75" w:rsidP="00FE0E75">
      <w:pPr>
        <w:keepNext/>
        <w:ind w:left="1440"/>
        <w:jc w:val="both"/>
        <w:outlineLvl w:val="2"/>
        <w:rPr>
          <w:rFonts w:asciiTheme="majorHAnsi" w:hAnsiTheme="majorHAnsi"/>
          <w:bCs/>
          <w:szCs w:val="24"/>
        </w:rPr>
      </w:pPr>
      <w:proofErr w:type="spellStart"/>
      <w:proofErr w:type="gramStart"/>
      <w:r w:rsidRPr="00FE0E75">
        <w:rPr>
          <w:rFonts w:asciiTheme="majorHAnsi" w:hAnsiTheme="majorHAnsi"/>
          <w:bCs/>
          <w:szCs w:val="24"/>
        </w:rPr>
        <w:t>i</w:t>
      </w:r>
      <w:proofErr w:type="spellEnd"/>
      <w:proofErr w:type="gramEnd"/>
      <w:r w:rsidRPr="00FE0E75">
        <w:rPr>
          <w:rFonts w:asciiTheme="majorHAnsi" w:hAnsiTheme="majorHAnsi"/>
          <w:bCs/>
          <w:szCs w:val="24"/>
        </w:rPr>
        <w:t>)</w:t>
      </w:r>
      <w:r w:rsidRPr="00FE0E75">
        <w:rPr>
          <w:rFonts w:asciiTheme="majorHAnsi" w:hAnsiTheme="majorHAnsi"/>
          <w:bCs/>
          <w:szCs w:val="24"/>
        </w:rPr>
        <w:tab/>
        <w:t>Bid Security Form</w:t>
      </w:r>
    </w:p>
    <w:p w14:paraId="6DF8B6CF"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j)</w:t>
      </w:r>
      <w:r w:rsidRPr="00FE0E75">
        <w:rPr>
          <w:rFonts w:asciiTheme="majorHAnsi" w:hAnsiTheme="majorHAnsi"/>
          <w:bCs/>
          <w:szCs w:val="24"/>
        </w:rPr>
        <w:tab/>
        <w:t>Contract Form</w:t>
      </w:r>
    </w:p>
    <w:p w14:paraId="798A14DD"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k)</w:t>
      </w:r>
      <w:r w:rsidRPr="00FE0E75">
        <w:rPr>
          <w:rFonts w:asciiTheme="majorHAnsi" w:hAnsiTheme="majorHAnsi"/>
          <w:bCs/>
          <w:szCs w:val="24"/>
        </w:rPr>
        <w:tab/>
        <w:t>Performance Security Form</w:t>
      </w:r>
    </w:p>
    <w:p w14:paraId="414F5141"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l)</w:t>
      </w:r>
      <w:r w:rsidRPr="00FE0E75">
        <w:rPr>
          <w:rFonts w:asciiTheme="majorHAnsi" w:hAnsiTheme="majorHAnsi"/>
          <w:bCs/>
          <w:szCs w:val="24"/>
        </w:rPr>
        <w:tab/>
        <w:t xml:space="preserve">Bank Guarantee Form for Advance Payment </w:t>
      </w:r>
    </w:p>
    <w:p w14:paraId="1AED04E8"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m)</w:t>
      </w:r>
      <w:r w:rsidRPr="00FE0E75">
        <w:rPr>
          <w:rFonts w:asciiTheme="majorHAnsi" w:hAnsiTheme="majorHAnsi"/>
          <w:bCs/>
          <w:szCs w:val="24"/>
        </w:rPr>
        <w:tab/>
        <w:t>Manufacturer’s Authorisation Form</w:t>
      </w:r>
    </w:p>
    <w:p w14:paraId="11E1E70A"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n)</w:t>
      </w:r>
      <w:r w:rsidRPr="00FE0E75">
        <w:rPr>
          <w:rFonts w:asciiTheme="majorHAnsi" w:hAnsiTheme="majorHAnsi"/>
          <w:bCs/>
          <w:szCs w:val="24"/>
        </w:rPr>
        <w:tab/>
        <w:t>Eligibility and Qualification Form</w:t>
      </w:r>
    </w:p>
    <w:p w14:paraId="22692B4C" w14:textId="77777777" w:rsidR="00FE0E75" w:rsidRPr="000D4C94"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o)</w:t>
      </w:r>
      <w:r w:rsidRPr="00FE0E75">
        <w:rPr>
          <w:rFonts w:asciiTheme="majorHAnsi" w:hAnsiTheme="majorHAnsi"/>
          <w:bCs/>
          <w:szCs w:val="24"/>
        </w:rPr>
        <w:tab/>
      </w:r>
      <w:r w:rsidRPr="000D4C94">
        <w:rPr>
          <w:rFonts w:asciiTheme="majorHAnsi" w:hAnsiTheme="majorHAnsi"/>
          <w:bCs/>
          <w:szCs w:val="24"/>
        </w:rPr>
        <w:t>Integrity Pact Form</w:t>
      </w:r>
    </w:p>
    <w:p w14:paraId="37AED315" w14:textId="77777777" w:rsidR="00FE0E75" w:rsidRPr="00FE0E75" w:rsidRDefault="00FE0E75" w:rsidP="00FE0E75">
      <w:pPr>
        <w:keepNext/>
        <w:ind w:left="1440"/>
        <w:jc w:val="both"/>
        <w:outlineLvl w:val="2"/>
        <w:rPr>
          <w:rFonts w:asciiTheme="majorHAnsi" w:hAnsiTheme="majorHAnsi"/>
          <w:bCs/>
          <w:szCs w:val="24"/>
        </w:rPr>
      </w:pPr>
      <w:r w:rsidRPr="000D4C94">
        <w:rPr>
          <w:rFonts w:asciiTheme="majorHAnsi" w:hAnsiTheme="majorHAnsi"/>
          <w:bCs/>
          <w:szCs w:val="24"/>
        </w:rPr>
        <w:t>p)</w:t>
      </w:r>
      <w:r w:rsidRPr="000D4C94">
        <w:rPr>
          <w:rFonts w:asciiTheme="majorHAnsi" w:hAnsiTheme="majorHAnsi"/>
          <w:bCs/>
          <w:szCs w:val="24"/>
        </w:rPr>
        <w:tab/>
      </w:r>
      <w:r w:rsidRPr="000D4C94">
        <w:rPr>
          <w:rFonts w:asciiTheme="majorHAnsi" w:eastAsia="Calibri" w:hAnsiTheme="majorHAnsi" w:cstheme="majorHAnsi"/>
          <w:szCs w:val="24"/>
          <w:lang w:val="en-US"/>
        </w:rPr>
        <w:t>Declaration of Conflict of Interest Form</w:t>
      </w:r>
    </w:p>
    <w:p w14:paraId="074BD5D6" w14:textId="77777777" w:rsidR="00FE0E75" w:rsidRPr="00FE0E75" w:rsidRDefault="00FE0E75" w:rsidP="005A34E1">
      <w:pPr>
        <w:keepNext/>
        <w:jc w:val="both"/>
        <w:outlineLvl w:val="2"/>
        <w:rPr>
          <w:rFonts w:asciiTheme="majorHAnsi" w:hAnsiTheme="majorHAnsi"/>
          <w:bCs/>
          <w:szCs w:val="24"/>
        </w:rPr>
      </w:pPr>
    </w:p>
    <w:p w14:paraId="03573881"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5.2 The Bidder is expected to examine all instructions, forms, terms, and specifications in the bidding documents.  Failure to provide all information required by the bidding documents or submission of a bid not substantially responsive to the bidding documents in every respect will be at the Bidder’s risk and may result in the rejection of its bid.</w:t>
      </w:r>
    </w:p>
    <w:p w14:paraId="441F6476" w14:textId="77777777" w:rsidR="00FE0E75" w:rsidRPr="00FE0E75" w:rsidRDefault="00FE0E75" w:rsidP="00FE0E75">
      <w:pPr>
        <w:keepNext/>
        <w:jc w:val="both"/>
        <w:outlineLvl w:val="2"/>
        <w:rPr>
          <w:rFonts w:asciiTheme="majorHAnsi" w:hAnsiTheme="majorHAnsi"/>
          <w:b/>
          <w:bCs/>
          <w:szCs w:val="24"/>
        </w:rPr>
      </w:pPr>
    </w:p>
    <w:p w14:paraId="035DD42B" w14:textId="77777777" w:rsidR="00FE0E75" w:rsidRPr="00FE0E75" w:rsidRDefault="00FE0E75" w:rsidP="00FE0E75">
      <w:pPr>
        <w:keepNext/>
        <w:jc w:val="both"/>
        <w:outlineLvl w:val="4"/>
        <w:rPr>
          <w:rFonts w:asciiTheme="majorHAnsi" w:hAnsiTheme="majorHAnsi"/>
          <w:b/>
          <w:szCs w:val="28"/>
        </w:rPr>
      </w:pPr>
      <w:bookmarkStart w:id="9" w:name="_Toc356637819"/>
      <w:r w:rsidRPr="00FE0E75">
        <w:rPr>
          <w:rFonts w:asciiTheme="majorHAnsi" w:hAnsiTheme="majorHAnsi"/>
          <w:b/>
          <w:szCs w:val="28"/>
        </w:rPr>
        <w:t>6. Clarification of Bidding Documents</w:t>
      </w:r>
      <w:bookmarkEnd w:id="9"/>
      <w:r w:rsidRPr="00FE0E75">
        <w:rPr>
          <w:rFonts w:asciiTheme="majorHAnsi" w:hAnsiTheme="majorHAnsi"/>
          <w:b/>
          <w:szCs w:val="28"/>
        </w:rPr>
        <w:tab/>
      </w:r>
    </w:p>
    <w:p w14:paraId="41A12C2B"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6.1</w:t>
      </w:r>
      <w:r w:rsidRPr="00FE0E75">
        <w:rPr>
          <w:rFonts w:asciiTheme="majorHAnsi" w:hAnsiTheme="majorHAnsi"/>
          <w:bCs/>
          <w:szCs w:val="24"/>
        </w:rPr>
        <w:tab/>
        <w:t>A prospective Bidder requiring any clarification of the bidding documents may notify the Purchaser in writing at the Purchaser’s address indicated in the Bid Data Sheet. The Purchaser will respond in writing to any request for clarification of the bidding documents that it receives no later than twenty-one (21) days prior to the deadline for the submission of bids prescribed in ITB Clause 19.1. Written copies of the Purchaser’s response (including an explanation of the query but without identifying the source of inquiry) will be sent to all prospective bidders that have received the bidding documents.</w:t>
      </w:r>
    </w:p>
    <w:p w14:paraId="5F285073" w14:textId="77777777" w:rsidR="00FE0E75" w:rsidRPr="00FE0E75" w:rsidRDefault="00FE0E75" w:rsidP="00FE0E75">
      <w:pPr>
        <w:keepNext/>
        <w:jc w:val="both"/>
        <w:outlineLvl w:val="2"/>
        <w:rPr>
          <w:rFonts w:asciiTheme="majorHAnsi" w:hAnsiTheme="majorHAnsi"/>
          <w:bCs/>
          <w:szCs w:val="24"/>
        </w:rPr>
      </w:pPr>
    </w:p>
    <w:p w14:paraId="28A33C06" w14:textId="77777777" w:rsidR="00FE0E75" w:rsidRPr="00FE0E75" w:rsidRDefault="00FE0E75" w:rsidP="00FE0E75">
      <w:pPr>
        <w:keepNext/>
        <w:jc w:val="both"/>
        <w:outlineLvl w:val="4"/>
        <w:rPr>
          <w:rFonts w:asciiTheme="majorHAnsi" w:hAnsiTheme="majorHAnsi"/>
          <w:b/>
          <w:szCs w:val="28"/>
        </w:rPr>
      </w:pPr>
      <w:bookmarkStart w:id="10" w:name="_Toc356637820"/>
      <w:r w:rsidRPr="00FE0E75">
        <w:rPr>
          <w:rFonts w:asciiTheme="majorHAnsi" w:hAnsiTheme="majorHAnsi"/>
          <w:b/>
          <w:szCs w:val="28"/>
        </w:rPr>
        <w:t>7. Amendment of Bidding Documents</w:t>
      </w:r>
      <w:bookmarkEnd w:id="10"/>
      <w:r w:rsidRPr="00FE0E75">
        <w:rPr>
          <w:rFonts w:asciiTheme="majorHAnsi" w:hAnsiTheme="majorHAnsi"/>
          <w:b/>
          <w:szCs w:val="28"/>
        </w:rPr>
        <w:tab/>
      </w:r>
    </w:p>
    <w:p w14:paraId="19426968"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7.1 At any time prior to the deadline for submission of bids, the Purchaser, for any reason, whether at its own initiative or in response to a clarification requested by a prospective Bidder, may modify the bidding documents by amendment.</w:t>
      </w:r>
    </w:p>
    <w:p w14:paraId="23D2693D" w14:textId="77777777" w:rsidR="00FE0E75" w:rsidRPr="00FE0E75" w:rsidRDefault="00FE0E75" w:rsidP="00FE0E75">
      <w:pPr>
        <w:keepNext/>
        <w:ind w:left="720"/>
        <w:jc w:val="both"/>
        <w:outlineLvl w:val="2"/>
        <w:rPr>
          <w:rFonts w:asciiTheme="majorHAnsi" w:hAnsiTheme="majorHAnsi"/>
          <w:bCs/>
          <w:szCs w:val="24"/>
        </w:rPr>
      </w:pPr>
    </w:p>
    <w:p w14:paraId="5A1C1450"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7.2</w:t>
      </w:r>
      <w:r w:rsidRPr="00FE0E75">
        <w:rPr>
          <w:rFonts w:asciiTheme="majorHAnsi" w:hAnsiTheme="majorHAnsi"/>
          <w:bCs/>
          <w:szCs w:val="24"/>
        </w:rPr>
        <w:tab/>
        <w:t>All prospective bidders that have received the bidding documents will be notified of the amendment in writing and the amendment will be binding on them.</w:t>
      </w:r>
    </w:p>
    <w:p w14:paraId="02442206" w14:textId="77777777" w:rsidR="00FE0E75" w:rsidRPr="00FE0E75" w:rsidRDefault="00FE0E75" w:rsidP="00FE0E75">
      <w:pPr>
        <w:keepNext/>
        <w:ind w:left="720"/>
        <w:jc w:val="both"/>
        <w:outlineLvl w:val="2"/>
        <w:rPr>
          <w:rFonts w:asciiTheme="majorHAnsi" w:hAnsiTheme="majorHAnsi"/>
          <w:bCs/>
          <w:szCs w:val="24"/>
        </w:rPr>
      </w:pPr>
    </w:p>
    <w:p w14:paraId="0AD9F54F" w14:textId="77777777" w:rsidR="00FE0E75" w:rsidRPr="00FE0E75" w:rsidRDefault="00FE0E75" w:rsidP="00FE0E75">
      <w:pPr>
        <w:keepNext/>
        <w:ind w:left="720"/>
        <w:jc w:val="both"/>
        <w:outlineLvl w:val="2"/>
        <w:rPr>
          <w:rFonts w:asciiTheme="majorHAnsi" w:hAnsiTheme="majorHAnsi"/>
          <w:b/>
          <w:bCs/>
          <w:szCs w:val="24"/>
        </w:rPr>
      </w:pPr>
      <w:r w:rsidRPr="00FE0E75">
        <w:rPr>
          <w:rFonts w:asciiTheme="majorHAnsi" w:hAnsiTheme="majorHAnsi"/>
          <w:bCs/>
          <w:szCs w:val="24"/>
        </w:rPr>
        <w:t>7.3</w:t>
      </w:r>
      <w:r w:rsidRPr="00FE0E75">
        <w:rPr>
          <w:rFonts w:asciiTheme="majorHAnsi" w:hAnsiTheme="majorHAnsi"/>
          <w:bCs/>
          <w:szCs w:val="24"/>
        </w:rPr>
        <w:tab/>
        <w:t>To allow prospective bidders reasonable time in which to take the amendment into account in preparing their bids, the Purchaser, at its discretion, may extend the deadline for the submission of bids.</w:t>
      </w:r>
    </w:p>
    <w:p w14:paraId="66A482DC" w14:textId="77777777" w:rsidR="00FE0E75" w:rsidRPr="00FE0E75" w:rsidRDefault="00FE0E75" w:rsidP="00FE0E75">
      <w:pPr>
        <w:keepNext/>
        <w:tabs>
          <w:tab w:val="left" w:pos="539"/>
          <w:tab w:val="left" w:pos="720"/>
          <w:tab w:val="left" w:pos="907"/>
          <w:tab w:val="left" w:pos="1077"/>
        </w:tabs>
        <w:suppressAutoHyphens/>
        <w:jc w:val="both"/>
        <w:outlineLvl w:val="1"/>
        <w:rPr>
          <w:rFonts w:asciiTheme="majorHAnsi" w:hAnsiTheme="majorHAnsi"/>
          <w:bCs/>
          <w:sz w:val="32"/>
          <w:szCs w:val="24"/>
        </w:rPr>
      </w:pPr>
      <w:bookmarkStart w:id="11" w:name="_Toc351359253"/>
      <w:bookmarkStart w:id="12" w:name="_Toc356637821"/>
      <w:r w:rsidRPr="00FE0E75">
        <w:rPr>
          <w:rFonts w:asciiTheme="majorHAnsi" w:hAnsiTheme="majorHAnsi"/>
          <w:bCs/>
          <w:sz w:val="32"/>
          <w:szCs w:val="24"/>
        </w:rPr>
        <w:t>C.  Preparation of Bids</w:t>
      </w:r>
      <w:bookmarkEnd w:id="11"/>
      <w:bookmarkEnd w:id="12"/>
    </w:p>
    <w:p w14:paraId="503D145E" w14:textId="77777777" w:rsidR="00FE0E75" w:rsidRPr="00FE0E75" w:rsidRDefault="00FE0E75" w:rsidP="00FE0E75">
      <w:pPr>
        <w:keepNext/>
        <w:jc w:val="both"/>
        <w:outlineLvl w:val="2"/>
        <w:rPr>
          <w:rFonts w:asciiTheme="majorHAnsi" w:hAnsiTheme="majorHAnsi"/>
          <w:b/>
          <w:bCs/>
          <w:szCs w:val="24"/>
        </w:rPr>
      </w:pPr>
    </w:p>
    <w:p w14:paraId="52433EA0" w14:textId="77777777" w:rsidR="00FE0E75" w:rsidRPr="00FE0E75" w:rsidRDefault="00FE0E75" w:rsidP="00FE0E75">
      <w:pPr>
        <w:keepNext/>
        <w:jc w:val="both"/>
        <w:outlineLvl w:val="4"/>
        <w:rPr>
          <w:rFonts w:asciiTheme="majorHAnsi" w:hAnsiTheme="majorHAnsi"/>
          <w:b/>
          <w:szCs w:val="28"/>
        </w:rPr>
      </w:pPr>
      <w:bookmarkStart w:id="13" w:name="_Toc356637822"/>
      <w:r w:rsidRPr="00FE0E75">
        <w:rPr>
          <w:rFonts w:asciiTheme="majorHAnsi" w:hAnsiTheme="majorHAnsi"/>
          <w:b/>
          <w:szCs w:val="28"/>
        </w:rPr>
        <w:t>8. Language of Bid</w:t>
      </w:r>
      <w:bookmarkEnd w:id="13"/>
      <w:r w:rsidRPr="00FE0E75">
        <w:rPr>
          <w:rFonts w:asciiTheme="majorHAnsi" w:hAnsiTheme="majorHAnsi"/>
          <w:b/>
          <w:szCs w:val="28"/>
        </w:rPr>
        <w:tab/>
      </w:r>
    </w:p>
    <w:p w14:paraId="78C67037"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8.1 The bid prepared by the Bidder, as well as all correspondence and documents relating to the bid exchanged by the Bidder and the Purchaser shall be written in the language specified in the Bid Data Sheet.  Supporting documents and printed literature furnished by the Bidder may be in another language provided they are accompanied by an accurate translation of the relevant passages to the language specified in the Bid Data Sheet, in which case, for purposes of interpretation of the Bid, the translation shall govern.</w:t>
      </w:r>
    </w:p>
    <w:p w14:paraId="6FCBE3FD" w14:textId="77777777" w:rsidR="00FE0E75" w:rsidRPr="00FE0E75" w:rsidRDefault="00FE0E75" w:rsidP="00FE0E75">
      <w:pPr>
        <w:keepNext/>
        <w:jc w:val="both"/>
        <w:outlineLvl w:val="2"/>
        <w:rPr>
          <w:rFonts w:asciiTheme="majorHAnsi" w:hAnsiTheme="majorHAnsi"/>
          <w:b/>
          <w:bCs/>
          <w:szCs w:val="24"/>
        </w:rPr>
      </w:pPr>
    </w:p>
    <w:p w14:paraId="7BF66468" w14:textId="77777777" w:rsidR="00FE0E75" w:rsidRPr="00FE0E75" w:rsidRDefault="00FE0E75" w:rsidP="00FE0E75">
      <w:pPr>
        <w:keepNext/>
        <w:jc w:val="both"/>
        <w:outlineLvl w:val="4"/>
        <w:rPr>
          <w:rFonts w:asciiTheme="majorHAnsi" w:hAnsiTheme="majorHAnsi"/>
          <w:b/>
          <w:szCs w:val="28"/>
        </w:rPr>
      </w:pPr>
      <w:bookmarkStart w:id="14" w:name="_Toc356637823"/>
      <w:r w:rsidRPr="00FE0E75">
        <w:rPr>
          <w:rFonts w:asciiTheme="majorHAnsi" w:hAnsiTheme="majorHAnsi"/>
          <w:b/>
          <w:szCs w:val="28"/>
        </w:rPr>
        <w:t>9. Documents Constituting the Bid</w:t>
      </w:r>
      <w:bookmarkEnd w:id="14"/>
      <w:r w:rsidRPr="00FE0E75">
        <w:rPr>
          <w:rFonts w:asciiTheme="majorHAnsi" w:hAnsiTheme="majorHAnsi"/>
          <w:b/>
          <w:szCs w:val="28"/>
        </w:rPr>
        <w:tab/>
      </w:r>
    </w:p>
    <w:p w14:paraId="3676E198"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9.1 The bid prepared by the Bidder shall comprise the following components:</w:t>
      </w:r>
    </w:p>
    <w:p w14:paraId="09B948C8" w14:textId="77777777" w:rsidR="00FE0E75" w:rsidRPr="00FE0E75" w:rsidRDefault="00FE0E75" w:rsidP="00FE0E75">
      <w:pPr>
        <w:keepNext/>
        <w:ind w:left="720"/>
        <w:jc w:val="both"/>
        <w:outlineLvl w:val="2"/>
        <w:rPr>
          <w:rFonts w:asciiTheme="majorHAnsi" w:hAnsiTheme="majorHAnsi"/>
          <w:bCs/>
          <w:szCs w:val="24"/>
        </w:rPr>
      </w:pPr>
    </w:p>
    <w:p w14:paraId="2429DBDA"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(a)</w:t>
      </w:r>
      <w:r w:rsidRPr="00FE0E75">
        <w:rPr>
          <w:rFonts w:asciiTheme="majorHAnsi" w:hAnsiTheme="majorHAnsi"/>
          <w:bCs/>
          <w:szCs w:val="24"/>
        </w:rPr>
        <w:tab/>
      </w:r>
      <w:proofErr w:type="gramStart"/>
      <w:r w:rsidRPr="00FE0E75">
        <w:rPr>
          <w:rFonts w:asciiTheme="majorHAnsi" w:hAnsiTheme="majorHAnsi"/>
          <w:bCs/>
          <w:szCs w:val="24"/>
        </w:rPr>
        <w:t>a</w:t>
      </w:r>
      <w:proofErr w:type="gramEnd"/>
      <w:r w:rsidRPr="00FE0E75">
        <w:rPr>
          <w:rFonts w:asciiTheme="majorHAnsi" w:hAnsiTheme="majorHAnsi"/>
          <w:bCs/>
          <w:szCs w:val="24"/>
        </w:rPr>
        <w:t xml:space="preserve"> Bid Form and a Price Schedule completed in accordance with ITB Clauses 10, 11, and 12;</w:t>
      </w:r>
    </w:p>
    <w:p w14:paraId="74E400B3" w14:textId="77777777" w:rsidR="00FE0E75" w:rsidRPr="00FE0E75" w:rsidRDefault="00FE0E75" w:rsidP="00FE0E75">
      <w:pPr>
        <w:keepNext/>
        <w:ind w:left="1440"/>
        <w:jc w:val="both"/>
        <w:outlineLvl w:val="2"/>
        <w:rPr>
          <w:rFonts w:asciiTheme="majorHAnsi" w:hAnsiTheme="majorHAnsi"/>
          <w:bCs/>
          <w:szCs w:val="24"/>
        </w:rPr>
      </w:pPr>
    </w:p>
    <w:p w14:paraId="69FBD04E"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(b)</w:t>
      </w:r>
      <w:r w:rsidRPr="00FE0E75">
        <w:rPr>
          <w:rFonts w:asciiTheme="majorHAnsi" w:hAnsiTheme="majorHAnsi"/>
          <w:bCs/>
          <w:szCs w:val="24"/>
        </w:rPr>
        <w:tab/>
      </w:r>
      <w:proofErr w:type="gramStart"/>
      <w:r w:rsidRPr="00FE0E75">
        <w:rPr>
          <w:rFonts w:asciiTheme="majorHAnsi" w:hAnsiTheme="majorHAnsi"/>
          <w:bCs/>
          <w:szCs w:val="24"/>
        </w:rPr>
        <w:t>documentary</w:t>
      </w:r>
      <w:proofErr w:type="gramEnd"/>
      <w:r w:rsidRPr="00FE0E75">
        <w:rPr>
          <w:rFonts w:asciiTheme="majorHAnsi" w:hAnsiTheme="majorHAnsi"/>
          <w:bCs/>
          <w:szCs w:val="24"/>
        </w:rPr>
        <w:t xml:space="preserve"> evidence established in accordance with ITB Clause 13 that the Bidder is eligible to bid and is qualified to perform the contract if its bid is accepted;</w:t>
      </w:r>
    </w:p>
    <w:p w14:paraId="7C733525" w14:textId="77777777" w:rsidR="00FE0E75" w:rsidRPr="00FE0E75" w:rsidRDefault="00FE0E75" w:rsidP="00FE0E75">
      <w:pPr>
        <w:keepNext/>
        <w:ind w:left="1440"/>
        <w:jc w:val="both"/>
        <w:outlineLvl w:val="2"/>
        <w:rPr>
          <w:rFonts w:asciiTheme="majorHAnsi" w:hAnsiTheme="majorHAnsi"/>
          <w:bCs/>
          <w:szCs w:val="24"/>
        </w:rPr>
      </w:pPr>
    </w:p>
    <w:p w14:paraId="6ACAD376"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(c)</w:t>
      </w:r>
      <w:r w:rsidRPr="00FE0E75">
        <w:rPr>
          <w:rFonts w:asciiTheme="majorHAnsi" w:hAnsiTheme="majorHAnsi"/>
          <w:bCs/>
          <w:szCs w:val="24"/>
        </w:rPr>
        <w:tab/>
        <w:t>documentary evidence established in accordance with ITB Clause 14 that the goods and ancillary services to be supplied by the Bidder are eligible goods and services and conform to the bidding documents; and</w:t>
      </w:r>
    </w:p>
    <w:p w14:paraId="021F3C00" w14:textId="77777777" w:rsidR="00FE0E75" w:rsidRPr="00FE0E75" w:rsidRDefault="00FE0E75" w:rsidP="00FE0E75">
      <w:pPr>
        <w:keepNext/>
        <w:ind w:left="1440"/>
        <w:jc w:val="both"/>
        <w:outlineLvl w:val="2"/>
        <w:rPr>
          <w:rFonts w:asciiTheme="majorHAnsi" w:hAnsiTheme="majorHAnsi"/>
          <w:bCs/>
          <w:szCs w:val="24"/>
        </w:rPr>
      </w:pPr>
    </w:p>
    <w:p w14:paraId="034D6F4C"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(d)</w:t>
      </w:r>
      <w:r w:rsidRPr="00FE0E75">
        <w:rPr>
          <w:rFonts w:asciiTheme="majorHAnsi" w:hAnsiTheme="majorHAnsi"/>
          <w:bCs/>
          <w:szCs w:val="24"/>
        </w:rPr>
        <w:tab/>
      </w:r>
      <w:proofErr w:type="gramStart"/>
      <w:r w:rsidRPr="00FE0E75">
        <w:rPr>
          <w:rFonts w:asciiTheme="majorHAnsi" w:hAnsiTheme="majorHAnsi"/>
          <w:bCs/>
          <w:szCs w:val="24"/>
        </w:rPr>
        <w:t>bid</w:t>
      </w:r>
      <w:proofErr w:type="gramEnd"/>
      <w:r w:rsidRPr="00FE0E75">
        <w:rPr>
          <w:rFonts w:asciiTheme="majorHAnsi" w:hAnsiTheme="majorHAnsi"/>
          <w:bCs/>
          <w:szCs w:val="24"/>
        </w:rPr>
        <w:t xml:space="preserve"> security furnished in accordance with ITB Clause 15.</w:t>
      </w:r>
    </w:p>
    <w:p w14:paraId="4CB358EE" w14:textId="77777777" w:rsidR="00FE0E75" w:rsidRPr="00FE0E75" w:rsidRDefault="00FE0E75" w:rsidP="00FE0E75">
      <w:pPr>
        <w:keepNext/>
        <w:jc w:val="both"/>
        <w:outlineLvl w:val="2"/>
        <w:rPr>
          <w:rFonts w:asciiTheme="majorHAnsi" w:hAnsiTheme="majorHAnsi"/>
          <w:b/>
          <w:bCs/>
          <w:szCs w:val="24"/>
        </w:rPr>
      </w:pPr>
    </w:p>
    <w:p w14:paraId="17677448" w14:textId="77777777" w:rsidR="00FE0E75" w:rsidRPr="00FE0E75" w:rsidRDefault="00FE0E75" w:rsidP="00FE0E75">
      <w:pPr>
        <w:keepNext/>
        <w:jc w:val="both"/>
        <w:outlineLvl w:val="4"/>
        <w:rPr>
          <w:rFonts w:asciiTheme="majorHAnsi" w:hAnsiTheme="majorHAnsi"/>
          <w:b/>
          <w:szCs w:val="28"/>
        </w:rPr>
      </w:pPr>
      <w:bookmarkStart w:id="15" w:name="_Toc356637824"/>
      <w:r w:rsidRPr="00FE0E75">
        <w:rPr>
          <w:rFonts w:asciiTheme="majorHAnsi" w:hAnsiTheme="majorHAnsi"/>
          <w:b/>
          <w:szCs w:val="28"/>
        </w:rPr>
        <w:t>10. Bid Form</w:t>
      </w:r>
      <w:bookmarkEnd w:id="15"/>
    </w:p>
    <w:p w14:paraId="76E4A779"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10.1</w:t>
      </w:r>
      <w:r w:rsidRPr="00FE0E75">
        <w:rPr>
          <w:rFonts w:asciiTheme="majorHAnsi" w:hAnsiTheme="majorHAnsi"/>
          <w:bCs/>
          <w:szCs w:val="24"/>
        </w:rPr>
        <w:tab/>
        <w:t xml:space="preserve">The Bidder shall complete, sign and stamp the Bid Form and   the appropriate Price Schedule furnished in the bidding documents, indicating the goods to be supplied, a brief description of the goods, </w:t>
      </w:r>
      <w:proofErr w:type="gramStart"/>
      <w:r w:rsidRPr="00FE0E75">
        <w:rPr>
          <w:rFonts w:asciiTheme="majorHAnsi" w:hAnsiTheme="majorHAnsi"/>
          <w:bCs/>
          <w:szCs w:val="24"/>
        </w:rPr>
        <w:t>their</w:t>
      </w:r>
      <w:proofErr w:type="gramEnd"/>
      <w:r w:rsidRPr="00FE0E75">
        <w:rPr>
          <w:rFonts w:asciiTheme="majorHAnsi" w:hAnsiTheme="majorHAnsi"/>
          <w:bCs/>
          <w:szCs w:val="24"/>
        </w:rPr>
        <w:t xml:space="preserve"> country of origin, quantity, and prices.</w:t>
      </w:r>
    </w:p>
    <w:p w14:paraId="3CF9CB70" w14:textId="77777777" w:rsidR="00FE0E75" w:rsidRPr="00FE0E75" w:rsidRDefault="00FE0E75" w:rsidP="00FE0E75">
      <w:pPr>
        <w:keepNext/>
        <w:ind w:left="720"/>
        <w:jc w:val="both"/>
        <w:outlineLvl w:val="2"/>
        <w:rPr>
          <w:rFonts w:asciiTheme="majorHAnsi" w:hAnsiTheme="majorHAnsi"/>
          <w:bCs/>
          <w:szCs w:val="24"/>
        </w:rPr>
      </w:pPr>
    </w:p>
    <w:p w14:paraId="55FE528A"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10.2</w:t>
      </w:r>
      <w:r w:rsidRPr="00FE0E75">
        <w:rPr>
          <w:rFonts w:asciiTheme="majorHAnsi" w:hAnsiTheme="majorHAnsi"/>
          <w:bCs/>
          <w:szCs w:val="24"/>
        </w:rPr>
        <w:tab/>
        <w:t>Unless otherwise indicated in the Bid Data Sheet, alternative bids shall not be considered.</w:t>
      </w:r>
    </w:p>
    <w:p w14:paraId="18B16395" w14:textId="77777777" w:rsidR="00FE0E75" w:rsidRPr="00FE0E75" w:rsidRDefault="00FE0E75" w:rsidP="00FE0E75">
      <w:pPr>
        <w:keepNext/>
        <w:ind w:left="720"/>
        <w:jc w:val="both"/>
        <w:outlineLvl w:val="2"/>
        <w:rPr>
          <w:rFonts w:asciiTheme="majorHAnsi" w:hAnsiTheme="majorHAnsi"/>
          <w:bCs/>
          <w:szCs w:val="24"/>
        </w:rPr>
      </w:pPr>
    </w:p>
    <w:p w14:paraId="684610BC" w14:textId="77777777" w:rsidR="00FE0E75" w:rsidRPr="00FE0E75" w:rsidRDefault="00FE0E75" w:rsidP="00FE0E75">
      <w:pPr>
        <w:keepNext/>
        <w:jc w:val="both"/>
        <w:outlineLvl w:val="4"/>
        <w:rPr>
          <w:rFonts w:asciiTheme="majorHAnsi" w:hAnsiTheme="majorHAnsi"/>
          <w:b/>
          <w:szCs w:val="28"/>
        </w:rPr>
      </w:pPr>
      <w:bookmarkStart w:id="16" w:name="_Toc356637825"/>
      <w:r w:rsidRPr="00FE0E75">
        <w:rPr>
          <w:rFonts w:asciiTheme="majorHAnsi" w:hAnsiTheme="majorHAnsi"/>
          <w:b/>
          <w:szCs w:val="28"/>
        </w:rPr>
        <w:t>11. Bid Prices</w:t>
      </w:r>
      <w:bookmarkEnd w:id="16"/>
      <w:r w:rsidRPr="00FE0E75">
        <w:rPr>
          <w:rFonts w:asciiTheme="majorHAnsi" w:hAnsiTheme="majorHAnsi"/>
          <w:b/>
          <w:szCs w:val="28"/>
        </w:rPr>
        <w:tab/>
      </w:r>
    </w:p>
    <w:p w14:paraId="62FCF2AF"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11.1 The Bidder shall indicate on the appropriate Price Schedule the unit prices (where applicable) and total bid price of the goods it proposes to supply under the contract.</w:t>
      </w:r>
    </w:p>
    <w:p w14:paraId="1CF6FD1E" w14:textId="77777777" w:rsidR="00FE0E75" w:rsidRPr="00FE0E75" w:rsidRDefault="00FE0E75" w:rsidP="00FE0E75">
      <w:pPr>
        <w:keepNext/>
        <w:ind w:left="720"/>
        <w:jc w:val="both"/>
        <w:outlineLvl w:val="2"/>
        <w:rPr>
          <w:rFonts w:asciiTheme="majorHAnsi" w:hAnsiTheme="majorHAnsi"/>
          <w:bCs/>
          <w:szCs w:val="24"/>
        </w:rPr>
      </w:pPr>
    </w:p>
    <w:p w14:paraId="4A591DB2"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11.2</w:t>
      </w:r>
      <w:r w:rsidRPr="00FE0E75">
        <w:rPr>
          <w:rFonts w:asciiTheme="majorHAnsi" w:hAnsiTheme="majorHAnsi"/>
          <w:bCs/>
          <w:szCs w:val="24"/>
        </w:rPr>
        <w:tab/>
        <w:t>Prices indicated on the Price Schedule shall be entered separately in the following manner:</w:t>
      </w:r>
    </w:p>
    <w:p w14:paraId="57D51F89" w14:textId="77777777" w:rsidR="00FE0E75" w:rsidRPr="00FE0E75" w:rsidRDefault="00FE0E75" w:rsidP="00FE0E75">
      <w:pPr>
        <w:keepNext/>
        <w:jc w:val="both"/>
        <w:outlineLvl w:val="2"/>
        <w:rPr>
          <w:rFonts w:asciiTheme="majorHAnsi" w:hAnsiTheme="majorHAnsi"/>
          <w:b/>
          <w:bCs/>
          <w:szCs w:val="24"/>
        </w:rPr>
      </w:pPr>
    </w:p>
    <w:p w14:paraId="2627BDDC"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(a)</w:t>
      </w:r>
      <w:r w:rsidRPr="00FE0E75">
        <w:rPr>
          <w:rFonts w:asciiTheme="majorHAnsi" w:hAnsiTheme="majorHAnsi"/>
          <w:bCs/>
          <w:szCs w:val="24"/>
        </w:rPr>
        <w:tab/>
        <w:t>For goods offered from within the Republic of Sierra Leone:</w:t>
      </w:r>
    </w:p>
    <w:p w14:paraId="5DAB7AC2" w14:textId="77777777" w:rsidR="00FE0E75" w:rsidRPr="00FE0E75" w:rsidRDefault="00FE0E75" w:rsidP="00FE0E75">
      <w:pPr>
        <w:keepNext/>
        <w:ind w:left="1440"/>
        <w:jc w:val="both"/>
        <w:outlineLvl w:val="2"/>
        <w:rPr>
          <w:rFonts w:asciiTheme="majorHAnsi" w:hAnsiTheme="majorHAnsi"/>
          <w:bCs/>
          <w:szCs w:val="24"/>
        </w:rPr>
      </w:pPr>
    </w:p>
    <w:p w14:paraId="16915C84"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w:t>
      </w:r>
      <w:proofErr w:type="spellStart"/>
      <w:r w:rsidRPr="00FE0E75">
        <w:rPr>
          <w:rFonts w:asciiTheme="majorHAnsi" w:hAnsiTheme="majorHAnsi"/>
          <w:bCs/>
          <w:szCs w:val="24"/>
        </w:rPr>
        <w:t>i</w:t>
      </w:r>
      <w:proofErr w:type="spellEnd"/>
      <w:r w:rsidRPr="00FE0E75">
        <w:rPr>
          <w:rFonts w:asciiTheme="majorHAnsi" w:hAnsiTheme="majorHAnsi"/>
          <w:bCs/>
          <w:szCs w:val="24"/>
        </w:rPr>
        <w:t>)</w:t>
      </w:r>
      <w:r w:rsidRPr="00FE0E75">
        <w:rPr>
          <w:rFonts w:asciiTheme="majorHAnsi" w:hAnsiTheme="majorHAnsi"/>
          <w:bCs/>
          <w:szCs w:val="24"/>
        </w:rPr>
        <w:tab/>
      </w:r>
      <w:proofErr w:type="gramStart"/>
      <w:r w:rsidRPr="00FE0E75">
        <w:rPr>
          <w:rFonts w:asciiTheme="majorHAnsi" w:hAnsiTheme="majorHAnsi"/>
          <w:bCs/>
          <w:szCs w:val="24"/>
        </w:rPr>
        <w:t>the</w:t>
      </w:r>
      <w:proofErr w:type="gramEnd"/>
      <w:r w:rsidRPr="00FE0E75">
        <w:rPr>
          <w:rFonts w:asciiTheme="majorHAnsi" w:hAnsiTheme="majorHAnsi"/>
          <w:bCs/>
          <w:szCs w:val="24"/>
        </w:rPr>
        <w:t xml:space="preserve"> price of the goods quoted EXW (</w:t>
      </w:r>
      <w:proofErr w:type="spellStart"/>
      <w:r w:rsidRPr="00FE0E75">
        <w:rPr>
          <w:rFonts w:asciiTheme="majorHAnsi" w:hAnsiTheme="majorHAnsi"/>
          <w:bCs/>
          <w:szCs w:val="24"/>
        </w:rPr>
        <w:t>ex works</w:t>
      </w:r>
      <w:proofErr w:type="spellEnd"/>
      <w:r w:rsidRPr="00FE0E75">
        <w:rPr>
          <w:rFonts w:asciiTheme="majorHAnsi" w:hAnsiTheme="majorHAnsi"/>
          <w:bCs/>
          <w:szCs w:val="24"/>
        </w:rPr>
        <w:t>, ex-factory, ex warehouse, ex showroom, or off-the-shelf, as applicable), including all customs duties and sales and other taxes already paid or payable:</w:t>
      </w:r>
    </w:p>
    <w:p w14:paraId="6196E6FA" w14:textId="77777777" w:rsidR="00FE0E75" w:rsidRPr="00FE0E75" w:rsidRDefault="00FE0E75" w:rsidP="00FE0E75">
      <w:pPr>
        <w:keepNext/>
        <w:ind w:left="1440"/>
        <w:jc w:val="both"/>
        <w:outlineLvl w:val="2"/>
        <w:rPr>
          <w:rFonts w:asciiTheme="majorHAnsi" w:hAnsiTheme="majorHAnsi"/>
          <w:bCs/>
          <w:szCs w:val="24"/>
        </w:rPr>
      </w:pPr>
    </w:p>
    <w:p w14:paraId="7527F968" w14:textId="77777777" w:rsidR="00FE0E75" w:rsidRPr="00FE0E75" w:rsidRDefault="00FE0E75" w:rsidP="00FE0E75">
      <w:pPr>
        <w:keepNext/>
        <w:ind w:left="2880"/>
        <w:jc w:val="both"/>
        <w:outlineLvl w:val="2"/>
        <w:rPr>
          <w:rFonts w:asciiTheme="majorHAnsi" w:hAnsiTheme="majorHAnsi"/>
          <w:bCs/>
          <w:szCs w:val="24"/>
        </w:rPr>
      </w:pPr>
      <w:r w:rsidRPr="00FE0E75">
        <w:rPr>
          <w:rFonts w:asciiTheme="majorHAnsi" w:hAnsiTheme="majorHAnsi"/>
          <w:bCs/>
          <w:szCs w:val="24"/>
        </w:rPr>
        <w:t>(A)</w:t>
      </w:r>
      <w:r w:rsidRPr="00FE0E75">
        <w:rPr>
          <w:rFonts w:asciiTheme="majorHAnsi" w:hAnsiTheme="majorHAnsi"/>
          <w:bCs/>
          <w:szCs w:val="24"/>
        </w:rPr>
        <w:tab/>
      </w:r>
      <w:proofErr w:type="gramStart"/>
      <w:r w:rsidRPr="00FE0E75">
        <w:rPr>
          <w:rFonts w:asciiTheme="majorHAnsi" w:hAnsiTheme="majorHAnsi"/>
          <w:bCs/>
          <w:szCs w:val="24"/>
        </w:rPr>
        <w:t>on</w:t>
      </w:r>
      <w:proofErr w:type="gramEnd"/>
      <w:r w:rsidRPr="00FE0E75">
        <w:rPr>
          <w:rFonts w:asciiTheme="majorHAnsi" w:hAnsiTheme="majorHAnsi"/>
          <w:bCs/>
          <w:szCs w:val="24"/>
        </w:rPr>
        <w:t xml:space="preserve"> the components and raw material used in the manufacture or assembly of goods quoted ex works or ex-factory;</w:t>
      </w:r>
    </w:p>
    <w:p w14:paraId="1997FCE6" w14:textId="77777777" w:rsidR="00FE0E75" w:rsidRPr="00FE0E75" w:rsidRDefault="00FE0E75" w:rsidP="00FE0E75">
      <w:pPr>
        <w:keepNext/>
        <w:ind w:left="2880"/>
        <w:jc w:val="both"/>
        <w:outlineLvl w:val="2"/>
        <w:rPr>
          <w:rFonts w:asciiTheme="majorHAnsi" w:hAnsiTheme="majorHAnsi"/>
          <w:bCs/>
          <w:szCs w:val="24"/>
        </w:rPr>
      </w:pPr>
      <w:proofErr w:type="gramStart"/>
      <w:r w:rsidRPr="00FE0E75">
        <w:rPr>
          <w:rFonts w:asciiTheme="majorHAnsi" w:hAnsiTheme="majorHAnsi"/>
          <w:bCs/>
          <w:szCs w:val="24"/>
        </w:rPr>
        <w:t>or</w:t>
      </w:r>
      <w:proofErr w:type="gramEnd"/>
    </w:p>
    <w:p w14:paraId="76CDCF9B" w14:textId="77777777" w:rsidR="00FE0E75" w:rsidRPr="00FE0E75" w:rsidRDefault="00FE0E75" w:rsidP="00FE0E75">
      <w:pPr>
        <w:keepNext/>
        <w:ind w:left="2880"/>
        <w:jc w:val="both"/>
        <w:outlineLvl w:val="2"/>
        <w:rPr>
          <w:rFonts w:asciiTheme="majorHAnsi" w:hAnsiTheme="majorHAnsi"/>
          <w:bCs/>
          <w:szCs w:val="24"/>
        </w:rPr>
      </w:pPr>
      <w:r w:rsidRPr="00FE0E75">
        <w:rPr>
          <w:rFonts w:asciiTheme="majorHAnsi" w:hAnsiTheme="majorHAnsi"/>
          <w:bCs/>
          <w:szCs w:val="24"/>
        </w:rPr>
        <w:t>(B)</w:t>
      </w:r>
      <w:r w:rsidRPr="00FE0E75">
        <w:rPr>
          <w:rFonts w:asciiTheme="majorHAnsi" w:hAnsiTheme="majorHAnsi"/>
          <w:bCs/>
          <w:szCs w:val="24"/>
        </w:rPr>
        <w:tab/>
      </w:r>
      <w:proofErr w:type="gramStart"/>
      <w:r w:rsidRPr="00FE0E75">
        <w:rPr>
          <w:rFonts w:asciiTheme="majorHAnsi" w:hAnsiTheme="majorHAnsi"/>
          <w:bCs/>
          <w:szCs w:val="24"/>
        </w:rPr>
        <w:t>on</w:t>
      </w:r>
      <w:proofErr w:type="gramEnd"/>
      <w:r w:rsidRPr="00FE0E75">
        <w:rPr>
          <w:rFonts w:asciiTheme="majorHAnsi" w:hAnsiTheme="majorHAnsi"/>
          <w:bCs/>
          <w:szCs w:val="24"/>
        </w:rPr>
        <w:t xml:space="preserve"> the previously imported goods of foreign origin quoted ex warehouse, ex showroom, or off-the-shelf.</w:t>
      </w:r>
    </w:p>
    <w:p w14:paraId="50A25529" w14:textId="77777777" w:rsidR="00FE0E75" w:rsidRPr="00FE0E75" w:rsidRDefault="00FE0E75" w:rsidP="00FE0E75">
      <w:pPr>
        <w:keepNext/>
        <w:ind w:left="1440"/>
        <w:jc w:val="both"/>
        <w:outlineLvl w:val="2"/>
        <w:rPr>
          <w:rFonts w:asciiTheme="majorHAnsi" w:hAnsiTheme="majorHAnsi"/>
          <w:bCs/>
          <w:szCs w:val="24"/>
        </w:rPr>
      </w:pPr>
    </w:p>
    <w:p w14:paraId="7EA9D670"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(ii)</w:t>
      </w:r>
      <w:r w:rsidRPr="00FE0E75">
        <w:rPr>
          <w:rFonts w:asciiTheme="majorHAnsi" w:hAnsiTheme="majorHAnsi"/>
          <w:bCs/>
          <w:szCs w:val="24"/>
        </w:rPr>
        <w:tab/>
      </w:r>
      <w:proofErr w:type="gramStart"/>
      <w:r w:rsidRPr="00FE0E75">
        <w:rPr>
          <w:rFonts w:asciiTheme="majorHAnsi" w:hAnsiTheme="majorHAnsi"/>
          <w:bCs/>
          <w:szCs w:val="24"/>
        </w:rPr>
        <w:t>any</w:t>
      </w:r>
      <w:proofErr w:type="gramEnd"/>
      <w:r w:rsidRPr="00FE0E75">
        <w:rPr>
          <w:rFonts w:asciiTheme="majorHAnsi" w:hAnsiTheme="majorHAnsi"/>
          <w:bCs/>
          <w:szCs w:val="24"/>
        </w:rPr>
        <w:t xml:space="preserve"> Republic of Sierra Leone sales and other taxes which will be payable on the goods if the contract is awarded.</w:t>
      </w:r>
    </w:p>
    <w:p w14:paraId="54949101" w14:textId="77777777" w:rsidR="00FE0E75" w:rsidRPr="00FE0E75" w:rsidRDefault="00FE0E75" w:rsidP="00FE0E75">
      <w:pPr>
        <w:keepNext/>
        <w:ind w:left="2160"/>
        <w:jc w:val="both"/>
        <w:outlineLvl w:val="2"/>
        <w:rPr>
          <w:rFonts w:asciiTheme="majorHAnsi" w:hAnsiTheme="majorHAnsi"/>
          <w:bCs/>
          <w:szCs w:val="24"/>
        </w:rPr>
      </w:pPr>
    </w:p>
    <w:p w14:paraId="628BB930"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(iii)</w:t>
      </w:r>
      <w:r w:rsidRPr="00FE0E75">
        <w:rPr>
          <w:rFonts w:asciiTheme="majorHAnsi" w:hAnsiTheme="majorHAnsi"/>
          <w:bCs/>
          <w:szCs w:val="24"/>
        </w:rPr>
        <w:tab/>
      </w:r>
      <w:proofErr w:type="gramStart"/>
      <w:r w:rsidRPr="00FE0E75">
        <w:rPr>
          <w:rFonts w:asciiTheme="majorHAnsi" w:hAnsiTheme="majorHAnsi"/>
          <w:bCs/>
          <w:szCs w:val="24"/>
        </w:rPr>
        <w:t>the</w:t>
      </w:r>
      <w:proofErr w:type="gramEnd"/>
      <w:r w:rsidRPr="00FE0E75">
        <w:rPr>
          <w:rFonts w:asciiTheme="majorHAnsi" w:hAnsiTheme="majorHAnsi"/>
          <w:bCs/>
          <w:szCs w:val="24"/>
        </w:rPr>
        <w:t xml:space="preserve"> price for inland transportation, insurance, and other local costs incidental to delivery of the goods to their final destination, if specified in the Bid Data Sheet.</w:t>
      </w:r>
    </w:p>
    <w:p w14:paraId="254C60DF" w14:textId="77777777" w:rsidR="00FE0E75" w:rsidRPr="00FE0E75" w:rsidRDefault="00FE0E75" w:rsidP="00FE0E75">
      <w:pPr>
        <w:keepNext/>
        <w:ind w:left="2160"/>
        <w:jc w:val="both"/>
        <w:outlineLvl w:val="2"/>
        <w:rPr>
          <w:rFonts w:asciiTheme="majorHAnsi" w:hAnsiTheme="majorHAnsi"/>
          <w:bCs/>
          <w:szCs w:val="24"/>
        </w:rPr>
      </w:pPr>
    </w:p>
    <w:p w14:paraId="7E2D1D34"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(iv)</w:t>
      </w:r>
      <w:r w:rsidRPr="00FE0E75">
        <w:rPr>
          <w:rFonts w:asciiTheme="majorHAnsi" w:hAnsiTheme="majorHAnsi"/>
          <w:bCs/>
          <w:szCs w:val="24"/>
        </w:rPr>
        <w:tab/>
      </w:r>
      <w:proofErr w:type="gramStart"/>
      <w:r w:rsidRPr="00FE0E75">
        <w:rPr>
          <w:rFonts w:asciiTheme="majorHAnsi" w:hAnsiTheme="majorHAnsi"/>
          <w:bCs/>
          <w:szCs w:val="24"/>
        </w:rPr>
        <w:t>the</w:t>
      </w:r>
      <w:proofErr w:type="gramEnd"/>
      <w:r w:rsidRPr="00FE0E75">
        <w:rPr>
          <w:rFonts w:asciiTheme="majorHAnsi" w:hAnsiTheme="majorHAnsi"/>
          <w:bCs/>
          <w:szCs w:val="24"/>
        </w:rPr>
        <w:t xml:space="preserve"> price of other (incidental) services, if any, listed in the Bid Data Sheet.</w:t>
      </w:r>
    </w:p>
    <w:p w14:paraId="23C65E0F" w14:textId="77777777" w:rsidR="00FE0E75" w:rsidRPr="00FE0E75" w:rsidRDefault="00FE0E75" w:rsidP="00FE0E75">
      <w:pPr>
        <w:keepNext/>
        <w:ind w:left="1440"/>
        <w:jc w:val="both"/>
        <w:outlineLvl w:val="2"/>
        <w:rPr>
          <w:rFonts w:asciiTheme="majorHAnsi" w:hAnsiTheme="majorHAnsi"/>
          <w:bCs/>
          <w:szCs w:val="24"/>
        </w:rPr>
      </w:pPr>
    </w:p>
    <w:p w14:paraId="0C133D32"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(b)</w:t>
      </w:r>
      <w:r w:rsidRPr="00FE0E75">
        <w:rPr>
          <w:rFonts w:asciiTheme="majorHAnsi" w:hAnsiTheme="majorHAnsi"/>
          <w:bCs/>
          <w:szCs w:val="24"/>
        </w:rPr>
        <w:tab/>
        <w:t>For goods offered from abroad:</w:t>
      </w:r>
    </w:p>
    <w:p w14:paraId="591F4F2D" w14:textId="77777777" w:rsidR="00FE0E75" w:rsidRPr="00FE0E75" w:rsidRDefault="00FE0E75" w:rsidP="00FE0E75">
      <w:pPr>
        <w:keepNext/>
        <w:ind w:left="1440"/>
        <w:jc w:val="both"/>
        <w:outlineLvl w:val="2"/>
        <w:rPr>
          <w:rFonts w:asciiTheme="majorHAnsi" w:hAnsiTheme="majorHAnsi"/>
          <w:bCs/>
          <w:szCs w:val="24"/>
        </w:rPr>
      </w:pPr>
    </w:p>
    <w:p w14:paraId="212D4B0A"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w:t>
      </w:r>
      <w:proofErr w:type="spellStart"/>
      <w:r w:rsidRPr="00FE0E75">
        <w:rPr>
          <w:rFonts w:asciiTheme="majorHAnsi" w:hAnsiTheme="majorHAnsi"/>
          <w:bCs/>
          <w:szCs w:val="24"/>
        </w:rPr>
        <w:t>i</w:t>
      </w:r>
      <w:proofErr w:type="spellEnd"/>
      <w:r w:rsidRPr="00FE0E75">
        <w:rPr>
          <w:rFonts w:asciiTheme="majorHAnsi" w:hAnsiTheme="majorHAnsi"/>
          <w:bCs/>
          <w:szCs w:val="24"/>
        </w:rPr>
        <w:t>)</w:t>
      </w:r>
      <w:r w:rsidRPr="00FE0E75">
        <w:rPr>
          <w:rFonts w:asciiTheme="majorHAnsi" w:hAnsiTheme="majorHAnsi"/>
          <w:bCs/>
          <w:szCs w:val="24"/>
        </w:rPr>
        <w:tab/>
      </w:r>
      <w:proofErr w:type="gramStart"/>
      <w:r w:rsidRPr="00FE0E75">
        <w:rPr>
          <w:rFonts w:asciiTheme="majorHAnsi" w:hAnsiTheme="majorHAnsi"/>
          <w:bCs/>
          <w:szCs w:val="24"/>
        </w:rPr>
        <w:t>the</w:t>
      </w:r>
      <w:proofErr w:type="gramEnd"/>
      <w:r w:rsidRPr="00FE0E75">
        <w:rPr>
          <w:rFonts w:asciiTheme="majorHAnsi" w:hAnsiTheme="majorHAnsi"/>
          <w:bCs/>
          <w:szCs w:val="24"/>
        </w:rPr>
        <w:t xml:space="preserve"> price of the goods shall be quoted CIF named port of destination, or CIP border point, or CIP named place of destination, in the Republic of Sierra Leone, as specified in the Bid Data Sheet.  In quoting the price, the Bidder shall be free to use transportation through carriers registered in any eligible countries.  Similarly, the Bidder may obtain insurance services from any eligible source country.</w:t>
      </w:r>
    </w:p>
    <w:p w14:paraId="61A4825E" w14:textId="77777777" w:rsidR="00FE0E75" w:rsidRPr="00FE0E75" w:rsidRDefault="00FE0E75" w:rsidP="00FE0E75">
      <w:pPr>
        <w:keepNext/>
        <w:ind w:left="2160"/>
        <w:jc w:val="both"/>
        <w:outlineLvl w:val="2"/>
        <w:rPr>
          <w:rFonts w:asciiTheme="majorHAnsi" w:hAnsiTheme="majorHAnsi"/>
          <w:bCs/>
          <w:szCs w:val="24"/>
        </w:rPr>
      </w:pPr>
    </w:p>
    <w:p w14:paraId="7F2A31C7"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(ii)</w:t>
      </w:r>
      <w:r w:rsidRPr="00FE0E75">
        <w:rPr>
          <w:rFonts w:asciiTheme="majorHAnsi" w:hAnsiTheme="majorHAnsi"/>
          <w:bCs/>
          <w:szCs w:val="24"/>
        </w:rPr>
        <w:tab/>
      </w:r>
      <w:proofErr w:type="gramStart"/>
      <w:r w:rsidRPr="00FE0E75">
        <w:rPr>
          <w:rFonts w:asciiTheme="majorHAnsi" w:hAnsiTheme="majorHAnsi"/>
          <w:bCs/>
          <w:szCs w:val="24"/>
        </w:rPr>
        <w:t>the</w:t>
      </w:r>
      <w:proofErr w:type="gramEnd"/>
      <w:r w:rsidRPr="00FE0E75">
        <w:rPr>
          <w:rFonts w:asciiTheme="majorHAnsi" w:hAnsiTheme="majorHAnsi"/>
          <w:bCs/>
          <w:szCs w:val="24"/>
        </w:rPr>
        <w:t xml:space="preserve"> price of the goods quoted FOB port of shipment (or FCA, as the case may be), if specified in the Bid Data Sheet.</w:t>
      </w:r>
    </w:p>
    <w:p w14:paraId="10C49323" w14:textId="77777777" w:rsidR="00FE0E75" w:rsidRPr="00FE0E75" w:rsidRDefault="00FE0E75" w:rsidP="00FE0E75">
      <w:pPr>
        <w:keepNext/>
        <w:ind w:left="2160"/>
        <w:jc w:val="both"/>
        <w:outlineLvl w:val="2"/>
        <w:rPr>
          <w:rFonts w:asciiTheme="majorHAnsi" w:hAnsiTheme="majorHAnsi"/>
          <w:bCs/>
          <w:szCs w:val="24"/>
        </w:rPr>
      </w:pPr>
    </w:p>
    <w:p w14:paraId="604D524C"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(iii)</w:t>
      </w:r>
      <w:r w:rsidRPr="00FE0E75">
        <w:rPr>
          <w:rFonts w:asciiTheme="majorHAnsi" w:hAnsiTheme="majorHAnsi"/>
          <w:bCs/>
          <w:szCs w:val="24"/>
        </w:rPr>
        <w:tab/>
      </w:r>
      <w:proofErr w:type="gramStart"/>
      <w:r w:rsidRPr="00FE0E75">
        <w:rPr>
          <w:rFonts w:asciiTheme="majorHAnsi" w:hAnsiTheme="majorHAnsi"/>
          <w:bCs/>
          <w:szCs w:val="24"/>
        </w:rPr>
        <w:t>the</w:t>
      </w:r>
      <w:proofErr w:type="gramEnd"/>
      <w:r w:rsidRPr="00FE0E75">
        <w:rPr>
          <w:rFonts w:asciiTheme="majorHAnsi" w:hAnsiTheme="majorHAnsi"/>
          <w:bCs/>
          <w:szCs w:val="24"/>
        </w:rPr>
        <w:t xml:space="preserve"> price of goods quoted CFR port of destination (or CPT as the case may be), if specified in the Bid Data Sheet.</w:t>
      </w:r>
    </w:p>
    <w:p w14:paraId="115B0A60" w14:textId="77777777" w:rsidR="00FE0E75" w:rsidRPr="00FE0E75" w:rsidRDefault="00FE0E75" w:rsidP="00FE0E75">
      <w:pPr>
        <w:keepNext/>
        <w:ind w:left="2160"/>
        <w:jc w:val="both"/>
        <w:outlineLvl w:val="2"/>
        <w:rPr>
          <w:rFonts w:asciiTheme="majorHAnsi" w:hAnsiTheme="majorHAnsi"/>
          <w:bCs/>
          <w:szCs w:val="24"/>
        </w:rPr>
      </w:pPr>
    </w:p>
    <w:p w14:paraId="6CA9B367"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(iv)</w:t>
      </w:r>
      <w:r w:rsidRPr="00FE0E75">
        <w:rPr>
          <w:rFonts w:asciiTheme="majorHAnsi" w:hAnsiTheme="majorHAnsi"/>
          <w:bCs/>
          <w:szCs w:val="24"/>
        </w:rPr>
        <w:tab/>
        <w:t>the price for inland transportation, insurance, and other local costs incidental to delivery of the goods from the port of entry to their final destination, if specified in the Bid Data Sheet.</w:t>
      </w:r>
    </w:p>
    <w:p w14:paraId="45546EE7" w14:textId="77777777" w:rsidR="00FE0E75" w:rsidRPr="00FE0E75" w:rsidRDefault="00FE0E75" w:rsidP="00FE0E75">
      <w:pPr>
        <w:keepNext/>
        <w:ind w:left="2160"/>
        <w:jc w:val="both"/>
        <w:outlineLvl w:val="2"/>
        <w:rPr>
          <w:rFonts w:asciiTheme="majorHAnsi" w:hAnsiTheme="majorHAnsi"/>
          <w:bCs/>
          <w:szCs w:val="24"/>
        </w:rPr>
      </w:pPr>
    </w:p>
    <w:p w14:paraId="532F70C1"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(v)</w:t>
      </w:r>
      <w:r w:rsidRPr="00FE0E75">
        <w:rPr>
          <w:rFonts w:asciiTheme="majorHAnsi" w:hAnsiTheme="majorHAnsi"/>
          <w:bCs/>
          <w:szCs w:val="24"/>
        </w:rPr>
        <w:tab/>
      </w:r>
      <w:proofErr w:type="gramStart"/>
      <w:r w:rsidRPr="00FE0E75">
        <w:rPr>
          <w:rFonts w:asciiTheme="majorHAnsi" w:hAnsiTheme="majorHAnsi"/>
          <w:bCs/>
          <w:szCs w:val="24"/>
        </w:rPr>
        <w:t>the</w:t>
      </w:r>
      <w:proofErr w:type="gramEnd"/>
      <w:r w:rsidRPr="00FE0E75">
        <w:rPr>
          <w:rFonts w:asciiTheme="majorHAnsi" w:hAnsiTheme="majorHAnsi"/>
          <w:bCs/>
          <w:szCs w:val="24"/>
        </w:rPr>
        <w:t xml:space="preserve"> price of other (incidental) services, if any, listed in the Bid Data Sheet.</w:t>
      </w:r>
    </w:p>
    <w:p w14:paraId="5E0577F9" w14:textId="77777777" w:rsidR="00FE0E75" w:rsidRPr="00FE0E75" w:rsidRDefault="00FE0E75" w:rsidP="00FE0E75">
      <w:pPr>
        <w:keepNext/>
        <w:ind w:left="1440"/>
        <w:jc w:val="both"/>
        <w:outlineLvl w:val="2"/>
        <w:rPr>
          <w:rFonts w:asciiTheme="majorHAnsi" w:hAnsiTheme="majorHAnsi"/>
          <w:bCs/>
          <w:szCs w:val="24"/>
        </w:rPr>
      </w:pPr>
    </w:p>
    <w:p w14:paraId="12D87FD3"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11.3 The terms EXW, CIF, CIP, etc., shall be governed by the rules prescribed in the current edition of Incoterms published by the International Chamber of Commerce, Paris.</w:t>
      </w:r>
    </w:p>
    <w:p w14:paraId="16AC7881" w14:textId="77777777" w:rsidR="00FE0E75" w:rsidRPr="00FE0E75" w:rsidRDefault="00FE0E75" w:rsidP="00FE0E75">
      <w:pPr>
        <w:keepNext/>
        <w:ind w:left="1440"/>
        <w:jc w:val="both"/>
        <w:outlineLvl w:val="2"/>
        <w:rPr>
          <w:rFonts w:asciiTheme="majorHAnsi" w:hAnsiTheme="majorHAnsi"/>
          <w:bCs/>
          <w:szCs w:val="24"/>
        </w:rPr>
      </w:pPr>
    </w:p>
    <w:p w14:paraId="71979ED6"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11.4 The Bidder’s separation of price components in accordance with ITB Clause 11.2 above will be solely for the purpose of facilitating the comparison of bids by the Purchaser and will not in any way limit the Purchaser’s right to contract on any of the terms offered.</w:t>
      </w:r>
    </w:p>
    <w:p w14:paraId="60B57DDD" w14:textId="77777777" w:rsidR="00FE0E75" w:rsidRPr="00FE0E75" w:rsidRDefault="00FE0E75" w:rsidP="00FE0E75">
      <w:pPr>
        <w:keepNext/>
        <w:ind w:left="1440"/>
        <w:jc w:val="both"/>
        <w:outlineLvl w:val="2"/>
        <w:rPr>
          <w:rFonts w:asciiTheme="majorHAnsi" w:hAnsiTheme="majorHAnsi"/>
          <w:bCs/>
          <w:szCs w:val="24"/>
        </w:rPr>
      </w:pPr>
    </w:p>
    <w:p w14:paraId="2DAA6685"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11.5 Prices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 pursuant to ITB Clause 24.  If, however, in accordance with the Bid Data Sheet, prices quoted by the Bidder shall be subject to adjustment during the performance of the contract, a bid submitted with a fixed price quotation will not be rejected, but the price adjustment would be treated as zero.</w:t>
      </w:r>
    </w:p>
    <w:p w14:paraId="7D2BD0FB" w14:textId="77777777" w:rsidR="00FE0E75" w:rsidRPr="00FE0E75" w:rsidRDefault="00FE0E75" w:rsidP="00FE0E75">
      <w:pPr>
        <w:keepNext/>
        <w:ind w:left="1440"/>
        <w:jc w:val="both"/>
        <w:outlineLvl w:val="2"/>
        <w:rPr>
          <w:rFonts w:asciiTheme="majorHAnsi" w:hAnsiTheme="majorHAnsi"/>
          <w:bCs/>
          <w:szCs w:val="24"/>
        </w:rPr>
      </w:pPr>
    </w:p>
    <w:p w14:paraId="14FD3721"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 xml:space="preserve"> 11.6 If bids are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within the package.  </w:t>
      </w:r>
    </w:p>
    <w:p w14:paraId="5138AFE6" w14:textId="77777777" w:rsidR="00FE0E75" w:rsidRPr="00FE0E75" w:rsidRDefault="00FE0E75" w:rsidP="00FE0E75">
      <w:pPr>
        <w:keepNext/>
        <w:jc w:val="both"/>
        <w:outlineLvl w:val="2"/>
        <w:rPr>
          <w:rFonts w:asciiTheme="majorHAnsi" w:hAnsiTheme="majorHAnsi"/>
          <w:b/>
          <w:bCs/>
          <w:szCs w:val="24"/>
        </w:rPr>
      </w:pPr>
    </w:p>
    <w:p w14:paraId="06C0EC44" w14:textId="77777777" w:rsidR="00FE0E75" w:rsidRPr="00FE0E75" w:rsidRDefault="00FE0E75" w:rsidP="00FE0E75">
      <w:pPr>
        <w:keepNext/>
        <w:jc w:val="both"/>
        <w:outlineLvl w:val="4"/>
        <w:rPr>
          <w:rFonts w:asciiTheme="majorHAnsi" w:hAnsiTheme="majorHAnsi"/>
          <w:b/>
          <w:szCs w:val="28"/>
        </w:rPr>
      </w:pPr>
      <w:bookmarkStart w:id="17" w:name="_Toc356637826"/>
      <w:r w:rsidRPr="00FE0E75">
        <w:rPr>
          <w:rFonts w:asciiTheme="majorHAnsi" w:hAnsiTheme="majorHAnsi"/>
          <w:b/>
          <w:szCs w:val="28"/>
        </w:rPr>
        <w:t>12. Bid Currencies</w:t>
      </w:r>
      <w:bookmarkEnd w:id="17"/>
      <w:r w:rsidRPr="00FE0E75">
        <w:rPr>
          <w:rFonts w:asciiTheme="majorHAnsi" w:hAnsiTheme="majorHAnsi"/>
          <w:b/>
          <w:szCs w:val="28"/>
        </w:rPr>
        <w:tab/>
      </w:r>
    </w:p>
    <w:p w14:paraId="32349AC9"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12.1</w:t>
      </w:r>
      <w:r w:rsidRPr="00FE0E75">
        <w:rPr>
          <w:rFonts w:asciiTheme="majorHAnsi" w:hAnsiTheme="majorHAnsi"/>
          <w:bCs/>
          <w:szCs w:val="24"/>
        </w:rPr>
        <w:tab/>
        <w:t>Prices shall be quoted in the following currencies:</w:t>
      </w:r>
    </w:p>
    <w:p w14:paraId="2722DFB2" w14:textId="77777777" w:rsidR="00FE0E75" w:rsidRPr="00FE0E75" w:rsidRDefault="00FE0E75" w:rsidP="00FE0E75">
      <w:pPr>
        <w:keepNext/>
        <w:jc w:val="both"/>
        <w:outlineLvl w:val="2"/>
        <w:rPr>
          <w:rFonts w:asciiTheme="majorHAnsi" w:hAnsiTheme="majorHAnsi"/>
          <w:b/>
          <w:bCs/>
          <w:szCs w:val="24"/>
        </w:rPr>
      </w:pPr>
    </w:p>
    <w:p w14:paraId="7FEC7EDC"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(a)</w:t>
      </w:r>
      <w:r w:rsidRPr="00FE0E75">
        <w:rPr>
          <w:rFonts w:asciiTheme="majorHAnsi" w:hAnsiTheme="majorHAnsi"/>
          <w:bCs/>
          <w:szCs w:val="24"/>
        </w:rPr>
        <w:tab/>
        <w:t>For goods and services that the Bidder will supply from within the Republic of Sierra Leone, the prices shall be quoted in Leones, unless otherwise specified in the Bid Data Sheet.</w:t>
      </w:r>
    </w:p>
    <w:p w14:paraId="2ECBBDE7" w14:textId="77777777" w:rsidR="00FE0E75" w:rsidRPr="00FE0E75" w:rsidRDefault="00FE0E75" w:rsidP="00FE0E75">
      <w:pPr>
        <w:keepNext/>
        <w:ind w:left="1440"/>
        <w:jc w:val="both"/>
        <w:outlineLvl w:val="2"/>
        <w:rPr>
          <w:rFonts w:asciiTheme="majorHAnsi" w:hAnsiTheme="majorHAnsi"/>
          <w:bCs/>
          <w:szCs w:val="24"/>
        </w:rPr>
      </w:pPr>
    </w:p>
    <w:p w14:paraId="594103AF"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(b)</w:t>
      </w:r>
      <w:r w:rsidRPr="00FE0E75">
        <w:rPr>
          <w:rFonts w:asciiTheme="majorHAnsi" w:hAnsiTheme="majorHAnsi"/>
          <w:bCs/>
          <w:szCs w:val="24"/>
        </w:rPr>
        <w:tab/>
        <w:t xml:space="preserve">For goods and services that the Bidder will supply from outside the Republic of Sierra Leone, the prices shall be quoted in any currency freely convertible within the Republic of Sierra Leone.  If the Bidder wishes to be paid in a combination of amounts in different currencies, it may quote its price accordingly but use no more than three foreign currencies.   </w:t>
      </w:r>
    </w:p>
    <w:p w14:paraId="2E373654" w14:textId="77777777" w:rsidR="00FE0E75" w:rsidRPr="00FE0E75" w:rsidRDefault="00FE0E75" w:rsidP="00FE0E75">
      <w:pPr>
        <w:keepNext/>
        <w:jc w:val="both"/>
        <w:outlineLvl w:val="2"/>
        <w:rPr>
          <w:rFonts w:asciiTheme="majorHAnsi" w:hAnsiTheme="majorHAnsi"/>
          <w:b/>
          <w:bCs/>
          <w:szCs w:val="24"/>
        </w:rPr>
      </w:pPr>
    </w:p>
    <w:p w14:paraId="172C019F" w14:textId="77777777" w:rsidR="00FE0E75" w:rsidRPr="00FE0E75" w:rsidRDefault="00FE0E75" w:rsidP="00FE0E75">
      <w:pPr>
        <w:keepNext/>
        <w:jc w:val="both"/>
        <w:outlineLvl w:val="4"/>
        <w:rPr>
          <w:rFonts w:asciiTheme="majorHAnsi" w:hAnsiTheme="majorHAnsi"/>
          <w:b/>
          <w:szCs w:val="28"/>
        </w:rPr>
      </w:pPr>
      <w:bookmarkStart w:id="18" w:name="_Toc356637827"/>
      <w:r w:rsidRPr="00FE0E75">
        <w:rPr>
          <w:rFonts w:asciiTheme="majorHAnsi" w:hAnsiTheme="majorHAnsi"/>
          <w:b/>
          <w:szCs w:val="28"/>
        </w:rPr>
        <w:t>13. Documents Establishing Bidder’s Eligibility and Qualification</w:t>
      </w:r>
      <w:bookmarkEnd w:id="18"/>
      <w:r w:rsidRPr="00FE0E75">
        <w:rPr>
          <w:rFonts w:asciiTheme="majorHAnsi" w:hAnsiTheme="majorHAnsi"/>
          <w:b/>
          <w:szCs w:val="28"/>
        </w:rPr>
        <w:tab/>
      </w:r>
    </w:p>
    <w:p w14:paraId="0E46E0B8"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ab/>
        <w:t>13.1 Pursuant to ITB Clause 9, the Bidder shall furnish, as part of its bid, documents establishing the Bidder’s eligibility to bid and its qualifications to perform the contract if its bid is accepted.</w:t>
      </w:r>
    </w:p>
    <w:p w14:paraId="5027AFE9" w14:textId="77777777" w:rsidR="00FE0E75" w:rsidRPr="00FE0E75" w:rsidRDefault="00FE0E75" w:rsidP="00FE0E75">
      <w:pPr>
        <w:keepNext/>
        <w:ind w:left="720"/>
        <w:jc w:val="both"/>
        <w:outlineLvl w:val="2"/>
        <w:rPr>
          <w:rFonts w:asciiTheme="majorHAnsi" w:hAnsiTheme="majorHAnsi"/>
          <w:bCs/>
          <w:szCs w:val="24"/>
        </w:rPr>
      </w:pPr>
    </w:p>
    <w:p w14:paraId="1D9458E9"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ab/>
        <w:t>13.2 The documentary evidence of the Bidder’s eligibility to bid shall establish to the Purchaser’s satisfaction that the Bidder, at the time of submission of its bid, is from an eligible country as defined under ITB Clause 2.</w:t>
      </w:r>
    </w:p>
    <w:p w14:paraId="5F239F43" w14:textId="77777777" w:rsidR="00FE0E75" w:rsidRPr="00FE0E75" w:rsidRDefault="00FE0E75" w:rsidP="00FE0E75">
      <w:pPr>
        <w:keepNext/>
        <w:ind w:left="720"/>
        <w:jc w:val="both"/>
        <w:outlineLvl w:val="2"/>
        <w:rPr>
          <w:rFonts w:asciiTheme="majorHAnsi" w:hAnsiTheme="majorHAnsi"/>
          <w:bCs/>
          <w:szCs w:val="24"/>
        </w:rPr>
      </w:pPr>
    </w:p>
    <w:p w14:paraId="74A1A527"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ab/>
        <w:t>13.3 The documentary evidence of the Bidder’s qualifications to perform the contract if its bid is accepted shall establish to the Purchaser’s satisfaction:</w:t>
      </w:r>
    </w:p>
    <w:p w14:paraId="7849C4DF" w14:textId="77777777" w:rsidR="00FE0E75" w:rsidRPr="00FE0E75" w:rsidRDefault="00FE0E75" w:rsidP="00FE0E75">
      <w:pPr>
        <w:keepNext/>
        <w:ind w:left="720"/>
        <w:jc w:val="both"/>
        <w:outlineLvl w:val="2"/>
        <w:rPr>
          <w:rFonts w:asciiTheme="majorHAnsi" w:hAnsiTheme="majorHAnsi"/>
          <w:bCs/>
          <w:szCs w:val="24"/>
        </w:rPr>
      </w:pPr>
    </w:p>
    <w:p w14:paraId="41129B05"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(a) that, in the case of a Bidder offering to supply goods under the contract which the Bidder did not manufacture or otherwise produce, the Bidder has been duly authorised by the goods’ Manufacturer or producer to supply the goods in the Republic of Sierra Leone;</w:t>
      </w:r>
    </w:p>
    <w:p w14:paraId="01D1D9F9" w14:textId="77777777" w:rsidR="00FE0E75" w:rsidRPr="00FE0E75" w:rsidRDefault="00FE0E75" w:rsidP="00FE0E75">
      <w:pPr>
        <w:keepNext/>
        <w:ind w:left="2160"/>
        <w:jc w:val="both"/>
        <w:outlineLvl w:val="2"/>
        <w:rPr>
          <w:rFonts w:asciiTheme="majorHAnsi" w:hAnsiTheme="majorHAnsi"/>
          <w:bCs/>
          <w:szCs w:val="24"/>
        </w:rPr>
      </w:pPr>
    </w:p>
    <w:p w14:paraId="6AA3E00C"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 xml:space="preserve">(b) </w:t>
      </w:r>
      <w:proofErr w:type="gramStart"/>
      <w:r w:rsidRPr="00FE0E75">
        <w:rPr>
          <w:rFonts w:asciiTheme="majorHAnsi" w:hAnsiTheme="majorHAnsi"/>
          <w:bCs/>
          <w:szCs w:val="24"/>
        </w:rPr>
        <w:t>that</w:t>
      </w:r>
      <w:proofErr w:type="gramEnd"/>
      <w:r w:rsidRPr="00FE0E75">
        <w:rPr>
          <w:rFonts w:asciiTheme="majorHAnsi" w:hAnsiTheme="majorHAnsi"/>
          <w:bCs/>
          <w:szCs w:val="24"/>
        </w:rPr>
        <w:t xml:space="preserve"> the Bidder has the financial, technical, and production capability necessary to perform the contract;</w:t>
      </w:r>
    </w:p>
    <w:p w14:paraId="2BD72E37" w14:textId="77777777" w:rsidR="00FE0E75" w:rsidRPr="00FE0E75" w:rsidRDefault="00FE0E75" w:rsidP="00FE0E75">
      <w:pPr>
        <w:keepNext/>
        <w:ind w:left="2160"/>
        <w:jc w:val="both"/>
        <w:outlineLvl w:val="2"/>
        <w:rPr>
          <w:rFonts w:asciiTheme="majorHAnsi" w:hAnsiTheme="majorHAnsi"/>
          <w:bCs/>
          <w:szCs w:val="24"/>
        </w:rPr>
      </w:pPr>
    </w:p>
    <w:p w14:paraId="7914B624"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(c) that, in the case of a Bidder not doing business within the Republic of Sierra Leone, the Bidder is or will be (if awarded the contract) represented by an Agent in the Republic of Sierra Leone equipped and able to carry out the Supplier’s maintenance, repair, and spare parts stocking obligations prescribed in the Conditions of Contract and/or Technical Specifications; and</w:t>
      </w:r>
    </w:p>
    <w:p w14:paraId="2A9C6BD4" w14:textId="77777777" w:rsidR="00FE0E75" w:rsidRPr="00FE0E75" w:rsidRDefault="00FE0E75" w:rsidP="00FE0E75">
      <w:pPr>
        <w:keepNext/>
        <w:ind w:left="2160"/>
        <w:jc w:val="both"/>
        <w:outlineLvl w:val="2"/>
        <w:rPr>
          <w:rFonts w:asciiTheme="majorHAnsi" w:hAnsiTheme="majorHAnsi"/>
          <w:bCs/>
          <w:szCs w:val="24"/>
        </w:rPr>
      </w:pPr>
    </w:p>
    <w:p w14:paraId="4DE17B75"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 xml:space="preserve">(d) </w:t>
      </w:r>
      <w:proofErr w:type="gramStart"/>
      <w:r w:rsidRPr="00FE0E75">
        <w:rPr>
          <w:rFonts w:asciiTheme="majorHAnsi" w:hAnsiTheme="majorHAnsi"/>
          <w:bCs/>
          <w:szCs w:val="24"/>
        </w:rPr>
        <w:t>that</w:t>
      </w:r>
      <w:proofErr w:type="gramEnd"/>
      <w:r w:rsidRPr="00FE0E75">
        <w:rPr>
          <w:rFonts w:asciiTheme="majorHAnsi" w:hAnsiTheme="majorHAnsi"/>
          <w:bCs/>
          <w:szCs w:val="24"/>
        </w:rPr>
        <w:t xml:space="preserve"> the Bidder meets the qualification criteria listed in the Bid Data Sheet.</w:t>
      </w:r>
    </w:p>
    <w:p w14:paraId="5E4A105E" w14:textId="77777777" w:rsidR="00FE0E75" w:rsidRPr="00FE0E75" w:rsidRDefault="00FE0E75" w:rsidP="00FE0E75">
      <w:pPr>
        <w:keepNext/>
        <w:ind w:left="720"/>
        <w:jc w:val="both"/>
        <w:outlineLvl w:val="2"/>
        <w:rPr>
          <w:rFonts w:asciiTheme="majorHAnsi" w:hAnsiTheme="majorHAnsi"/>
          <w:bCs/>
          <w:szCs w:val="24"/>
        </w:rPr>
      </w:pPr>
    </w:p>
    <w:p w14:paraId="5A62D052" w14:textId="77777777" w:rsidR="00FE0E75" w:rsidRPr="00FE0E75" w:rsidRDefault="00FE0E75" w:rsidP="00FE0E75">
      <w:pPr>
        <w:keepNext/>
        <w:jc w:val="both"/>
        <w:outlineLvl w:val="4"/>
        <w:rPr>
          <w:rFonts w:asciiTheme="majorHAnsi" w:hAnsiTheme="majorHAnsi"/>
          <w:b/>
          <w:szCs w:val="28"/>
        </w:rPr>
      </w:pPr>
      <w:bookmarkStart w:id="19" w:name="_Toc356637828"/>
      <w:r w:rsidRPr="00FE0E75">
        <w:rPr>
          <w:rFonts w:asciiTheme="majorHAnsi" w:hAnsiTheme="majorHAnsi"/>
          <w:b/>
          <w:szCs w:val="28"/>
        </w:rPr>
        <w:t>14.</w:t>
      </w:r>
      <w:r w:rsidRPr="00FE0E75">
        <w:rPr>
          <w:rFonts w:asciiTheme="majorHAnsi" w:hAnsiTheme="majorHAnsi"/>
          <w:b/>
          <w:szCs w:val="28"/>
        </w:rPr>
        <w:tab/>
        <w:t>Documents Establishing Goods’ Eligibility and Conformity to Bidding Documents</w:t>
      </w:r>
      <w:bookmarkEnd w:id="19"/>
      <w:r w:rsidRPr="00FE0E75">
        <w:rPr>
          <w:rFonts w:asciiTheme="majorHAnsi" w:hAnsiTheme="majorHAnsi"/>
          <w:b/>
          <w:szCs w:val="28"/>
        </w:rPr>
        <w:tab/>
      </w:r>
    </w:p>
    <w:p w14:paraId="1BDEC264"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14.1 Pursuant to ITB Clause 9, the Bidder shall furnish, as part of its bid, documents establishing the eligibility and conformity to the bidding documents of all goods and services which the Bidder proposes to supply under the contract.</w:t>
      </w:r>
    </w:p>
    <w:p w14:paraId="4BD43FAF" w14:textId="77777777" w:rsidR="00FE0E75" w:rsidRPr="00FE0E75" w:rsidRDefault="00FE0E75" w:rsidP="00FE0E75">
      <w:pPr>
        <w:keepNext/>
        <w:jc w:val="both"/>
        <w:outlineLvl w:val="2"/>
        <w:rPr>
          <w:rFonts w:asciiTheme="majorHAnsi" w:hAnsiTheme="majorHAnsi"/>
          <w:bCs/>
          <w:szCs w:val="24"/>
        </w:rPr>
      </w:pPr>
    </w:p>
    <w:p w14:paraId="289BEFBF"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14.2 The documentary evidence of the eligibility of the goods and services shall consist of a statement in the Price Schedule of the country of origin of the goods and services offered which shall be confirmed by a certificate of origin issued at the time of shipment.</w:t>
      </w:r>
    </w:p>
    <w:p w14:paraId="01493DB2" w14:textId="77777777" w:rsidR="00FE0E75" w:rsidRPr="00FE0E75" w:rsidRDefault="00FE0E75" w:rsidP="00FE0E75">
      <w:pPr>
        <w:keepNext/>
        <w:jc w:val="both"/>
        <w:outlineLvl w:val="2"/>
        <w:rPr>
          <w:rFonts w:asciiTheme="majorHAnsi" w:hAnsiTheme="majorHAnsi"/>
          <w:bCs/>
          <w:szCs w:val="24"/>
        </w:rPr>
      </w:pPr>
    </w:p>
    <w:p w14:paraId="71D077D4"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14.3 The documentary evidence of conformity of the goods and services to the bidding documents may be in the form of literature, drawings, and data, and shall consist of:</w:t>
      </w:r>
    </w:p>
    <w:p w14:paraId="6591F9A0" w14:textId="77777777" w:rsidR="00FE0E75" w:rsidRPr="00FE0E75" w:rsidRDefault="00FE0E75" w:rsidP="00FE0E75">
      <w:pPr>
        <w:keepNext/>
        <w:jc w:val="both"/>
        <w:outlineLvl w:val="2"/>
        <w:rPr>
          <w:rFonts w:asciiTheme="majorHAnsi" w:hAnsiTheme="majorHAnsi"/>
          <w:bCs/>
          <w:szCs w:val="24"/>
        </w:rPr>
      </w:pPr>
    </w:p>
    <w:p w14:paraId="2C224D03"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(a)</w:t>
      </w:r>
      <w:r w:rsidRPr="00FE0E75">
        <w:rPr>
          <w:rFonts w:asciiTheme="majorHAnsi" w:hAnsiTheme="majorHAnsi"/>
          <w:bCs/>
          <w:szCs w:val="24"/>
        </w:rPr>
        <w:tab/>
      </w:r>
      <w:proofErr w:type="gramStart"/>
      <w:r w:rsidRPr="00FE0E75">
        <w:rPr>
          <w:rFonts w:asciiTheme="majorHAnsi" w:hAnsiTheme="majorHAnsi"/>
          <w:bCs/>
          <w:szCs w:val="24"/>
        </w:rPr>
        <w:t>a</w:t>
      </w:r>
      <w:proofErr w:type="gramEnd"/>
      <w:r w:rsidRPr="00FE0E75">
        <w:rPr>
          <w:rFonts w:asciiTheme="majorHAnsi" w:hAnsiTheme="majorHAnsi"/>
          <w:bCs/>
          <w:szCs w:val="24"/>
        </w:rPr>
        <w:t xml:space="preserve"> detailed description of the essential technical and performance characteristics of the goods;</w:t>
      </w:r>
    </w:p>
    <w:p w14:paraId="3AF1366B" w14:textId="77777777" w:rsidR="00FE0E75" w:rsidRPr="00FE0E75" w:rsidRDefault="00FE0E75" w:rsidP="00FE0E75">
      <w:pPr>
        <w:keepNext/>
        <w:ind w:left="1440"/>
        <w:jc w:val="both"/>
        <w:outlineLvl w:val="2"/>
        <w:rPr>
          <w:rFonts w:asciiTheme="majorHAnsi" w:hAnsiTheme="majorHAnsi"/>
          <w:bCs/>
          <w:szCs w:val="24"/>
        </w:rPr>
      </w:pPr>
    </w:p>
    <w:p w14:paraId="52C187E7"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(b)</w:t>
      </w:r>
      <w:r w:rsidRPr="00FE0E75">
        <w:rPr>
          <w:rFonts w:asciiTheme="majorHAnsi" w:hAnsiTheme="majorHAnsi"/>
          <w:bCs/>
          <w:szCs w:val="24"/>
        </w:rPr>
        <w:tab/>
        <w:t>a list giving full particulars, including available sources and current prices of spare parts, special tools, etc., necessary for the proper and continuing functioning of the goods for a period to be specified in the Bid Data Sheet, following commencement of the use of the goods by the Purchaser; and</w:t>
      </w:r>
    </w:p>
    <w:p w14:paraId="65878B5F" w14:textId="77777777" w:rsidR="00FE0E75" w:rsidRPr="00FE0E75" w:rsidRDefault="00FE0E75" w:rsidP="00FE0E75">
      <w:pPr>
        <w:keepNext/>
        <w:ind w:left="1440"/>
        <w:jc w:val="both"/>
        <w:outlineLvl w:val="2"/>
        <w:rPr>
          <w:rFonts w:asciiTheme="majorHAnsi" w:hAnsiTheme="majorHAnsi"/>
          <w:bCs/>
          <w:szCs w:val="24"/>
        </w:rPr>
      </w:pPr>
    </w:p>
    <w:p w14:paraId="1BFAAF47"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(c)</w:t>
      </w:r>
      <w:r w:rsidRPr="00FE0E75">
        <w:rPr>
          <w:rFonts w:asciiTheme="majorHAnsi" w:hAnsiTheme="majorHAnsi"/>
          <w:bCs/>
          <w:szCs w:val="24"/>
        </w:rPr>
        <w:tab/>
      </w:r>
      <w:proofErr w:type="gramStart"/>
      <w:r w:rsidRPr="00FE0E75">
        <w:rPr>
          <w:rFonts w:asciiTheme="majorHAnsi" w:hAnsiTheme="majorHAnsi"/>
          <w:bCs/>
          <w:szCs w:val="24"/>
        </w:rPr>
        <w:t>an</w:t>
      </w:r>
      <w:proofErr w:type="gramEnd"/>
      <w:r w:rsidRPr="00FE0E75">
        <w:rPr>
          <w:rFonts w:asciiTheme="majorHAnsi" w:hAnsiTheme="majorHAnsi"/>
          <w:bCs/>
          <w:szCs w:val="24"/>
        </w:rPr>
        <w:t xml:space="preserve"> item-by-item commentary on the Purchaser’s Technical Specifications demonstrating substantial responsiveness of the goods and services to those specifications, or a statement of deviations and exceptions to the provisions of the Technical Specifications.</w:t>
      </w:r>
    </w:p>
    <w:p w14:paraId="7B23029E" w14:textId="77777777" w:rsidR="00FE0E75" w:rsidRPr="00FE0E75" w:rsidRDefault="00FE0E75" w:rsidP="00FE0E75">
      <w:pPr>
        <w:keepNext/>
        <w:jc w:val="both"/>
        <w:outlineLvl w:val="2"/>
        <w:rPr>
          <w:rFonts w:asciiTheme="majorHAnsi" w:hAnsiTheme="majorHAnsi"/>
          <w:bCs/>
          <w:szCs w:val="24"/>
        </w:rPr>
      </w:pPr>
    </w:p>
    <w:p w14:paraId="092860B6"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14.4 For purposes of the commentary to be furnished pursuant to ITB Clause 14.3(c) above, the Bidder shall note that standards for workmanship, material, and equipment, as well as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w:t>
      </w:r>
    </w:p>
    <w:p w14:paraId="6D12DC96" w14:textId="77777777" w:rsidR="00FE0E75" w:rsidRPr="00FE0E75" w:rsidRDefault="00FE0E75" w:rsidP="00FE0E75">
      <w:pPr>
        <w:keepNext/>
        <w:outlineLvl w:val="2"/>
        <w:rPr>
          <w:rFonts w:asciiTheme="majorHAnsi" w:hAnsiTheme="majorHAnsi"/>
          <w:bCs/>
          <w:szCs w:val="24"/>
        </w:rPr>
      </w:pPr>
    </w:p>
    <w:p w14:paraId="07A568B9" w14:textId="77777777" w:rsidR="00FE0E75" w:rsidRPr="00FE0E75" w:rsidRDefault="00FE0E75" w:rsidP="00FE0E75">
      <w:pPr>
        <w:keepNext/>
        <w:jc w:val="both"/>
        <w:outlineLvl w:val="4"/>
        <w:rPr>
          <w:rFonts w:asciiTheme="majorHAnsi" w:hAnsiTheme="majorHAnsi"/>
          <w:b/>
          <w:szCs w:val="28"/>
        </w:rPr>
      </w:pPr>
      <w:bookmarkStart w:id="20" w:name="_Toc356637829"/>
      <w:r w:rsidRPr="00FE0E75">
        <w:rPr>
          <w:rFonts w:asciiTheme="majorHAnsi" w:hAnsiTheme="majorHAnsi"/>
          <w:b/>
          <w:szCs w:val="28"/>
        </w:rPr>
        <w:t>15. Bid Security</w:t>
      </w:r>
      <w:bookmarkEnd w:id="20"/>
      <w:r w:rsidRPr="00FE0E75">
        <w:rPr>
          <w:rFonts w:asciiTheme="majorHAnsi" w:hAnsiTheme="majorHAnsi"/>
          <w:b/>
          <w:szCs w:val="28"/>
        </w:rPr>
        <w:tab/>
      </w:r>
    </w:p>
    <w:p w14:paraId="6FAF28FE"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15.1 Pursuant to ITB Clause 9, the Bidder shall furnish, as part of its bid, a bid security in the amount specified in the Bid Data Sheet.</w:t>
      </w:r>
    </w:p>
    <w:p w14:paraId="2DC4836C" w14:textId="77777777" w:rsidR="00FE0E75" w:rsidRPr="00FE0E75" w:rsidRDefault="00FE0E75" w:rsidP="00FE0E75">
      <w:pPr>
        <w:keepNext/>
        <w:jc w:val="both"/>
        <w:outlineLvl w:val="2"/>
        <w:rPr>
          <w:rFonts w:asciiTheme="majorHAnsi" w:hAnsiTheme="majorHAnsi"/>
          <w:b/>
          <w:bCs/>
          <w:szCs w:val="24"/>
        </w:rPr>
      </w:pPr>
    </w:p>
    <w:p w14:paraId="66F2967B"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15.2 The bid security is required to protect the Purchaser against the risk of Bidder’s conduct that would warrant the security’s forfeiture, pursuant to ITB Clause 15.7.</w:t>
      </w:r>
    </w:p>
    <w:p w14:paraId="0383DB22" w14:textId="77777777" w:rsidR="00FE0E75" w:rsidRPr="00FE0E75" w:rsidRDefault="00FE0E75" w:rsidP="00FE0E75">
      <w:pPr>
        <w:keepNext/>
        <w:jc w:val="both"/>
        <w:outlineLvl w:val="2"/>
        <w:rPr>
          <w:rFonts w:asciiTheme="majorHAnsi" w:hAnsiTheme="majorHAnsi"/>
          <w:b/>
          <w:bCs/>
          <w:szCs w:val="24"/>
        </w:rPr>
      </w:pPr>
    </w:p>
    <w:p w14:paraId="747A50C9"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15.3 The bid security shall be denominated in the currency of the bid or in another freely convertible currency, and shall be in one of the following forms:</w:t>
      </w:r>
    </w:p>
    <w:p w14:paraId="137A1A05" w14:textId="77777777" w:rsidR="00FE0E75" w:rsidRPr="00FE0E75" w:rsidRDefault="00FE0E75" w:rsidP="00FE0E75">
      <w:pPr>
        <w:keepNext/>
        <w:jc w:val="both"/>
        <w:outlineLvl w:val="2"/>
        <w:rPr>
          <w:rFonts w:asciiTheme="majorHAnsi" w:hAnsiTheme="majorHAnsi"/>
          <w:bCs/>
          <w:szCs w:val="24"/>
        </w:rPr>
      </w:pPr>
    </w:p>
    <w:p w14:paraId="4E44F3FA"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(a)</w:t>
      </w:r>
      <w:r w:rsidRPr="00FE0E75">
        <w:rPr>
          <w:rFonts w:asciiTheme="majorHAnsi" w:hAnsiTheme="majorHAnsi"/>
          <w:bCs/>
          <w:szCs w:val="24"/>
        </w:rPr>
        <w:tab/>
        <w:t xml:space="preserve">a bank guarantee or an irrevocable letter of credit issued by a reputable bank located in the Republic of Sierra Leone or abroad, in the form provided in the bidding documents or another form acceptable to the Purchaser and valid for thirty (30) days beyond the validity of the bid; or </w:t>
      </w:r>
    </w:p>
    <w:p w14:paraId="4650A692" w14:textId="77777777" w:rsidR="00FE0E75" w:rsidRPr="00FE0E75" w:rsidRDefault="00FE0E75" w:rsidP="00FE0E75">
      <w:pPr>
        <w:keepNext/>
        <w:ind w:left="1440"/>
        <w:jc w:val="both"/>
        <w:outlineLvl w:val="2"/>
        <w:rPr>
          <w:rFonts w:asciiTheme="majorHAnsi" w:hAnsiTheme="majorHAnsi"/>
          <w:bCs/>
          <w:szCs w:val="24"/>
        </w:rPr>
      </w:pPr>
    </w:p>
    <w:p w14:paraId="1F130655"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(b)</w:t>
      </w:r>
      <w:r w:rsidRPr="00FE0E75">
        <w:rPr>
          <w:rFonts w:asciiTheme="majorHAnsi" w:hAnsiTheme="majorHAnsi"/>
          <w:bCs/>
          <w:szCs w:val="24"/>
        </w:rPr>
        <w:tab/>
      </w:r>
      <w:proofErr w:type="gramStart"/>
      <w:r w:rsidRPr="00FE0E75">
        <w:rPr>
          <w:rFonts w:asciiTheme="majorHAnsi" w:hAnsiTheme="majorHAnsi"/>
          <w:bCs/>
          <w:szCs w:val="24"/>
        </w:rPr>
        <w:t>a</w:t>
      </w:r>
      <w:proofErr w:type="gramEnd"/>
      <w:r w:rsidRPr="00FE0E75">
        <w:rPr>
          <w:rFonts w:asciiTheme="majorHAnsi" w:hAnsiTheme="majorHAnsi"/>
          <w:bCs/>
          <w:szCs w:val="24"/>
        </w:rPr>
        <w:t xml:space="preserve"> cashier’s or certified cheque.</w:t>
      </w:r>
    </w:p>
    <w:p w14:paraId="37E6B5CF" w14:textId="77777777" w:rsidR="00FE0E75" w:rsidRPr="00FE0E75" w:rsidRDefault="00FE0E75" w:rsidP="00FE0E75">
      <w:pPr>
        <w:keepNext/>
        <w:jc w:val="both"/>
        <w:outlineLvl w:val="2"/>
        <w:rPr>
          <w:rFonts w:asciiTheme="majorHAnsi" w:hAnsiTheme="majorHAnsi"/>
          <w:bCs/>
          <w:szCs w:val="24"/>
        </w:rPr>
      </w:pPr>
    </w:p>
    <w:p w14:paraId="28D99241"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15.4 Any bid not secured in accordance with ITB Clauses 15.1 and 15.3 will be rejected by the Purchaser as non-responsive, pursuant to ITB Clause 24.</w:t>
      </w:r>
    </w:p>
    <w:p w14:paraId="3DCC891A" w14:textId="77777777" w:rsidR="00FE0E75" w:rsidRPr="00FE0E75" w:rsidRDefault="00FE0E75" w:rsidP="00FE0E75">
      <w:pPr>
        <w:keepNext/>
        <w:jc w:val="both"/>
        <w:outlineLvl w:val="2"/>
        <w:rPr>
          <w:rFonts w:asciiTheme="majorHAnsi" w:hAnsiTheme="majorHAnsi"/>
          <w:bCs/>
          <w:szCs w:val="24"/>
        </w:rPr>
      </w:pPr>
    </w:p>
    <w:p w14:paraId="6AB47AD7"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15.5 Unsuccessful bidders’ bid securities will be discharged or returned as promptly as possible but not later than thirty (30) days after the expiration of the period of bid validity prescribed by the Purchaser pursuant to ITB Clause 16.</w:t>
      </w:r>
    </w:p>
    <w:p w14:paraId="28D9867D" w14:textId="77777777" w:rsidR="00FE0E75" w:rsidRPr="00FE0E75" w:rsidRDefault="00FE0E75" w:rsidP="00FE0E75">
      <w:pPr>
        <w:keepNext/>
        <w:jc w:val="both"/>
        <w:outlineLvl w:val="2"/>
        <w:rPr>
          <w:rFonts w:asciiTheme="majorHAnsi" w:hAnsiTheme="majorHAnsi"/>
          <w:bCs/>
          <w:szCs w:val="24"/>
        </w:rPr>
      </w:pPr>
    </w:p>
    <w:p w14:paraId="3C0930F8"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15.6 The successful Bidder’s bid security will be discharged upon the Bidder signing the contract, pursuant to ITB Clause 34, and furnishing the performance security, pursuant to ITB Clause 35.</w:t>
      </w:r>
    </w:p>
    <w:p w14:paraId="47A85F7A" w14:textId="77777777" w:rsidR="00FE0E75" w:rsidRPr="00FE0E75" w:rsidRDefault="00FE0E75" w:rsidP="00FE0E75">
      <w:pPr>
        <w:keepNext/>
        <w:jc w:val="both"/>
        <w:outlineLvl w:val="2"/>
        <w:rPr>
          <w:rFonts w:asciiTheme="majorHAnsi" w:hAnsiTheme="majorHAnsi"/>
          <w:bCs/>
          <w:szCs w:val="24"/>
        </w:rPr>
      </w:pPr>
    </w:p>
    <w:p w14:paraId="2163ACCE" w14:textId="77777777" w:rsidR="00FE0E75" w:rsidRPr="00FE0E75" w:rsidRDefault="00FE0E75" w:rsidP="00FE0E75">
      <w:pPr>
        <w:keepNext/>
        <w:jc w:val="both"/>
        <w:outlineLvl w:val="2"/>
        <w:rPr>
          <w:rFonts w:asciiTheme="majorHAnsi" w:hAnsiTheme="majorHAnsi"/>
          <w:bCs/>
          <w:szCs w:val="24"/>
        </w:rPr>
      </w:pPr>
      <w:r w:rsidRPr="00FE0E75">
        <w:rPr>
          <w:rFonts w:asciiTheme="majorHAnsi" w:hAnsiTheme="majorHAnsi"/>
          <w:bCs/>
          <w:szCs w:val="24"/>
        </w:rPr>
        <w:tab/>
        <w:t>15.7 The bid security may be forfeited if a Bidder</w:t>
      </w:r>
    </w:p>
    <w:p w14:paraId="07E91A61" w14:textId="77777777" w:rsidR="00FE0E75" w:rsidRPr="00FE0E75" w:rsidRDefault="00FE0E75" w:rsidP="00FE0E75">
      <w:pPr>
        <w:keepNext/>
        <w:jc w:val="both"/>
        <w:outlineLvl w:val="2"/>
        <w:rPr>
          <w:rFonts w:asciiTheme="majorHAnsi" w:hAnsiTheme="majorHAnsi"/>
          <w:bCs/>
          <w:szCs w:val="24"/>
        </w:rPr>
      </w:pPr>
    </w:p>
    <w:p w14:paraId="14A5AFEA"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(a)</w:t>
      </w:r>
      <w:r w:rsidRPr="00FE0E75">
        <w:rPr>
          <w:rFonts w:asciiTheme="majorHAnsi" w:hAnsiTheme="majorHAnsi"/>
          <w:bCs/>
          <w:szCs w:val="24"/>
        </w:rPr>
        <w:tab/>
      </w:r>
      <w:proofErr w:type="gramStart"/>
      <w:r w:rsidRPr="00FE0E75">
        <w:rPr>
          <w:rFonts w:asciiTheme="majorHAnsi" w:hAnsiTheme="majorHAnsi"/>
          <w:bCs/>
          <w:szCs w:val="24"/>
        </w:rPr>
        <w:t>withdraws</w:t>
      </w:r>
      <w:proofErr w:type="gramEnd"/>
      <w:r w:rsidRPr="00FE0E75">
        <w:rPr>
          <w:rFonts w:asciiTheme="majorHAnsi" w:hAnsiTheme="majorHAnsi"/>
          <w:bCs/>
          <w:szCs w:val="24"/>
        </w:rPr>
        <w:t xml:space="preserve"> its bid during the period of bid validity specified by the Bidder on the Bid Form, or</w:t>
      </w:r>
    </w:p>
    <w:p w14:paraId="335A7216" w14:textId="77777777" w:rsidR="00FE0E75" w:rsidRPr="00FE0E75" w:rsidRDefault="00FE0E75" w:rsidP="00FE0E75">
      <w:pPr>
        <w:keepNext/>
        <w:jc w:val="both"/>
        <w:outlineLvl w:val="2"/>
        <w:rPr>
          <w:rFonts w:asciiTheme="majorHAnsi" w:hAnsiTheme="majorHAnsi"/>
          <w:bCs/>
          <w:szCs w:val="24"/>
        </w:rPr>
      </w:pPr>
    </w:p>
    <w:p w14:paraId="2FD773CF"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(b)</w:t>
      </w:r>
      <w:r w:rsidRPr="00FE0E75">
        <w:rPr>
          <w:rFonts w:asciiTheme="majorHAnsi" w:hAnsiTheme="majorHAnsi"/>
          <w:bCs/>
          <w:szCs w:val="24"/>
        </w:rPr>
        <w:tab/>
      </w:r>
      <w:proofErr w:type="gramStart"/>
      <w:r w:rsidRPr="00FE0E75">
        <w:rPr>
          <w:rFonts w:asciiTheme="majorHAnsi" w:hAnsiTheme="majorHAnsi"/>
          <w:bCs/>
          <w:szCs w:val="24"/>
        </w:rPr>
        <w:t>does</w:t>
      </w:r>
      <w:proofErr w:type="gramEnd"/>
      <w:r w:rsidRPr="00FE0E75">
        <w:rPr>
          <w:rFonts w:asciiTheme="majorHAnsi" w:hAnsiTheme="majorHAnsi"/>
          <w:bCs/>
          <w:szCs w:val="24"/>
        </w:rPr>
        <w:t xml:space="preserve"> not accept the correction of errors pursuant to ITB Clause 24.2; or in the case of a successful Bidder, if the successful Bidder fails:</w:t>
      </w:r>
    </w:p>
    <w:p w14:paraId="7782A06A" w14:textId="77777777" w:rsidR="00FE0E75" w:rsidRPr="00FE0E75" w:rsidRDefault="00FE0E75" w:rsidP="00FE0E75">
      <w:pPr>
        <w:keepNext/>
        <w:jc w:val="both"/>
        <w:outlineLvl w:val="2"/>
        <w:rPr>
          <w:rFonts w:asciiTheme="majorHAnsi" w:hAnsiTheme="majorHAnsi"/>
          <w:b/>
          <w:bCs/>
          <w:szCs w:val="24"/>
        </w:rPr>
      </w:pPr>
    </w:p>
    <w:p w14:paraId="69510900"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(c)</w:t>
      </w:r>
      <w:r w:rsidRPr="00FE0E75">
        <w:rPr>
          <w:rFonts w:asciiTheme="majorHAnsi" w:hAnsiTheme="majorHAnsi"/>
          <w:bCs/>
          <w:szCs w:val="24"/>
        </w:rPr>
        <w:tab/>
      </w:r>
      <w:proofErr w:type="gramStart"/>
      <w:r w:rsidRPr="00FE0E75">
        <w:rPr>
          <w:rFonts w:asciiTheme="majorHAnsi" w:hAnsiTheme="majorHAnsi"/>
          <w:bCs/>
          <w:szCs w:val="24"/>
        </w:rPr>
        <w:t>to</w:t>
      </w:r>
      <w:proofErr w:type="gramEnd"/>
      <w:r w:rsidRPr="00FE0E75">
        <w:rPr>
          <w:rFonts w:asciiTheme="majorHAnsi" w:hAnsiTheme="majorHAnsi"/>
          <w:bCs/>
          <w:szCs w:val="24"/>
        </w:rPr>
        <w:t xml:space="preserve"> sign the contract in accordance with ITB Clause 34; or</w:t>
      </w:r>
    </w:p>
    <w:p w14:paraId="64D34700" w14:textId="77777777" w:rsidR="00FE0E75" w:rsidRPr="00FE0E75" w:rsidRDefault="00FE0E75" w:rsidP="00FE0E75">
      <w:pPr>
        <w:keepNext/>
        <w:jc w:val="both"/>
        <w:outlineLvl w:val="2"/>
        <w:rPr>
          <w:rFonts w:asciiTheme="majorHAnsi" w:hAnsiTheme="majorHAnsi"/>
          <w:b/>
          <w:bCs/>
          <w:szCs w:val="24"/>
        </w:rPr>
      </w:pPr>
    </w:p>
    <w:p w14:paraId="1857AA76"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(d)</w:t>
      </w:r>
      <w:r w:rsidRPr="00FE0E75">
        <w:rPr>
          <w:rFonts w:asciiTheme="majorHAnsi" w:hAnsiTheme="majorHAnsi"/>
          <w:bCs/>
          <w:szCs w:val="24"/>
        </w:rPr>
        <w:tab/>
      </w:r>
      <w:proofErr w:type="gramStart"/>
      <w:r w:rsidRPr="00FE0E75">
        <w:rPr>
          <w:rFonts w:asciiTheme="majorHAnsi" w:hAnsiTheme="majorHAnsi"/>
          <w:bCs/>
          <w:szCs w:val="24"/>
        </w:rPr>
        <w:t>to</w:t>
      </w:r>
      <w:proofErr w:type="gramEnd"/>
      <w:r w:rsidRPr="00FE0E75">
        <w:rPr>
          <w:rFonts w:asciiTheme="majorHAnsi" w:hAnsiTheme="majorHAnsi"/>
          <w:bCs/>
          <w:szCs w:val="24"/>
        </w:rPr>
        <w:t xml:space="preserve"> furnish performance security in accordance with ITB Clause 35.</w:t>
      </w:r>
    </w:p>
    <w:p w14:paraId="76333413" w14:textId="77777777" w:rsidR="00FE0E75" w:rsidRPr="00FE0E75" w:rsidRDefault="00FE0E75" w:rsidP="00FE0E75">
      <w:pPr>
        <w:keepNext/>
        <w:jc w:val="both"/>
        <w:outlineLvl w:val="2"/>
        <w:rPr>
          <w:rFonts w:asciiTheme="majorHAnsi" w:hAnsiTheme="majorHAnsi"/>
          <w:b/>
          <w:bCs/>
          <w:szCs w:val="24"/>
        </w:rPr>
      </w:pPr>
    </w:p>
    <w:p w14:paraId="2561BA7C" w14:textId="77777777" w:rsidR="00FE0E75" w:rsidRPr="00FE0E75" w:rsidRDefault="00FE0E75" w:rsidP="00FE0E75">
      <w:pPr>
        <w:keepNext/>
        <w:jc w:val="both"/>
        <w:outlineLvl w:val="4"/>
        <w:rPr>
          <w:rFonts w:asciiTheme="majorHAnsi" w:hAnsiTheme="majorHAnsi"/>
          <w:b/>
          <w:szCs w:val="28"/>
        </w:rPr>
      </w:pPr>
      <w:bookmarkStart w:id="21" w:name="_Toc356637830"/>
      <w:r w:rsidRPr="00FE0E75">
        <w:rPr>
          <w:rFonts w:asciiTheme="majorHAnsi" w:hAnsiTheme="majorHAnsi"/>
          <w:b/>
          <w:szCs w:val="28"/>
        </w:rPr>
        <w:t>16. Period of Validity of Bids</w:t>
      </w:r>
      <w:bookmarkEnd w:id="21"/>
    </w:p>
    <w:p w14:paraId="313BEB02"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16.1</w:t>
      </w:r>
      <w:r w:rsidRPr="00FE0E75">
        <w:rPr>
          <w:rFonts w:asciiTheme="majorHAnsi" w:hAnsiTheme="majorHAnsi"/>
          <w:bCs/>
          <w:szCs w:val="24"/>
        </w:rPr>
        <w:tab/>
        <w:t>Bids shall remain valid for the period specified in the Bid Data Sheet after the date of bid submission prescribed by the Purchaser, pursuant to ITB Clause 19.  A bid valid for a shorter period shall be rejected by the Purchaser as non-responsive.</w:t>
      </w:r>
    </w:p>
    <w:p w14:paraId="62B37BE6" w14:textId="77777777" w:rsidR="00FE0E75" w:rsidRPr="00FE0E75" w:rsidRDefault="00FE0E75" w:rsidP="00FE0E75">
      <w:pPr>
        <w:keepNext/>
        <w:jc w:val="both"/>
        <w:outlineLvl w:val="2"/>
        <w:rPr>
          <w:rFonts w:asciiTheme="majorHAnsi" w:hAnsiTheme="majorHAnsi"/>
          <w:b/>
          <w:bCs/>
          <w:szCs w:val="24"/>
        </w:rPr>
      </w:pPr>
    </w:p>
    <w:p w14:paraId="1AA50E09"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16.2 In exceptional circumstances, the Purchaser may solicit the Bidder’s consent to an extension of the period of validity.  The request and the responses thereto shall be made in writing.  The bid security provided under ITB Clause 15 shall also be suitably extended.  A Bidder may refuse the request without forfeiting its bid security.  A Bidder granting the request will not be required nor permitted to modify its bid, except as provided in ITB Clause 16.3.</w:t>
      </w:r>
    </w:p>
    <w:p w14:paraId="49181CD3" w14:textId="77777777" w:rsidR="00FE0E75" w:rsidRPr="00FE0E75" w:rsidRDefault="00FE0E75" w:rsidP="00FE0E75">
      <w:pPr>
        <w:keepNext/>
        <w:jc w:val="both"/>
        <w:outlineLvl w:val="2"/>
        <w:rPr>
          <w:rFonts w:asciiTheme="majorHAnsi" w:hAnsiTheme="majorHAnsi"/>
          <w:bCs/>
          <w:szCs w:val="24"/>
        </w:rPr>
      </w:pPr>
    </w:p>
    <w:p w14:paraId="3D16B547"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16.3 In the case of fixed price contracts, if the award is delayed by a period exceeding sixty (60) days beyond the expiry of the initial bid validity, the contract price may be increased by a factor specified in the request for extension.</w:t>
      </w:r>
    </w:p>
    <w:p w14:paraId="2B352A7A" w14:textId="77777777" w:rsidR="00FE0E75" w:rsidRPr="00FE0E75" w:rsidRDefault="00FE0E75" w:rsidP="00FE0E75">
      <w:pPr>
        <w:keepNext/>
        <w:jc w:val="both"/>
        <w:outlineLvl w:val="2"/>
        <w:rPr>
          <w:rFonts w:asciiTheme="majorHAnsi" w:hAnsiTheme="majorHAnsi"/>
          <w:b/>
          <w:bCs/>
          <w:szCs w:val="24"/>
        </w:rPr>
      </w:pPr>
    </w:p>
    <w:p w14:paraId="31AB6150" w14:textId="77777777" w:rsidR="00FE0E75" w:rsidRPr="00FE0E75" w:rsidRDefault="00FE0E75" w:rsidP="00FE0E75">
      <w:pPr>
        <w:keepNext/>
        <w:jc w:val="both"/>
        <w:outlineLvl w:val="4"/>
        <w:rPr>
          <w:rFonts w:asciiTheme="majorHAnsi" w:hAnsiTheme="majorHAnsi"/>
          <w:b/>
          <w:szCs w:val="28"/>
        </w:rPr>
      </w:pPr>
      <w:bookmarkStart w:id="22" w:name="_Toc356637831"/>
      <w:r w:rsidRPr="00FE0E75">
        <w:rPr>
          <w:rFonts w:asciiTheme="majorHAnsi" w:hAnsiTheme="majorHAnsi"/>
          <w:b/>
          <w:szCs w:val="28"/>
        </w:rPr>
        <w:t>17. Format and Signing of Bid</w:t>
      </w:r>
      <w:bookmarkEnd w:id="22"/>
    </w:p>
    <w:p w14:paraId="16C10F7C" w14:textId="77777777" w:rsidR="00FE0E75" w:rsidRPr="00FE0E75" w:rsidRDefault="00FE0E75" w:rsidP="00FE0E75">
      <w:pPr>
        <w:keepNext/>
        <w:ind w:left="720"/>
        <w:jc w:val="both"/>
        <w:outlineLvl w:val="2"/>
        <w:rPr>
          <w:rFonts w:asciiTheme="majorHAnsi" w:hAnsiTheme="majorHAnsi"/>
          <w:bCs/>
          <w:szCs w:val="24"/>
        </w:rPr>
      </w:pPr>
      <w:proofErr w:type="gramStart"/>
      <w:r w:rsidRPr="00FE0E75">
        <w:rPr>
          <w:rFonts w:asciiTheme="majorHAnsi" w:hAnsiTheme="majorHAnsi"/>
          <w:bCs/>
          <w:szCs w:val="24"/>
        </w:rPr>
        <w:t>17.1  The</w:t>
      </w:r>
      <w:proofErr w:type="gramEnd"/>
      <w:r w:rsidRPr="00FE0E75">
        <w:rPr>
          <w:rFonts w:asciiTheme="majorHAnsi" w:hAnsiTheme="majorHAnsi"/>
          <w:bCs/>
          <w:szCs w:val="24"/>
        </w:rPr>
        <w:t xml:space="preserve"> Bidder shall prepare an original and the number of copies of the bid indicated in the Bid Data Sheet, clearly marking each “ORIGINAL BID” and “COPY OF BID,” as appropriate.  In the event of any discrepancy between them, the original shall govern.</w:t>
      </w:r>
    </w:p>
    <w:p w14:paraId="077BBE39" w14:textId="77777777" w:rsidR="00FE0E75" w:rsidRPr="00FE0E75" w:rsidRDefault="00FE0E75" w:rsidP="00FE0E75">
      <w:pPr>
        <w:keepNext/>
        <w:jc w:val="both"/>
        <w:outlineLvl w:val="2"/>
        <w:rPr>
          <w:rFonts w:asciiTheme="majorHAnsi" w:hAnsiTheme="majorHAnsi"/>
          <w:bCs/>
          <w:szCs w:val="24"/>
        </w:rPr>
      </w:pPr>
    </w:p>
    <w:p w14:paraId="313D50B2"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 xml:space="preserve">17.2 The original and the copy or copies of the bid shall be typed or written in indelible ink and shall be signed by the Bidder or a person or persons duly authorised to bind the Bidder to the contract.  All pages of the bid, except for </w:t>
      </w:r>
      <w:proofErr w:type="spellStart"/>
      <w:r w:rsidRPr="00FE0E75">
        <w:rPr>
          <w:rFonts w:asciiTheme="majorHAnsi" w:hAnsiTheme="majorHAnsi"/>
          <w:bCs/>
          <w:szCs w:val="24"/>
        </w:rPr>
        <w:t>unamended</w:t>
      </w:r>
      <w:proofErr w:type="spellEnd"/>
      <w:r w:rsidRPr="00FE0E75">
        <w:rPr>
          <w:rFonts w:asciiTheme="majorHAnsi" w:hAnsiTheme="majorHAnsi"/>
          <w:bCs/>
          <w:szCs w:val="24"/>
        </w:rPr>
        <w:t xml:space="preserve"> printed literature, shall be initialled by the person or persons signing the bid.</w:t>
      </w:r>
    </w:p>
    <w:p w14:paraId="184D9B27" w14:textId="77777777" w:rsidR="00FE0E75" w:rsidRPr="00FE0E75" w:rsidRDefault="00FE0E75" w:rsidP="00FE0E75">
      <w:pPr>
        <w:keepNext/>
        <w:jc w:val="both"/>
        <w:outlineLvl w:val="2"/>
        <w:rPr>
          <w:rFonts w:asciiTheme="majorHAnsi" w:hAnsiTheme="majorHAnsi"/>
          <w:bCs/>
          <w:szCs w:val="24"/>
        </w:rPr>
      </w:pPr>
    </w:p>
    <w:p w14:paraId="7445DC84"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17.3 Any interlineations, erasures, or overwriting shall be valid only if they are initialled by the person or persons signing the bid.</w:t>
      </w:r>
    </w:p>
    <w:p w14:paraId="37299A62" w14:textId="77777777" w:rsidR="00FE0E75" w:rsidRPr="00FE0E75" w:rsidRDefault="00FE0E75" w:rsidP="00FE0E75">
      <w:pPr>
        <w:keepNext/>
        <w:jc w:val="both"/>
        <w:outlineLvl w:val="2"/>
        <w:rPr>
          <w:rFonts w:asciiTheme="majorHAnsi" w:hAnsiTheme="majorHAnsi"/>
          <w:bCs/>
          <w:szCs w:val="24"/>
        </w:rPr>
      </w:pPr>
    </w:p>
    <w:p w14:paraId="521460C4"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17.4 The Bidder shall furnish information as described in the Form of Bid on commissions or gratuities, if any, paid or to be paid to agents relating to this Bid, and to contract execution if the Bidder is awarded the contract.</w:t>
      </w:r>
    </w:p>
    <w:p w14:paraId="72D11DC3" w14:textId="77777777" w:rsidR="00FE0E75" w:rsidRPr="00FE0E75" w:rsidRDefault="00FE0E75" w:rsidP="00FE0E75">
      <w:pPr>
        <w:keepNext/>
        <w:jc w:val="both"/>
        <w:outlineLvl w:val="2"/>
        <w:rPr>
          <w:rFonts w:asciiTheme="majorHAnsi" w:hAnsiTheme="majorHAnsi"/>
          <w:b/>
          <w:bCs/>
          <w:szCs w:val="24"/>
        </w:rPr>
      </w:pPr>
    </w:p>
    <w:p w14:paraId="5B6FA485" w14:textId="77777777" w:rsidR="00FE0E75" w:rsidRPr="00FE0E75" w:rsidRDefault="00FE0E75" w:rsidP="00FE0E75">
      <w:pPr>
        <w:keepNext/>
        <w:tabs>
          <w:tab w:val="left" w:pos="539"/>
          <w:tab w:val="left" w:pos="720"/>
          <w:tab w:val="left" w:pos="907"/>
          <w:tab w:val="left" w:pos="1077"/>
        </w:tabs>
        <w:suppressAutoHyphens/>
        <w:jc w:val="both"/>
        <w:outlineLvl w:val="1"/>
        <w:rPr>
          <w:rFonts w:asciiTheme="majorHAnsi" w:hAnsiTheme="majorHAnsi"/>
          <w:bCs/>
          <w:sz w:val="32"/>
          <w:szCs w:val="24"/>
        </w:rPr>
      </w:pPr>
      <w:bookmarkStart w:id="23" w:name="_Toc351359264"/>
      <w:bookmarkStart w:id="24" w:name="_Toc356637832"/>
      <w:r w:rsidRPr="00FE0E75">
        <w:rPr>
          <w:rFonts w:asciiTheme="majorHAnsi" w:hAnsiTheme="majorHAnsi"/>
          <w:bCs/>
          <w:sz w:val="32"/>
          <w:szCs w:val="24"/>
        </w:rPr>
        <w:t>D.  Submission of Bids</w:t>
      </w:r>
      <w:bookmarkEnd w:id="23"/>
      <w:bookmarkEnd w:id="24"/>
    </w:p>
    <w:p w14:paraId="650764B2" w14:textId="77777777" w:rsidR="00FE0E75" w:rsidRPr="00FE0E75" w:rsidRDefault="00FE0E75" w:rsidP="00FE0E75">
      <w:pPr>
        <w:keepNext/>
        <w:suppressAutoHyphens/>
        <w:jc w:val="both"/>
        <w:outlineLvl w:val="1"/>
        <w:rPr>
          <w:rFonts w:asciiTheme="majorHAnsi" w:hAnsiTheme="majorHAnsi"/>
          <w:bCs/>
          <w:sz w:val="28"/>
          <w:szCs w:val="24"/>
        </w:rPr>
      </w:pPr>
    </w:p>
    <w:p w14:paraId="67AEED75" w14:textId="77777777" w:rsidR="00FE0E75" w:rsidRPr="00FE0E75" w:rsidRDefault="00FE0E75" w:rsidP="00FE0E75">
      <w:pPr>
        <w:keepNext/>
        <w:jc w:val="both"/>
        <w:outlineLvl w:val="2"/>
        <w:rPr>
          <w:rFonts w:asciiTheme="majorHAnsi" w:hAnsiTheme="majorHAnsi"/>
          <w:b/>
          <w:bCs/>
          <w:szCs w:val="24"/>
        </w:rPr>
      </w:pPr>
    </w:p>
    <w:p w14:paraId="3CD897D1" w14:textId="77777777" w:rsidR="00FE0E75" w:rsidRPr="00FE0E75" w:rsidRDefault="00FE0E75" w:rsidP="00FE0E75">
      <w:pPr>
        <w:keepNext/>
        <w:jc w:val="both"/>
        <w:outlineLvl w:val="4"/>
        <w:rPr>
          <w:rFonts w:asciiTheme="majorHAnsi" w:hAnsiTheme="majorHAnsi"/>
          <w:b/>
          <w:szCs w:val="28"/>
        </w:rPr>
      </w:pPr>
      <w:bookmarkStart w:id="25" w:name="_Toc351359265"/>
      <w:bookmarkStart w:id="26" w:name="_Toc356637833"/>
      <w:r w:rsidRPr="00FE0E75">
        <w:rPr>
          <w:rFonts w:asciiTheme="majorHAnsi" w:hAnsiTheme="majorHAnsi"/>
          <w:b/>
          <w:szCs w:val="28"/>
        </w:rPr>
        <w:t>18.</w:t>
      </w:r>
      <w:r w:rsidRPr="00FE0E75">
        <w:rPr>
          <w:rFonts w:asciiTheme="majorHAnsi" w:hAnsiTheme="majorHAnsi"/>
          <w:b/>
          <w:szCs w:val="28"/>
        </w:rPr>
        <w:tab/>
        <w:t>Sealing and Marking of Bids</w:t>
      </w:r>
      <w:bookmarkEnd w:id="25"/>
      <w:bookmarkEnd w:id="26"/>
    </w:p>
    <w:p w14:paraId="5C44FF7F"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18.1 The Bidder shall seal the original and each copy of the bid, in separate envelopes, duly marking the envelopes as “ORIGINAL” and “COPY.”  The envelopes shall then be enclosed in an outer envelope and sealed.</w:t>
      </w:r>
    </w:p>
    <w:p w14:paraId="5E0A8B6B" w14:textId="77777777" w:rsidR="00FE0E75" w:rsidRPr="00FE0E75" w:rsidRDefault="00FE0E75" w:rsidP="00FE0E75">
      <w:pPr>
        <w:keepNext/>
        <w:ind w:left="720"/>
        <w:jc w:val="both"/>
        <w:outlineLvl w:val="2"/>
        <w:rPr>
          <w:rFonts w:asciiTheme="majorHAnsi" w:hAnsiTheme="majorHAnsi"/>
          <w:bCs/>
          <w:szCs w:val="24"/>
        </w:rPr>
      </w:pPr>
    </w:p>
    <w:p w14:paraId="5593715E"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18.2 The inner and outer envelopes shall:</w:t>
      </w:r>
    </w:p>
    <w:p w14:paraId="147119C3" w14:textId="77777777" w:rsidR="00FE0E75" w:rsidRPr="00FE0E75" w:rsidRDefault="00FE0E75" w:rsidP="00FE0E75">
      <w:pPr>
        <w:keepNext/>
        <w:ind w:left="720"/>
        <w:jc w:val="both"/>
        <w:outlineLvl w:val="2"/>
        <w:rPr>
          <w:rFonts w:asciiTheme="majorHAnsi" w:hAnsiTheme="majorHAnsi"/>
          <w:bCs/>
          <w:szCs w:val="24"/>
        </w:rPr>
      </w:pPr>
    </w:p>
    <w:p w14:paraId="51F615EC"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(a)</w:t>
      </w:r>
      <w:r w:rsidRPr="00FE0E75">
        <w:rPr>
          <w:rFonts w:asciiTheme="majorHAnsi" w:hAnsiTheme="majorHAnsi"/>
          <w:bCs/>
          <w:szCs w:val="24"/>
        </w:rPr>
        <w:tab/>
        <w:t>Be addressed to the Purchaser at the address given in the Bid Data Sheet; and</w:t>
      </w:r>
    </w:p>
    <w:p w14:paraId="68B3CE88" w14:textId="77777777" w:rsidR="00FE0E75" w:rsidRPr="00FE0E75" w:rsidRDefault="00FE0E75" w:rsidP="00FE0E75">
      <w:pPr>
        <w:keepNext/>
        <w:ind w:left="1440"/>
        <w:jc w:val="both"/>
        <w:outlineLvl w:val="2"/>
        <w:rPr>
          <w:rFonts w:asciiTheme="majorHAnsi" w:hAnsiTheme="majorHAnsi"/>
          <w:bCs/>
          <w:szCs w:val="24"/>
        </w:rPr>
      </w:pPr>
    </w:p>
    <w:p w14:paraId="55072267"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(b)</w:t>
      </w:r>
      <w:r w:rsidRPr="00FE0E75">
        <w:rPr>
          <w:rFonts w:asciiTheme="majorHAnsi" w:hAnsiTheme="majorHAnsi"/>
          <w:bCs/>
          <w:szCs w:val="24"/>
        </w:rPr>
        <w:tab/>
        <w:t>Bear the Project name indicated in the Bid Data Sheet, the Invitation for Bids (IFB) title and Procurement Number indicated in the Bid Data Sheet, and a statement:  “DO NOT OPEN BEFORE,” to be completed with the time and the date specified in the Bid Data Sheet, pursuant to ITB Clause 22.1.</w:t>
      </w:r>
    </w:p>
    <w:p w14:paraId="0DBFB1F2" w14:textId="77777777" w:rsidR="00FE0E75" w:rsidRPr="00FE0E75" w:rsidRDefault="00FE0E75" w:rsidP="00FE0E75">
      <w:pPr>
        <w:keepNext/>
        <w:ind w:left="720"/>
        <w:jc w:val="both"/>
        <w:outlineLvl w:val="2"/>
        <w:rPr>
          <w:rFonts w:asciiTheme="majorHAnsi" w:hAnsiTheme="majorHAnsi"/>
          <w:bCs/>
          <w:szCs w:val="24"/>
        </w:rPr>
      </w:pPr>
    </w:p>
    <w:p w14:paraId="0E1A534E"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18.3</w:t>
      </w:r>
      <w:r w:rsidRPr="00FE0E75">
        <w:rPr>
          <w:rFonts w:asciiTheme="majorHAnsi" w:hAnsiTheme="majorHAnsi"/>
          <w:bCs/>
          <w:szCs w:val="24"/>
        </w:rPr>
        <w:tab/>
        <w:t>The inner envelopes shall also indicate the name and address of the Bidder to enable the bid to be returned unopened in case it is declared “late.”</w:t>
      </w:r>
    </w:p>
    <w:p w14:paraId="22FA8844" w14:textId="77777777" w:rsidR="00FE0E75" w:rsidRPr="00FE0E75" w:rsidRDefault="00FE0E75" w:rsidP="00FE0E75">
      <w:pPr>
        <w:keepNext/>
        <w:ind w:left="720"/>
        <w:jc w:val="both"/>
        <w:outlineLvl w:val="2"/>
        <w:rPr>
          <w:rFonts w:asciiTheme="majorHAnsi" w:hAnsiTheme="majorHAnsi"/>
          <w:bCs/>
          <w:szCs w:val="24"/>
        </w:rPr>
      </w:pPr>
    </w:p>
    <w:p w14:paraId="004A63A3"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18.4</w:t>
      </w:r>
      <w:r w:rsidRPr="00FE0E75">
        <w:rPr>
          <w:rFonts w:asciiTheme="majorHAnsi" w:hAnsiTheme="majorHAnsi"/>
          <w:bCs/>
          <w:szCs w:val="24"/>
        </w:rPr>
        <w:tab/>
        <w:t>If the outer envelope is not sealed and marked as required by ITB Clause 18.2, the Purchaser will assume no responsibility for the bid’s misplacement or premature opening</w:t>
      </w:r>
    </w:p>
    <w:p w14:paraId="40DD09E7" w14:textId="77777777" w:rsidR="00FE0E75" w:rsidRPr="00FE0E75" w:rsidRDefault="00FE0E75" w:rsidP="00FE0E75">
      <w:pPr>
        <w:keepNext/>
        <w:jc w:val="both"/>
        <w:outlineLvl w:val="2"/>
        <w:rPr>
          <w:rFonts w:asciiTheme="majorHAnsi" w:hAnsiTheme="majorHAnsi"/>
          <w:b/>
          <w:bCs/>
          <w:szCs w:val="24"/>
        </w:rPr>
      </w:pPr>
      <w:r w:rsidRPr="00FE0E75">
        <w:rPr>
          <w:rFonts w:asciiTheme="majorHAnsi" w:hAnsiTheme="majorHAnsi"/>
          <w:b/>
          <w:bCs/>
          <w:szCs w:val="24"/>
        </w:rPr>
        <w:tab/>
      </w:r>
    </w:p>
    <w:p w14:paraId="7AD1CAC4" w14:textId="77777777" w:rsidR="00FE0E75" w:rsidRPr="00FE0E75" w:rsidRDefault="00FE0E75" w:rsidP="00FE0E75">
      <w:pPr>
        <w:keepNext/>
        <w:jc w:val="both"/>
        <w:outlineLvl w:val="4"/>
        <w:rPr>
          <w:rFonts w:asciiTheme="majorHAnsi" w:hAnsiTheme="majorHAnsi"/>
          <w:b/>
          <w:szCs w:val="24"/>
        </w:rPr>
      </w:pPr>
      <w:bookmarkStart w:id="27" w:name="_Toc351359266"/>
      <w:bookmarkStart w:id="28" w:name="_Toc356637834"/>
      <w:r w:rsidRPr="00FE0E75">
        <w:rPr>
          <w:rFonts w:asciiTheme="majorHAnsi" w:hAnsiTheme="majorHAnsi"/>
          <w:b/>
          <w:szCs w:val="28"/>
        </w:rPr>
        <w:t>19.</w:t>
      </w:r>
      <w:r w:rsidRPr="00FE0E75">
        <w:rPr>
          <w:rFonts w:asciiTheme="majorHAnsi" w:hAnsiTheme="majorHAnsi"/>
          <w:b/>
          <w:szCs w:val="28"/>
        </w:rPr>
        <w:tab/>
        <w:t>Deadline for Submission of Bids</w:t>
      </w:r>
      <w:bookmarkEnd w:id="27"/>
      <w:bookmarkEnd w:id="28"/>
      <w:r w:rsidRPr="00FE0E75">
        <w:rPr>
          <w:rFonts w:asciiTheme="majorHAnsi" w:hAnsiTheme="majorHAnsi"/>
          <w:b/>
          <w:szCs w:val="24"/>
        </w:rPr>
        <w:tab/>
      </w:r>
    </w:p>
    <w:p w14:paraId="5D5CC659"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19.1</w:t>
      </w:r>
      <w:r w:rsidRPr="00FE0E75">
        <w:rPr>
          <w:rFonts w:asciiTheme="majorHAnsi" w:hAnsiTheme="majorHAnsi"/>
          <w:bCs/>
          <w:szCs w:val="24"/>
        </w:rPr>
        <w:tab/>
        <w:t>Bids must be received at the address specified under ITB Clause 18.2 (a) by the time and date specified in the Bid Data Sheet.</w:t>
      </w:r>
      <w:r w:rsidRPr="00FE0E75">
        <w:rPr>
          <w:rFonts w:asciiTheme="majorHAnsi" w:hAnsiTheme="majorHAnsi"/>
          <w:bCs/>
          <w:szCs w:val="24"/>
        </w:rPr>
        <w:tab/>
      </w:r>
    </w:p>
    <w:p w14:paraId="4B323BFE"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19.2 The Purchaser may, at its discretion, extend this deadline for the submission of bids by amending the bidding documents in accordance with ITB Clause 7, in which case all rights and obligations of the Purchaser and bidders previously subject to the deadline will thereafter be subject to the deadline as extended.</w:t>
      </w:r>
    </w:p>
    <w:p w14:paraId="61345C2F" w14:textId="77777777" w:rsidR="00FE0E75" w:rsidRPr="00FE0E75" w:rsidRDefault="00FE0E75" w:rsidP="00FE0E75">
      <w:pPr>
        <w:keepNext/>
        <w:jc w:val="both"/>
        <w:outlineLvl w:val="2"/>
        <w:rPr>
          <w:rFonts w:asciiTheme="majorHAnsi" w:hAnsiTheme="majorHAnsi"/>
          <w:b/>
          <w:bCs/>
          <w:szCs w:val="24"/>
        </w:rPr>
      </w:pPr>
    </w:p>
    <w:p w14:paraId="30C159E8" w14:textId="77777777" w:rsidR="00FE0E75" w:rsidRPr="00FE0E75" w:rsidRDefault="00FE0E75" w:rsidP="00FE0E75">
      <w:pPr>
        <w:keepNext/>
        <w:jc w:val="both"/>
        <w:outlineLvl w:val="4"/>
        <w:rPr>
          <w:rFonts w:asciiTheme="majorHAnsi" w:hAnsiTheme="majorHAnsi"/>
          <w:b/>
          <w:szCs w:val="24"/>
        </w:rPr>
      </w:pPr>
      <w:bookmarkStart w:id="29" w:name="_Toc351359267"/>
      <w:bookmarkStart w:id="30" w:name="_Toc356637835"/>
      <w:r w:rsidRPr="00FE0E75">
        <w:rPr>
          <w:rFonts w:asciiTheme="majorHAnsi" w:hAnsiTheme="majorHAnsi"/>
          <w:b/>
          <w:szCs w:val="28"/>
        </w:rPr>
        <w:t>20.</w:t>
      </w:r>
      <w:r w:rsidRPr="00FE0E75">
        <w:rPr>
          <w:rFonts w:asciiTheme="majorHAnsi" w:hAnsiTheme="majorHAnsi"/>
          <w:b/>
          <w:szCs w:val="28"/>
        </w:rPr>
        <w:tab/>
        <w:t>Late Bids</w:t>
      </w:r>
      <w:bookmarkEnd w:id="29"/>
      <w:bookmarkEnd w:id="30"/>
      <w:r w:rsidRPr="00FE0E75">
        <w:rPr>
          <w:rFonts w:asciiTheme="majorHAnsi" w:hAnsiTheme="majorHAnsi"/>
          <w:b/>
          <w:szCs w:val="24"/>
        </w:rPr>
        <w:tab/>
      </w:r>
    </w:p>
    <w:p w14:paraId="04A2E32A"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20.1</w:t>
      </w:r>
      <w:r w:rsidRPr="00FE0E75">
        <w:rPr>
          <w:rFonts w:asciiTheme="majorHAnsi" w:hAnsiTheme="majorHAnsi"/>
          <w:bCs/>
          <w:szCs w:val="24"/>
        </w:rPr>
        <w:tab/>
        <w:t>Any bid received by the Purchaser after the deadline for submission of bids prescribed by the Purchaser pursuant to ITB Clause 19 will be rejected and returned unopened to the Bidder.</w:t>
      </w:r>
    </w:p>
    <w:p w14:paraId="77F1797A" w14:textId="77777777" w:rsidR="00FE0E75" w:rsidRPr="00FE0E75" w:rsidRDefault="00FE0E75" w:rsidP="00FE0E75">
      <w:pPr>
        <w:keepNext/>
        <w:jc w:val="both"/>
        <w:outlineLvl w:val="2"/>
        <w:rPr>
          <w:rFonts w:asciiTheme="majorHAnsi" w:hAnsiTheme="majorHAnsi"/>
          <w:b/>
          <w:bCs/>
          <w:szCs w:val="24"/>
        </w:rPr>
      </w:pPr>
    </w:p>
    <w:p w14:paraId="05CE3882" w14:textId="77777777" w:rsidR="00FE0E75" w:rsidRPr="00FE0E75" w:rsidRDefault="00FE0E75" w:rsidP="00FE0E75">
      <w:pPr>
        <w:keepNext/>
        <w:jc w:val="both"/>
        <w:outlineLvl w:val="4"/>
        <w:rPr>
          <w:rFonts w:asciiTheme="majorHAnsi" w:hAnsiTheme="majorHAnsi"/>
          <w:b/>
          <w:szCs w:val="24"/>
        </w:rPr>
      </w:pPr>
      <w:bookmarkStart w:id="31" w:name="_Toc351359268"/>
      <w:bookmarkStart w:id="32" w:name="_Toc356637836"/>
      <w:r w:rsidRPr="00FE0E75">
        <w:rPr>
          <w:rFonts w:asciiTheme="majorHAnsi" w:hAnsiTheme="majorHAnsi"/>
          <w:b/>
          <w:szCs w:val="28"/>
        </w:rPr>
        <w:t>21.</w:t>
      </w:r>
      <w:r w:rsidRPr="00FE0E75">
        <w:rPr>
          <w:rFonts w:asciiTheme="majorHAnsi" w:hAnsiTheme="majorHAnsi"/>
          <w:b/>
          <w:szCs w:val="28"/>
        </w:rPr>
        <w:tab/>
        <w:t>Modification and Withdrawal of Bids</w:t>
      </w:r>
      <w:bookmarkEnd w:id="31"/>
      <w:bookmarkEnd w:id="32"/>
      <w:r w:rsidRPr="00FE0E75">
        <w:rPr>
          <w:rFonts w:asciiTheme="majorHAnsi" w:hAnsiTheme="majorHAnsi"/>
          <w:b/>
          <w:szCs w:val="24"/>
        </w:rPr>
        <w:tab/>
      </w:r>
    </w:p>
    <w:p w14:paraId="535A7804"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21.1</w:t>
      </w:r>
      <w:r w:rsidRPr="00FE0E75">
        <w:rPr>
          <w:rFonts w:asciiTheme="majorHAnsi" w:hAnsiTheme="majorHAnsi"/>
          <w:bCs/>
          <w:szCs w:val="24"/>
        </w:rPr>
        <w:tab/>
        <w:t>The Bidder may modify or withdraw its bid after the bid’s submission, provided that written notice of the modification, including substitution or withdrawal of the bids, is received by the Purchaser prior to the deadline prescribed for submission of bids.</w:t>
      </w:r>
    </w:p>
    <w:p w14:paraId="50BB1269" w14:textId="77777777" w:rsidR="00FE0E75" w:rsidRPr="00FE0E75" w:rsidRDefault="00FE0E75" w:rsidP="00FE0E75">
      <w:pPr>
        <w:keepNext/>
        <w:jc w:val="both"/>
        <w:outlineLvl w:val="2"/>
        <w:rPr>
          <w:rFonts w:asciiTheme="majorHAnsi" w:hAnsiTheme="majorHAnsi"/>
          <w:bCs/>
          <w:szCs w:val="24"/>
        </w:rPr>
      </w:pPr>
    </w:p>
    <w:p w14:paraId="33BE21A2"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21.2</w:t>
      </w:r>
      <w:r w:rsidRPr="00FE0E75">
        <w:rPr>
          <w:rFonts w:asciiTheme="majorHAnsi" w:hAnsiTheme="majorHAnsi"/>
          <w:bCs/>
          <w:szCs w:val="24"/>
        </w:rPr>
        <w:tab/>
        <w:t xml:space="preserve">The Bidder’s modification or withdrawal notice shall be prepared, sealed, marked, and dispatched in accordance with the provisions of ITB Clause 18 but in addition the envelopes shall be clearly marked “WITHDRAWAL”, “MODIFICATION” or “REPLACEMENT BID”.  A withdrawal notice may also be sent by fax or Email, but followed by a signed confirmation copy, postmarked </w:t>
      </w:r>
      <w:proofErr w:type="spellStart"/>
      <w:r w:rsidRPr="00FE0E75">
        <w:rPr>
          <w:rFonts w:asciiTheme="majorHAnsi" w:hAnsiTheme="majorHAnsi"/>
          <w:bCs/>
          <w:szCs w:val="24"/>
        </w:rPr>
        <w:t>not</w:t>
      </w:r>
      <w:proofErr w:type="spellEnd"/>
      <w:r w:rsidRPr="00FE0E75">
        <w:rPr>
          <w:rFonts w:asciiTheme="majorHAnsi" w:hAnsiTheme="majorHAnsi"/>
          <w:bCs/>
          <w:szCs w:val="24"/>
        </w:rPr>
        <w:t xml:space="preserve"> later than the deadline for submission of bids.</w:t>
      </w:r>
    </w:p>
    <w:p w14:paraId="201D1560" w14:textId="77777777" w:rsidR="00FE0E75" w:rsidRPr="00FE0E75" w:rsidRDefault="00FE0E75" w:rsidP="00FE0E75">
      <w:pPr>
        <w:keepNext/>
        <w:jc w:val="both"/>
        <w:outlineLvl w:val="2"/>
        <w:rPr>
          <w:rFonts w:asciiTheme="majorHAnsi" w:hAnsiTheme="majorHAnsi"/>
          <w:bCs/>
          <w:szCs w:val="24"/>
        </w:rPr>
      </w:pPr>
    </w:p>
    <w:p w14:paraId="16C9CF55" w14:textId="77777777" w:rsidR="00FE0E75" w:rsidRPr="00FE0E75" w:rsidRDefault="00FE0E75" w:rsidP="00FE0E75">
      <w:pPr>
        <w:keepNext/>
        <w:jc w:val="both"/>
        <w:outlineLvl w:val="2"/>
        <w:rPr>
          <w:rFonts w:asciiTheme="majorHAnsi" w:hAnsiTheme="majorHAnsi"/>
          <w:bCs/>
          <w:szCs w:val="24"/>
        </w:rPr>
      </w:pPr>
      <w:r w:rsidRPr="00FE0E75">
        <w:rPr>
          <w:rFonts w:asciiTheme="majorHAnsi" w:hAnsiTheme="majorHAnsi"/>
          <w:bCs/>
          <w:szCs w:val="24"/>
        </w:rPr>
        <w:tab/>
        <w:t>21.3</w:t>
      </w:r>
      <w:r w:rsidRPr="00FE0E75">
        <w:rPr>
          <w:rFonts w:asciiTheme="majorHAnsi" w:hAnsiTheme="majorHAnsi"/>
          <w:bCs/>
          <w:szCs w:val="24"/>
        </w:rPr>
        <w:tab/>
        <w:t>No bid may be modified after the deadline for submission of bids.</w:t>
      </w:r>
    </w:p>
    <w:p w14:paraId="57239FFB" w14:textId="77777777" w:rsidR="00FE0E75" w:rsidRPr="00FE0E75" w:rsidRDefault="00FE0E75" w:rsidP="00FE0E75">
      <w:pPr>
        <w:keepNext/>
        <w:jc w:val="both"/>
        <w:outlineLvl w:val="2"/>
        <w:rPr>
          <w:rFonts w:asciiTheme="majorHAnsi" w:hAnsiTheme="majorHAnsi"/>
          <w:bCs/>
          <w:szCs w:val="24"/>
        </w:rPr>
      </w:pPr>
    </w:p>
    <w:p w14:paraId="0CBD518E"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21.4</w:t>
      </w:r>
      <w:r w:rsidRPr="00FE0E75">
        <w:rPr>
          <w:rFonts w:asciiTheme="majorHAnsi" w:hAnsiTheme="majorHAnsi"/>
          <w:bCs/>
          <w:szCs w:val="24"/>
        </w:rPr>
        <w:tab/>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ITB Clause 15.7.</w:t>
      </w:r>
    </w:p>
    <w:p w14:paraId="55EE613E" w14:textId="77777777" w:rsidR="00FE0E75" w:rsidRPr="00FE0E75" w:rsidRDefault="00FE0E75" w:rsidP="00FE0E75">
      <w:pPr>
        <w:keepNext/>
        <w:tabs>
          <w:tab w:val="left" w:pos="1080"/>
        </w:tabs>
        <w:ind w:left="540" w:right="-72"/>
        <w:jc w:val="both"/>
        <w:outlineLvl w:val="6"/>
        <w:rPr>
          <w:rFonts w:asciiTheme="majorHAnsi" w:hAnsiTheme="majorHAnsi"/>
          <w:szCs w:val="24"/>
        </w:rPr>
      </w:pPr>
    </w:p>
    <w:p w14:paraId="35156B41" w14:textId="77777777" w:rsidR="00FE0E75" w:rsidRPr="00FE0E75" w:rsidRDefault="00FE0E75" w:rsidP="00FE0E75">
      <w:pPr>
        <w:keepNext/>
        <w:jc w:val="both"/>
        <w:outlineLvl w:val="2"/>
        <w:rPr>
          <w:rFonts w:asciiTheme="majorHAnsi" w:hAnsiTheme="majorHAnsi"/>
          <w:b/>
          <w:bCs/>
          <w:szCs w:val="24"/>
        </w:rPr>
      </w:pPr>
    </w:p>
    <w:p w14:paraId="11C06D64" w14:textId="77777777" w:rsidR="00FE0E75" w:rsidRPr="00FE0E75" w:rsidRDefault="00FE0E75" w:rsidP="00FE0E75">
      <w:pPr>
        <w:keepNext/>
        <w:tabs>
          <w:tab w:val="left" w:pos="539"/>
          <w:tab w:val="left" w:pos="720"/>
          <w:tab w:val="left" w:pos="907"/>
          <w:tab w:val="left" w:pos="1077"/>
        </w:tabs>
        <w:suppressAutoHyphens/>
        <w:jc w:val="both"/>
        <w:outlineLvl w:val="1"/>
        <w:rPr>
          <w:rFonts w:asciiTheme="majorHAnsi" w:hAnsiTheme="majorHAnsi"/>
          <w:bCs/>
          <w:sz w:val="32"/>
          <w:szCs w:val="24"/>
        </w:rPr>
      </w:pPr>
      <w:bookmarkStart w:id="33" w:name="_Toc351359269"/>
      <w:bookmarkStart w:id="34" w:name="_Toc356637837"/>
      <w:r w:rsidRPr="00FE0E75">
        <w:rPr>
          <w:rFonts w:asciiTheme="majorHAnsi" w:hAnsiTheme="majorHAnsi"/>
          <w:bCs/>
          <w:sz w:val="32"/>
          <w:szCs w:val="24"/>
        </w:rPr>
        <w:t>E.  Opening and Evaluation of Bids</w:t>
      </w:r>
      <w:bookmarkEnd w:id="33"/>
      <w:bookmarkEnd w:id="34"/>
    </w:p>
    <w:p w14:paraId="1E314177" w14:textId="77777777" w:rsidR="00FE0E75" w:rsidRPr="00FE0E75" w:rsidRDefault="00FE0E75" w:rsidP="00FE0E75">
      <w:pPr>
        <w:keepNext/>
        <w:suppressAutoHyphens/>
        <w:jc w:val="both"/>
        <w:outlineLvl w:val="1"/>
        <w:rPr>
          <w:rFonts w:asciiTheme="majorHAnsi" w:hAnsiTheme="majorHAnsi"/>
          <w:bCs/>
          <w:sz w:val="28"/>
          <w:szCs w:val="24"/>
        </w:rPr>
      </w:pPr>
    </w:p>
    <w:p w14:paraId="62A9252E" w14:textId="77777777" w:rsidR="00FE0E75" w:rsidRPr="00FE0E75" w:rsidRDefault="00FE0E75" w:rsidP="00FE0E75">
      <w:pPr>
        <w:keepNext/>
        <w:jc w:val="both"/>
        <w:outlineLvl w:val="2"/>
        <w:rPr>
          <w:rFonts w:asciiTheme="majorHAnsi" w:hAnsiTheme="majorHAnsi"/>
          <w:b/>
          <w:bCs/>
          <w:szCs w:val="24"/>
        </w:rPr>
      </w:pPr>
    </w:p>
    <w:p w14:paraId="0E044356" w14:textId="77777777" w:rsidR="00FE0E75" w:rsidRPr="00FE0E75" w:rsidRDefault="00FE0E75" w:rsidP="00FE0E75">
      <w:pPr>
        <w:keepNext/>
        <w:jc w:val="both"/>
        <w:outlineLvl w:val="4"/>
        <w:rPr>
          <w:rFonts w:asciiTheme="majorHAnsi" w:hAnsiTheme="majorHAnsi"/>
          <w:b/>
          <w:szCs w:val="24"/>
        </w:rPr>
      </w:pPr>
      <w:bookmarkStart w:id="35" w:name="_Toc351359270"/>
      <w:bookmarkStart w:id="36" w:name="_Toc356637838"/>
      <w:r w:rsidRPr="00FE0E75">
        <w:rPr>
          <w:rFonts w:asciiTheme="majorHAnsi" w:hAnsiTheme="majorHAnsi"/>
          <w:b/>
          <w:szCs w:val="28"/>
        </w:rPr>
        <w:t>22.</w:t>
      </w:r>
      <w:r w:rsidRPr="00FE0E75">
        <w:rPr>
          <w:rFonts w:asciiTheme="majorHAnsi" w:hAnsiTheme="majorHAnsi"/>
          <w:b/>
          <w:szCs w:val="28"/>
        </w:rPr>
        <w:tab/>
        <w:t>Opening of Bids by the Purchaser</w:t>
      </w:r>
      <w:bookmarkEnd w:id="35"/>
      <w:bookmarkEnd w:id="36"/>
      <w:r w:rsidRPr="00FE0E75">
        <w:rPr>
          <w:rFonts w:asciiTheme="majorHAnsi" w:hAnsiTheme="majorHAnsi"/>
          <w:b/>
          <w:szCs w:val="24"/>
        </w:rPr>
        <w:tab/>
      </w:r>
    </w:p>
    <w:p w14:paraId="5497E3C0"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22.1 The Purchaser will open all bids in the presence of bidders’ representatives who choose to attend, at the time, on the date, and at the place specified in the Bid Data Sheet. The bidders’ representatives who are present shall sign a register evidencing their attendance.</w:t>
      </w:r>
    </w:p>
    <w:p w14:paraId="62092EB7" w14:textId="77777777" w:rsidR="00FE0E75" w:rsidRPr="00FE0E75" w:rsidRDefault="00FE0E75" w:rsidP="00FE0E75">
      <w:pPr>
        <w:keepNext/>
        <w:ind w:left="720"/>
        <w:jc w:val="both"/>
        <w:outlineLvl w:val="2"/>
        <w:rPr>
          <w:rFonts w:asciiTheme="majorHAnsi" w:hAnsiTheme="majorHAnsi"/>
          <w:bCs/>
          <w:szCs w:val="24"/>
        </w:rPr>
      </w:pPr>
    </w:p>
    <w:p w14:paraId="155206E3"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22.2 The bidders’ names, bid modifications or withdrawals, bid prices, discounts, and the presence or absence of requisite bid security and such other details as the Purchaser, at its discretion, may consider appropriate, will be announced at the opening.  No bid shall be rejected at bid opening, except for late bids, which shall be returned unopened to the Bidder pursuant to ITB Clause 20.</w:t>
      </w:r>
    </w:p>
    <w:p w14:paraId="06DEF53B" w14:textId="77777777" w:rsidR="00FE0E75" w:rsidRPr="00FE0E75" w:rsidRDefault="00FE0E75" w:rsidP="00FE0E75">
      <w:pPr>
        <w:keepNext/>
        <w:ind w:left="720"/>
        <w:jc w:val="both"/>
        <w:outlineLvl w:val="2"/>
        <w:rPr>
          <w:rFonts w:asciiTheme="majorHAnsi" w:hAnsiTheme="majorHAnsi"/>
          <w:bCs/>
          <w:szCs w:val="24"/>
        </w:rPr>
      </w:pPr>
    </w:p>
    <w:p w14:paraId="327285D7"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 xml:space="preserve">22.3 Bids (and modifications sent pursuant to ITB Clause 21.2) that are not opened and read out at bid opening shall not be considered further for evaluation, irrespective of the circumstances.  </w:t>
      </w:r>
    </w:p>
    <w:p w14:paraId="6E8565CA" w14:textId="77777777" w:rsidR="00FE0E75" w:rsidRPr="00FE0E75" w:rsidRDefault="00FE0E75" w:rsidP="00FE0E75">
      <w:pPr>
        <w:keepNext/>
        <w:ind w:left="720"/>
        <w:jc w:val="both"/>
        <w:outlineLvl w:val="2"/>
        <w:rPr>
          <w:rFonts w:asciiTheme="majorHAnsi" w:hAnsiTheme="majorHAnsi"/>
          <w:bCs/>
          <w:szCs w:val="24"/>
        </w:rPr>
      </w:pPr>
    </w:p>
    <w:p w14:paraId="0E9EEAAD"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22.4 The Purchaser will prepare minutes of the bid opening.</w:t>
      </w:r>
    </w:p>
    <w:p w14:paraId="019D9EBB" w14:textId="77777777" w:rsidR="00FE0E75" w:rsidRPr="00FE0E75" w:rsidRDefault="00FE0E75" w:rsidP="00FE0E75">
      <w:pPr>
        <w:keepNext/>
        <w:jc w:val="both"/>
        <w:outlineLvl w:val="2"/>
        <w:rPr>
          <w:rFonts w:asciiTheme="majorHAnsi" w:hAnsiTheme="majorHAnsi"/>
          <w:bCs/>
          <w:szCs w:val="24"/>
        </w:rPr>
      </w:pPr>
    </w:p>
    <w:p w14:paraId="16DF2209" w14:textId="77777777" w:rsidR="00FE0E75" w:rsidRPr="00FE0E75" w:rsidRDefault="00FE0E75" w:rsidP="00FE0E75">
      <w:pPr>
        <w:keepNext/>
        <w:jc w:val="both"/>
        <w:outlineLvl w:val="4"/>
        <w:rPr>
          <w:rFonts w:asciiTheme="majorHAnsi" w:hAnsiTheme="majorHAnsi"/>
          <w:b/>
          <w:szCs w:val="24"/>
        </w:rPr>
      </w:pPr>
      <w:bookmarkStart w:id="37" w:name="_Toc351359271"/>
      <w:bookmarkStart w:id="38" w:name="_Toc356637839"/>
      <w:r w:rsidRPr="00FE0E75">
        <w:rPr>
          <w:rFonts w:asciiTheme="majorHAnsi" w:hAnsiTheme="majorHAnsi"/>
          <w:b/>
          <w:szCs w:val="28"/>
        </w:rPr>
        <w:t>23.</w:t>
      </w:r>
      <w:r w:rsidRPr="00FE0E75">
        <w:rPr>
          <w:rFonts w:asciiTheme="majorHAnsi" w:hAnsiTheme="majorHAnsi"/>
          <w:b/>
          <w:szCs w:val="28"/>
        </w:rPr>
        <w:tab/>
        <w:t>Clarification of Bids</w:t>
      </w:r>
      <w:bookmarkEnd w:id="37"/>
      <w:bookmarkEnd w:id="38"/>
      <w:r w:rsidRPr="00FE0E75">
        <w:rPr>
          <w:rFonts w:asciiTheme="majorHAnsi" w:hAnsiTheme="majorHAnsi"/>
          <w:b/>
          <w:szCs w:val="24"/>
        </w:rPr>
        <w:tab/>
      </w:r>
    </w:p>
    <w:p w14:paraId="09296C4B"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23.1 During evaluation of the bids, the Purchaser may, at its discretion, ask the Bidder for a clarification of its bid.  The request for clarification and the response shall be in writing, and no change in the prices or substance of the bid shall be sought, offered, or permitted.</w:t>
      </w:r>
    </w:p>
    <w:p w14:paraId="152C40FE" w14:textId="77777777" w:rsidR="00FE0E75" w:rsidRPr="00FE0E75" w:rsidRDefault="00FE0E75" w:rsidP="00FE0E75">
      <w:pPr>
        <w:keepNext/>
        <w:jc w:val="both"/>
        <w:outlineLvl w:val="2"/>
        <w:rPr>
          <w:rFonts w:asciiTheme="majorHAnsi" w:hAnsiTheme="majorHAnsi"/>
          <w:b/>
          <w:bCs/>
          <w:szCs w:val="24"/>
        </w:rPr>
      </w:pPr>
    </w:p>
    <w:p w14:paraId="5DC613E5" w14:textId="77777777" w:rsidR="00FE0E75" w:rsidRPr="00FE0E75" w:rsidRDefault="00FE0E75" w:rsidP="00FE0E75">
      <w:pPr>
        <w:keepNext/>
        <w:jc w:val="both"/>
        <w:outlineLvl w:val="4"/>
        <w:rPr>
          <w:rFonts w:asciiTheme="majorHAnsi" w:hAnsiTheme="majorHAnsi"/>
          <w:b/>
          <w:szCs w:val="24"/>
        </w:rPr>
      </w:pPr>
      <w:bookmarkStart w:id="39" w:name="_Toc351359272"/>
      <w:bookmarkStart w:id="40" w:name="_Toc356637840"/>
      <w:r w:rsidRPr="00FE0E75">
        <w:rPr>
          <w:rFonts w:asciiTheme="majorHAnsi" w:hAnsiTheme="majorHAnsi"/>
          <w:b/>
          <w:szCs w:val="28"/>
        </w:rPr>
        <w:t>24.</w:t>
      </w:r>
      <w:r w:rsidRPr="00FE0E75">
        <w:rPr>
          <w:rFonts w:asciiTheme="majorHAnsi" w:hAnsiTheme="majorHAnsi"/>
          <w:b/>
          <w:szCs w:val="28"/>
        </w:rPr>
        <w:tab/>
        <w:t>Preliminary Examination</w:t>
      </w:r>
      <w:bookmarkEnd w:id="39"/>
      <w:bookmarkEnd w:id="40"/>
      <w:r w:rsidRPr="00FE0E75">
        <w:rPr>
          <w:rFonts w:asciiTheme="majorHAnsi" w:hAnsiTheme="majorHAnsi"/>
          <w:b/>
          <w:szCs w:val="24"/>
        </w:rPr>
        <w:tab/>
      </w:r>
    </w:p>
    <w:p w14:paraId="12F6228E"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24.1 The Purchaser will examine the bids to determine whether they are complete, whether any computational errors have been made, whether required sureties have been furnished, whether the documents have been properly signed, and whether the bids are generally in order.</w:t>
      </w:r>
    </w:p>
    <w:p w14:paraId="07986207" w14:textId="77777777" w:rsidR="00FE0E75" w:rsidRPr="00FE0E75" w:rsidRDefault="00FE0E75" w:rsidP="00FE0E75">
      <w:pPr>
        <w:keepNext/>
        <w:ind w:left="720"/>
        <w:jc w:val="both"/>
        <w:outlineLvl w:val="2"/>
        <w:rPr>
          <w:rFonts w:asciiTheme="majorHAnsi" w:hAnsiTheme="majorHAnsi"/>
          <w:bCs/>
          <w:szCs w:val="24"/>
        </w:rPr>
      </w:pPr>
    </w:p>
    <w:p w14:paraId="7BF5621C"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 xml:space="preserve">24.2 Arithmetical errors will be rectified on the following basis.  If there is a discrepancy between the unit price and the total price that is obtained by multiplying the unit price and quantity, the unit price shall prevail, and the total price shall be corrected, unless there is an obvious discrepancy in placement of the decimal point. If there is a discrepancy between words and figures, the amount in words will prevail.  If the Bidder does not accept the correction of the errors, its bid will be rejected, and its bid security may be forfeited.  </w:t>
      </w:r>
    </w:p>
    <w:p w14:paraId="0FC1B586" w14:textId="77777777" w:rsidR="00FE0E75" w:rsidRPr="00FE0E75" w:rsidRDefault="00FE0E75" w:rsidP="00FE0E75">
      <w:pPr>
        <w:keepNext/>
        <w:ind w:left="720"/>
        <w:jc w:val="both"/>
        <w:outlineLvl w:val="2"/>
        <w:rPr>
          <w:rFonts w:asciiTheme="majorHAnsi" w:hAnsiTheme="majorHAnsi"/>
          <w:bCs/>
          <w:szCs w:val="24"/>
        </w:rPr>
      </w:pPr>
    </w:p>
    <w:p w14:paraId="155D9825"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24.3 The Purchaser may waive any minor informality, nonconformity, or irregularity in a bid which does not constitute a material deviation, provided such waiver does not prejudice or affect the relative ranking of any Bidder.</w:t>
      </w:r>
    </w:p>
    <w:p w14:paraId="42A27B57" w14:textId="77777777" w:rsidR="00FE0E75" w:rsidRPr="00FE0E75" w:rsidRDefault="00FE0E75" w:rsidP="00FE0E75">
      <w:pPr>
        <w:keepNext/>
        <w:ind w:left="720"/>
        <w:jc w:val="both"/>
        <w:outlineLvl w:val="2"/>
        <w:rPr>
          <w:rFonts w:asciiTheme="majorHAnsi" w:hAnsiTheme="majorHAnsi"/>
          <w:bCs/>
          <w:szCs w:val="24"/>
        </w:rPr>
      </w:pPr>
    </w:p>
    <w:p w14:paraId="6E627F69"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24.4 Prior to the detailed evaluation, pursuant to ITB Clause 26, the Purchaser will determine the substantial responsiveness of each bid to the bidding documents.  For purposes of these Clauses, a substantially responsive bid is one that conforms to all the terms and conditions of the bidding documents without material deviations.  Deviations from, or objections or reservations to critical provisions, such as those concerning Bid Security (ITB Clause 15), Applicable Law (GCC Clause 31), and Taxes and Duties (GCC Clause 33), will be deemed to be a material deviation. The Purchaser’s determination of a bid’s responsiveness is to be based on the contents of the bid itself without recourse to extrinsic evidence.</w:t>
      </w:r>
    </w:p>
    <w:p w14:paraId="53BED1EF" w14:textId="77777777" w:rsidR="00FE0E75" w:rsidRPr="00FE0E75" w:rsidRDefault="00FE0E75" w:rsidP="00FE0E75">
      <w:pPr>
        <w:keepNext/>
        <w:ind w:left="720"/>
        <w:jc w:val="both"/>
        <w:outlineLvl w:val="2"/>
        <w:rPr>
          <w:rFonts w:asciiTheme="majorHAnsi" w:hAnsiTheme="majorHAnsi"/>
          <w:bCs/>
          <w:szCs w:val="24"/>
        </w:rPr>
      </w:pPr>
    </w:p>
    <w:p w14:paraId="5A88A227"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24.5 If a bid is not substantially responsive, it will be rejected by the Purchaser and may not subsequently be made responsive by the Bidder by correction of the nonconformity.</w:t>
      </w:r>
    </w:p>
    <w:p w14:paraId="46C19453" w14:textId="77777777" w:rsidR="00FE0E75" w:rsidRPr="00FE0E75" w:rsidRDefault="00FE0E75" w:rsidP="00FE0E75">
      <w:pPr>
        <w:keepNext/>
        <w:ind w:left="720"/>
        <w:jc w:val="both"/>
        <w:outlineLvl w:val="2"/>
        <w:rPr>
          <w:rFonts w:asciiTheme="majorHAnsi" w:hAnsiTheme="majorHAnsi"/>
          <w:bCs/>
          <w:szCs w:val="24"/>
        </w:rPr>
      </w:pPr>
    </w:p>
    <w:p w14:paraId="0B640C0C" w14:textId="77777777" w:rsidR="00FE0E75" w:rsidRPr="00FE0E75" w:rsidRDefault="00FE0E75" w:rsidP="00FE0E75">
      <w:pPr>
        <w:keepNext/>
        <w:jc w:val="both"/>
        <w:outlineLvl w:val="4"/>
        <w:rPr>
          <w:rFonts w:asciiTheme="majorHAnsi" w:hAnsiTheme="majorHAnsi"/>
          <w:b/>
          <w:szCs w:val="24"/>
        </w:rPr>
      </w:pPr>
      <w:bookmarkStart w:id="41" w:name="_Toc351359273"/>
      <w:bookmarkStart w:id="42" w:name="_Toc356637841"/>
      <w:r w:rsidRPr="00FE0E75">
        <w:rPr>
          <w:rFonts w:asciiTheme="majorHAnsi" w:hAnsiTheme="majorHAnsi"/>
          <w:b/>
          <w:szCs w:val="28"/>
        </w:rPr>
        <w:t>25.</w:t>
      </w:r>
      <w:r w:rsidRPr="00FE0E75">
        <w:rPr>
          <w:rFonts w:asciiTheme="majorHAnsi" w:hAnsiTheme="majorHAnsi"/>
          <w:b/>
          <w:szCs w:val="28"/>
        </w:rPr>
        <w:tab/>
        <w:t>Conversion to Single Currency</w:t>
      </w:r>
      <w:bookmarkEnd w:id="41"/>
      <w:bookmarkEnd w:id="42"/>
      <w:r w:rsidRPr="00FE0E75">
        <w:rPr>
          <w:rFonts w:asciiTheme="majorHAnsi" w:hAnsiTheme="majorHAnsi"/>
          <w:b/>
          <w:szCs w:val="24"/>
        </w:rPr>
        <w:tab/>
      </w:r>
    </w:p>
    <w:p w14:paraId="182EDE4F"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25.1</w:t>
      </w:r>
      <w:r w:rsidRPr="00FE0E75">
        <w:rPr>
          <w:rFonts w:asciiTheme="majorHAnsi" w:hAnsiTheme="majorHAnsi"/>
          <w:bCs/>
          <w:szCs w:val="24"/>
        </w:rPr>
        <w:tab/>
        <w:t>To facilitate evaluation and comparison, the Purchaser will convert all bid prices expressed in the amounts in various currencies in which the bid prices are payable to either:</w:t>
      </w:r>
    </w:p>
    <w:p w14:paraId="59134E25" w14:textId="77777777" w:rsidR="00FE0E75" w:rsidRPr="00FE0E75" w:rsidRDefault="00FE0E75" w:rsidP="00FE0E75">
      <w:pPr>
        <w:keepNext/>
        <w:ind w:left="720"/>
        <w:jc w:val="both"/>
        <w:outlineLvl w:val="2"/>
        <w:rPr>
          <w:rFonts w:asciiTheme="majorHAnsi" w:hAnsiTheme="majorHAnsi"/>
          <w:bCs/>
          <w:szCs w:val="24"/>
        </w:rPr>
      </w:pPr>
    </w:p>
    <w:p w14:paraId="54A9CC4A"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(a)</w:t>
      </w:r>
      <w:r w:rsidRPr="00FE0E75">
        <w:rPr>
          <w:rFonts w:asciiTheme="majorHAnsi" w:hAnsiTheme="majorHAnsi"/>
          <w:bCs/>
          <w:szCs w:val="24"/>
        </w:rPr>
        <w:tab/>
        <w:t>Leones at the selling exchange rate established for similar transactions by the Central Bank of Sierra Leone or a commercial bank in the Republic of Sierra Leone;</w:t>
      </w:r>
    </w:p>
    <w:p w14:paraId="110F0D79" w14:textId="77777777" w:rsidR="00FE0E75" w:rsidRPr="00FE0E75" w:rsidRDefault="00FE0E75" w:rsidP="00FE0E75">
      <w:pPr>
        <w:keepNext/>
        <w:ind w:left="1440"/>
        <w:jc w:val="both"/>
        <w:outlineLvl w:val="2"/>
        <w:rPr>
          <w:rFonts w:asciiTheme="majorHAnsi" w:hAnsiTheme="majorHAnsi"/>
          <w:bCs/>
          <w:szCs w:val="24"/>
        </w:rPr>
      </w:pPr>
      <w:proofErr w:type="gramStart"/>
      <w:r w:rsidRPr="00FE0E75">
        <w:rPr>
          <w:rFonts w:asciiTheme="majorHAnsi" w:hAnsiTheme="majorHAnsi"/>
          <w:bCs/>
          <w:szCs w:val="24"/>
        </w:rPr>
        <w:t>or</w:t>
      </w:r>
      <w:proofErr w:type="gramEnd"/>
    </w:p>
    <w:p w14:paraId="0984A597"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(b)</w:t>
      </w:r>
      <w:r w:rsidRPr="00FE0E75">
        <w:rPr>
          <w:rFonts w:asciiTheme="majorHAnsi" w:hAnsiTheme="majorHAnsi"/>
          <w:bCs/>
          <w:szCs w:val="24"/>
        </w:rPr>
        <w:tab/>
      </w:r>
      <w:proofErr w:type="gramStart"/>
      <w:r w:rsidRPr="00FE0E75">
        <w:rPr>
          <w:rFonts w:asciiTheme="majorHAnsi" w:hAnsiTheme="majorHAnsi"/>
          <w:bCs/>
          <w:szCs w:val="24"/>
        </w:rPr>
        <w:t>a</w:t>
      </w:r>
      <w:proofErr w:type="gramEnd"/>
      <w:r w:rsidRPr="00FE0E75">
        <w:rPr>
          <w:rFonts w:asciiTheme="majorHAnsi" w:hAnsiTheme="majorHAnsi"/>
          <w:bCs/>
          <w:szCs w:val="24"/>
        </w:rPr>
        <w:t xml:space="preserve"> currency widely used in international trade, such as U.S. dollars, at the selling rate of exchange published in the international press for the amount payable in foreign currency; and at the selling exchange rate established for similar transactions by the Central Bank of Sierra Leone for the amount payable in Leones.</w:t>
      </w:r>
    </w:p>
    <w:p w14:paraId="40D14209"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ab/>
      </w:r>
    </w:p>
    <w:p w14:paraId="36DF253E"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25.2 The currency selected for converting bid prices to a common base for the purpose of evaluation, along with the source and date of the exchange rate, are specified in the Bid Data Sheet.</w:t>
      </w:r>
    </w:p>
    <w:p w14:paraId="29A48A6D" w14:textId="77777777" w:rsidR="00FE0E75" w:rsidRPr="00FE0E75" w:rsidRDefault="00FE0E75" w:rsidP="00FE0E75">
      <w:pPr>
        <w:keepNext/>
        <w:jc w:val="both"/>
        <w:outlineLvl w:val="2"/>
        <w:rPr>
          <w:rFonts w:asciiTheme="majorHAnsi" w:hAnsiTheme="majorHAnsi"/>
          <w:b/>
          <w:bCs/>
          <w:szCs w:val="24"/>
        </w:rPr>
      </w:pPr>
    </w:p>
    <w:p w14:paraId="285F3557" w14:textId="77777777" w:rsidR="00FE0E75" w:rsidRPr="00FE0E75" w:rsidRDefault="00FE0E75" w:rsidP="00FE0E75">
      <w:pPr>
        <w:keepNext/>
        <w:jc w:val="both"/>
        <w:outlineLvl w:val="4"/>
        <w:rPr>
          <w:rFonts w:asciiTheme="majorHAnsi" w:hAnsiTheme="majorHAnsi"/>
          <w:b/>
          <w:szCs w:val="28"/>
        </w:rPr>
      </w:pPr>
      <w:bookmarkStart w:id="43" w:name="_Toc356637842"/>
      <w:r w:rsidRPr="00FE0E75">
        <w:rPr>
          <w:rFonts w:asciiTheme="majorHAnsi" w:hAnsiTheme="majorHAnsi"/>
          <w:b/>
          <w:szCs w:val="28"/>
        </w:rPr>
        <w:t>26.</w:t>
      </w:r>
      <w:r w:rsidRPr="00FE0E75">
        <w:rPr>
          <w:rFonts w:asciiTheme="majorHAnsi" w:hAnsiTheme="majorHAnsi"/>
          <w:b/>
          <w:szCs w:val="28"/>
        </w:rPr>
        <w:tab/>
        <w:t>Evaluation and Comparison of Bids</w:t>
      </w:r>
      <w:bookmarkEnd w:id="43"/>
      <w:r w:rsidRPr="00FE0E75">
        <w:rPr>
          <w:rFonts w:asciiTheme="majorHAnsi" w:hAnsiTheme="majorHAnsi"/>
          <w:b/>
          <w:szCs w:val="28"/>
        </w:rPr>
        <w:tab/>
      </w:r>
    </w:p>
    <w:p w14:paraId="678E17DB"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26.1</w:t>
      </w:r>
      <w:r w:rsidRPr="00FE0E75">
        <w:rPr>
          <w:rFonts w:asciiTheme="majorHAnsi" w:hAnsiTheme="majorHAnsi"/>
          <w:bCs/>
          <w:szCs w:val="24"/>
        </w:rPr>
        <w:tab/>
        <w:t>The Purchaser will evaluate and compare the bids that have been determined to be substantially responsive, pursuant to ITB Clause 24.</w:t>
      </w:r>
    </w:p>
    <w:p w14:paraId="513610D0" w14:textId="77777777" w:rsidR="00FE0E75" w:rsidRPr="00FE0E75" w:rsidRDefault="00FE0E75" w:rsidP="00FE0E75">
      <w:pPr>
        <w:keepNext/>
        <w:ind w:left="720"/>
        <w:jc w:val="both"/>
        <w:outlineLvl w:val="2"/>
        <w:rPr>
          <w:rFonts w:asciiTheme="majorHAnsi" w:hAnsiTheme="majorHAnsi"/>
          <w:bCs/>
          <w:szCs w:val="24"/>
        </w:rPr>
      </w:pPr>
    </w:p>
    <w:p w14:paraId="222FD6C1"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26.2</w:t>
      </w:r>
      <w:r w:rsidRPr="00FE0E75">
        <w:rPr>
          <w:rFonts w:asciiTheme="majorHAnsi" w:hAnsiTheme="majorHAnsi"/>
          <w:bCs/>
          <w:szCs w:val="24"/>
        </w:rPr>
        <w:tab/>
        <w:t>The Purchaser’s evaluation of a bid will exclude and not take into account:</w:t>
      </w:r>
    </w:p>
    <w:p w14:paraId="204E5FC4" w14:textId="77777777" w:rsidR="00FE0E75" w:rsidRPr="00FE0E75" w:rsidRDefault="00FE0E75" w:rsidP="00FE0E75">
      <w:pPr>
        <w:keepNext/>
        <w:ind w:left="720"/>
        <w:jc w:val="both"/>
        <w:outlineLvl w:val="2"/>
        <w:rPr>
          <w:rFonts w:asciiTheme="majorHAnsi" w:hAnsiTheme="majorHAnsi"/>
          <w:bCs/>
          <w:szCs w:val="24"/>
        </w:rPr>
      </w:pPr>
    </w:p>
    <w:p w14:paraId="79BC97C6"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(a)</w:t>
      </w:r>
      <w:r w:rsidRPr="00FE0E75">
        <w:rPr>
          <w:rFonts w:asciiTheme="majorHAnsi" w:hAnsiTheme="majorHAnsi"/>
          <w:bCs/>
          <w:szCs w:val="24"/>
        </w:rPr>
        <w:tab/>
        <w:t>in the case of goods manufactured in the Republic of Sierra Leone or goods of foreign origin already located in the Republic of Sierra Leone, sales and other similar taxes, which will be payable on the goods if a contract is awarded to the Bidder;</w:t>
      </w:r>
    </w:p>
    <w:p w14:paraId="53178243" w14:textId="77777777" w:rsidR="00FE0E75" w:rsidRPr="00FE0E75" w:rsidRDefault="00FE0E75" w:rsidP="00FE0E75">
      <w:pPr>
        <w:keepNext/>
        <w:ind w:left="1440"/>
        <w:jc w:val="both"/>
        <w:outlineLvl w:val="2"/>
        <w:rPr>
          <w:rFonts w:asciiTheme="majorHAnsi" w:hAnsiTheme="majorHAnsi"/>
          <w:bCs/>
          <w:szCs w:val="24"/>
        </w:rPr>
      </w:pPr>
    </w:p>
    <w:p w14:paraId="47ED1D94"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(b)</w:t>
      </w:r>
      <w:r w:rsidRPr="00FE0E75">
        <w:rPr>
          <w:rFonts w:asciiTheme="majorHAnsi" w:hAnsiTheme="majorHAnsi"/>
          <w:bCs/>
          <w:szCs w:val="24"/>
        </w:rPr>
        <w:tab/>
        <w:t>in the case of goods of foreign origin offered from abroad, customs duties and other similar import taxes which will be payable on the goods if the contract is awarded to the Bidder; and</w:t>
      </w:r>
    </w:p>
    <w:p w14:paraId="6E949D6A" w14:textId="77777777" w:rsidR="00FE0E75" w:rsidRPr="00FE0E75" w:rsidRDefault="00FE0E75" w:rsidP="00FE0E75">
      <w:pPr>
        <w:keepNext/>
        <w:ind w:left="1440"/>
        <w:jc w:val="both"/>
        <w:outlineLvl w:val="2"/>
        <w:rPr>
          <w:rFonts w:asciiTheme="majorHAnsi" w:hAnsiTheme="majorHAnsi"/>
          <w:bCs/>
          <w:szCs w:val="24"/>
        </w:rPr>
      </w:pPr>
    </w:p>
    <w:p w14:paraId="5667E5DD"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(c)</w:t>
      </w:r>
      <w:r w:rsidRPr="00FE0E75">
        <w:rPr>
          <w:rFonts w:asciiTheme="majorHAnsi" w:hAnsiTheme="majorHAnsi"/>
          <w:bCs/>
          <w:szCs w:val="24"/>
        </w:rPr>
        <w:tab/>
      </w:r>
      <w:proofErr w:type="gramStart"/>
      <w:r w:rsidRPr="00FE0E75">
        <w:rPr>
          <w:rFonts w:asciiTheme="majorHAnsi" w:hAnsiTheme="majorHAnsi"/>
          <w:bCs/>
          <w:szCs w:val="24"/>
        </w:rPr>
        <w:t>any</w:t>
      </w:r>
      <w:proofErr w:type="gramEnd"/>
      <w:r w:rsidRPr="00FE0E75">
        <w:rPr>
          <w:rFonts w:asciiTheme="majorHAnsi" w:hAnsiTheme="majorHAnsi"/>
          <w:bCs/>
          <w:szCs w:val="24"/>
        </w:rPr>
        <w:t xml:space="preserve"> allowance for price adjustment during the period of execution of the contract, if provided in the bid.</w:t>
      </w:r>
    </w:p>
    <w:p w14:paraId="6AEA40F3" w14:textId="77777777" w:rsidR="00FE0E75" w:rsidRPr="00FE0E75" w:rsidRDefault="00FE0E75" w:rsidP="00FE0E75">
      <w:pPr>
        <w:keepNext/>
        <w:ind w:left="720"/>
        <w:jc w:val="both"/>
        <w:outlineLvl w:val="2"/>
        <w:rPr>
          <w:rFonts w:asciiTheme="majorHAnsi" w:hAnsiTheme="majorHAnsi"/>
          <w:bCs/>
          <w:szCs w:val="24"/>
        </w:rPr>
      </w:pPr>
    </w:p>
    <w:p w14:paraId="37CA992C"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26.3</w:t>
      </w:r>
      <w:r w:rsidRPr="00FE0E75">
        <w:rPr>
          <w:rFonts w:asciiTheme="majorHAnsi" w:hAnsiTheme="majorHAnsi"/>
          <w:bCs/>
          <w:szCs w:val="24"/>
        </w:rPr>
        <w:tab/>
        <w:t>Price comparison shall be between the EXW price of the goods offered from within the Republic of Sierra Leone, such price to include all costs, as well as duties and taxes paid or payable on components and raw material incorporated or to be incorporated in the goods, and the CIF named port of destination (or CIP border point, or CIP named place of destination) price of the goods offered from outside the Republic of Sierra Leone.</w:t>
      </w:r>
    </w:p>
    <w:p w14:paraId="7263003A" w14:textId="77777777" w:rsidR="00FE0E75" w:rsidRPr="00FE0E75" w:rsidRDefault="00FE0E75" w:rsidP="00FE0E75">
      <w:pPr>
        <w:keepNext/>
        <w:ind w:left="720"/>
        <w:jc w:val="both"/>
        <w:outlineLvl w:val="2"/>
        <w:rPr>
          <w:rFonts w:asciiTheme="majorHAnsi" w:hAnsiTheme="majorHAnsi"/>
          <w:bCs/>
          <w:szCs w:val="24"/>
        </w:rPr>
      </w:pPr>
    </w:p>
    <w:p w14:paraId="5B0CA9B4"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26.4</w:t>
      </w:r>
      <w:r w:rsidRPr="00FE0E75">
        <w:rPr>
          <w:rFonts w:asciiTheme="majorHAnsi" w:hAnsiTheme="majorHAnsi"/>
          <w:bCs/>
          <w:szCs w:val="24"/>
        </w:rPr>
        <w:tab/>
        <w:t>The Purchaser’s evaluation of a bid will take into account, in addition to the bid price quoted in accordance with ITB Clause 11.2, one or more of the following factors as specified in the Bid Data Sheet, and quantified in ITB Clause 26.5:</w:t>
      </w:r>
    </w:p>
    <w:p w14:paraId="0FD74951" w14:textId="77777777" w:rsidR="00FE0E75" w:rsidRPr="00FE0E75" w:rsidRDefault="00FE0E75" w:rsidP="00FE0E75">
      <w:pPr>
        <w:keepNext/>
        <w:ind w:left="720"/>
        <w:jc w:val="both"/>
        <w:outlineLvl w:val="2"/>
        <w:rPr>
          <w:rFonts w:asciiTheme="majorHAnsi" w:hAnsiTheme="majorHAnsi"/>
          <w:bCs/>
          <w:szCs w:val="24"/>
        </w:rPr>
      </w:pPr>
    </w:p>
    <w:p w14:paraId="5124639E"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(a)</w:t>
      </w:r>
      <w:r w:rsidRPr="00FE0E75">
        <w:rPr>
          <w:rFonts w:asciiTheme="majorHAnsi" w:hAnsiTheme="majorHAnsi"/>
          <w:bCs/>
          <w:szCs w:val="24"/>
        </w:rPr>
        <w:tab/>
      </w:r>
      <w:proofErr w:type="gramStart"/>
      <w:r w:rsidRPr="00FE0E75">
        <w:rPr>
          <w:rFonts w:asciiTheme="majorHAnsi" w:hAnsiTheme="majorHAnsi"/>
          <w:bCs/>
          <w:szCs w:val="24"/>
        </w:rPr>
        <w:t>cost</w:t>
      </w:r>
      <w:proofErr w:type="gramEnd"/>
      <w:r w:rsidRPr="00FE0E75">
        <w:rPr>
          <w:rFonts w:asciiTheme="majorHAnsi" w:hAnsiTheme="majorHAnsi"/>
          <w:bCs/>
          <w:szCs w:val="24"/>
        </w:rPr>
        <w:t xml:space="preserve"> of inland transportation, insurance, and other costs within the Republic of Sierra Leone incidental to delivery of the goods to their final destination.</w:t>
      </w:r>
    </w:p>
    <w:p w14:paraId="7C0E9144" w14:textId="77777777" w:rsidR="00FE0E75" w:rsidRPr="00FE0E75" w:rsidRDefault="00FE0E75" w:rsidP="00FE0E75">
      <w:pPr>
        <w:keepNext/>
        <w:ind w:left="1440"/>
        <w:jc w:val="both"/>
        <w:outlineLvl w:val="2"/>
        <w:rPr>
          <w:rFonts w:asciiTheme="majorHAnsi" w:hAnsiTheme="majorHAnsi"/>
          <w:bCs/>
          <w:szCs w:val="24"/>
        </w:rPr>
      </w:pPr>
    </w:p>
    <w:p w14:paraId="55E7DAFB"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(b)</w:t>
      </w:r>
      <w:r w:rsidRPr="00FE0E75">
        <w:rPr>
          <w:rFonts w:asciiTheme="majorHAnsi" w:hAnsiTheme="majorHAnsi"/>
          <w:bCs/>
          <w:szCs w:val="24"/>
        </w:rPr>
        <w:tab/>
      </w:r>
      <w:proofErr w:type="gramStart"/>
      <w:r w:rsidRPr="00FE0E75">
        <w:rPr>
          <w:rFonts w:asciiTheme="majorHAnsi" w:hAnsiTheme="majorHAnsi"/>
          <w:bCs/>
          <w:szCs w:val="24"/>
        </w:rPr>
        <w:t>delivery</w:t>
      </w:r>
      <w:proofErr w:type="gramEnd"/>
      <w:r w:rsidRPr="00FE0E75">
        <w:rPr>
          <w:rFonts w:asciiTheme="majorHAnsi" w:hAnsiTheme="majorHAnsi"/>
          <w:bCs/>
          <w:szCs w:val="24"/>
        </w:rPr>
        <w:t xml:space="preserve"> schedule offered in the bid;</w:t>
      </w:r>
    </w:p>
    <w:p w14:paraId="3AC8C3FF" w14:textId="77777777" w:rsidR="00FE0E75" w:rsidRPr="00FE0E75" w:rsidRDefault="00FE0E75" w:rsidP="00FE0E75">
      <w:pPr>
        <w:keepNext/>
        <w:ind w:left="1440"/>
        <w:jc w:val="both"/>
        <w:outlineLvl w:val="2"/>
        <w:rPr>
          <w:rFonts w:asciiTheme="majorHAnsi" w:hAnsiTheme="majorHAnsi"/>
          <w:bCs/>
          <w:szCs w:val="24"/>
        </w:rPr>
      </w:pPr>
    </w:p>
    <w:p w14:paraId="4313EE4B"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(c)</w:t>
      </w:r>
      <w:r w:rsidRPr="00FE0E75">
        <w:rPr>
          <w:rFonts w:asciiTheme="majorHAnsi" w:hAnsiTheme="majorHAnsi"/>
          <w:bCs/>
          <w:szCs w:val="24"/>
        </w:rPr>
        <w:tab/>
      </w:r>
      <w:proofErr w:type="gramStart"/>
      <w:r w:rsidRPr="00FE0E75">
        <w:rPr>
          <w:rFonts w:asciiTheme="majorHAnsi" w:hAnsiTheme="majorHAnsi"/>
          <w:bCs/>
          <w:szCs w:val="24"/>
        </w:rPr>
        <w:t>deviations</w:t>
      </w:r>
      <w:proofErr w:type="gramEnd"/>
      <w:r w:rsidRPr="00FE0E75">
        <w:rPr>
          <w:rFonts w:asciiTheme="majorHAnsi" w:hAnsiTheme="majorHAnsi"/>
          <w:bCs/>
          <w:szCs w:val="24"/>
        </w:rPr>
        <w:t xml:space="preserve"> in payment schedule from that specified in the Special Conditions of Contract;</w:t>
      </w:r>
    </w:p>
    <w:p w14:paraId="6EA99939" w14:textId="77777777" w:rsidR="00FE0E75" w:rsidRPr="00FE0E75" w:rsidRDefault="00FE0E75" w:rsidP="00FE0E75">
      <w:pPr>
        <w:keepNext/>
        <w:ind w:left="1440"/>
        <w:jc w:val="both"/>
        <w:outlineLvl w:val="2"/>
        <w:rPr>
          <w:rFonts w:asciiTheme="majorHAnsi" w:hAnsiTheme="majorHAnsi"/>
          <w:bCs/>
          <w:szCs w:val="24"/>
        </w:rPr>
      </w:pPr>
    </w:p>
    <w:p w14:paraId="7B6801B6"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(d)</w:t>
      </w:r>
      <w:r w:rsidRPr="00FE0E75">
        <w:rPr>
          <w:rFonts w:asciiTheme="majorHAnsi" w:hAnsiTheme="majorHAnsi"/>
          <w:bCs/>
          <w:szCs w:val="24"/>
        </w:rPr>
        <w:tab/>
      </w:r>
      <w:proofErr w:type="gramStart"/>
      <w:r w:rsidRPr="00FE0E75">
        <w:rPr>
          <w:rFonts w:asciiTheme="majorHAnsi" w:hAnsiTheme="majorHAnsi"/>
          <w:bCs/>
          <w:szCs w:val="24"/>
        </w:rPr>
        <w:t>the</w:t>
      </w:r>
      <w:proofErr w:type="gramEnd"/>
      <w:r w:rsidRPr="00FE0E75">
        <w:rPr>
          <w:rFonts w:asciiTheme="majorHAnsi" w:hAnsiTheme="majorHAnsi"/>
          <w:bCs/>
          <w:szCs w:val="24"/>
        </w:rPr>
        <w:t xml:space="preserve"> cost of components, mandatory spare parts, and service;</w:t>
      </w:r>
    </w:p>
    <w:p w14:paraId="6016936F" w14:textId="77777777" w:rsidR="00FE0E75" w:rsidRPr="00FE0E75" w:rsidRDefault="00FE0E75" w:rsidP="00FE0E75">
      <w:pPr>
        <w:keepNext/>
        <w:ind w:left="1440"/>
        <w:jc w:val="both"/>
        <w:outlineLvl w:val="2"/>
        <w:rPr>
          <w:rFonts w:asciiTheme="majorHAnsi" w:hAnsiTheme="majorHAnsi"/>
          <w:bCs/>
          <w:szCs w:val="24"/>
        </w:rPr>
      </w:pPr>
    </w:p>
    <w:p w14:paraId="5D22EDF4"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(e)</w:t>
      </w:r>
      <w:r w:rsidRPr="00FE0E75">
        <w:rPr>
          <w:rFonts w:asciiTheme="majorHAnsi" w:hAnsiTheme="majorHAnsi"/>
          <w:bCs/>
          <w:szCs w:val="24"/>
        </w:rPr>
        <w:tab/>
      </w:r>
      <w:proofErr w:type="gramStart"/>
      <w:r w:rsidRPr="00FE0E75">
        <w:rPr>
          <w:rFonts w:asciiTheme="majorHAnsi" w:hAnsiTheme="majorHAnsi"/>
          <w:bCs/>
          <w:szCs w:val="24"/>
        </w:rPr>
        <w:t>the</w:t>
      </w:r>
      <w:proofErr w:type="gramEnd"/>
      <w:r w:rsidRPr="00FE0E75">
        <w:rPr>
          <w:rFonts w:asciiTheme="majorHAnsi" w:hAnsiTheme="majorHAnsi"/>
          <w:bCs/>
          <w:szCs w:val="24"/>
        </w:rPr>
        <w:t xml:space="preserve"> availability in the Republic of Sierra Leone of spare parts and after-sales services for the equipment offered in the bid;</w:t>
      </w:r>
    </w:p>
    <w:p w14:paraId="200F814F" w14:textId="77777777" w:rsidR="00FE0E75" w:rsidRPr="00FE0E75" w:rsidRDefault="00FE0E75" w:rsidP="00FE0E75">
      <w:pPr>
        <w:keepNext/>
        <w:ind w:left="1440"/>
        <w:jc w:val="both"/>
        <w:outlineLvl w:val="2"/>
        <w:rPr>
          <w:rFonts w:asciiTheme="majorHAnsi" w:hAnsiTheme="majorHAnsi"/>
          <w:bCs/>
          <w:szCs w:val="24"/>
        </w:rPr>
      </w:pPr>
    </w:p>
    <w:p w14:paraId="0DE07B1C"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(f)</w:t>
      </w:r>
      <w:r w:rsidRPr="00FE0E75">
        <w:rPr>
          <w:rFonts w:asciiTheme="majorHAnsi" w:hAnsiTheme="majorHAnsi"/>
          <w:bCs/>
          <w:szCs w:val="24"/>
        </w:rPr>
        <w:tab/>
      </w:r>
      <w:proofErr w:type="gramStart"/>
      <w:r w:rsidRPr="00FE0E75">
        <w:rPr>
          <w:rFonts w:asciiTheme="majorHAnsi" w:hAnsiTheme="majorHAnsi"/>
          <w:bCs/>
          <w:szCs w:val="24"/>
        </w:rPr>
        <w:t>the</w:t>
      </w:r>
      <w:proofErr w:type="gramEnd"/>
      <w:r w:rsidRPr="00FE0E75">
        <w:rPr>
          <w:rFonts w:asciiTheme="majorHAnsi" w:hAnsiTheme="majorHAnsi"/>
          <w:bCs/>
          <w:szCs w:val="24"/>
        </w:rPr>
        <w:t xml:space="preserve"> projected operating and maintenance costs during the life of the equipment;</w:t>
      </w:r>
    </w:p>
    <w:p w14:paraId="77DF989E" w14:textId="77777777" w:rsidR="00FE0E75" w:rsidRPr="00FE0E75" w:rsidRDefault="00FE0E75" w:rsidP="00FE0E75">
      <w:pPr>
        <w:keepNext/>
        <w:ind w:left="1440"/>
        <w:jc w:val="both"/>
        <w:outlineLvl w:val="2"/>
        <w:rPr>
          <w:rFonts w:asciiTheme="majorHAnsi" w:hAnsiTheme="majorHAnsi"/>
          <w:bCs/>
          <w:szCs w:val="24"/>
        </w:rPr>
      </w:pPr>
    </w:p>
    <w:p w14:paraId="57EECF1F"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(g)</w:t>
      </w:r>
      <w:r w:rsidRPr="00FE0E75">
        <w:rPr>
          <w:rFonts w:asciiTheme="majorHAnsi" w:hAnsiTheme="majorHAnsi"/>
          <w:bCs/>
          <w:szCs w:val="24"/>
        </w:rPr>
        <w:tab/>
      </w:r>
      <w:proofErr w:type="gramStart"/>
      <w:r w:rsidRPr="00FE0E75">
        <w:rPr>
          <w:rFonts w:asciiTheme="majorHAnsi" w:hAnsiTheme="majorHAnsi"/>
          <w:bCs/>
          <w:szCs w:val="24"/>
        </w:rPr>
        <w:t>the</w:t>
      </w:r>
      <w:proofErr w:type="gramEnd"/>
      <w:r w:rsidRPr="00FE0E75">
        <w:rPr>
          <w:rFonts w:asciiTheme="majorHAnsi" w:hAnsiTheme="majorHAnsi"/>
          <w:bCs/>
          <w:szCs w:val="24"/>
        </w:rPr>
        <w:t xml:space="preserve"> performance and productivity of the equipment offered; and/or</w:t>
      </w:r>
    </w:p>
    <w:p w14:paraId="7F8CBD7C" w14:textId="77777777" w:rsidR="00FE0E75" w:rsidRPr="00FE0E75" w:rsidRDefault="00FE0E75" w:rsidP="00FE0E75">
      <w:pPr>
        <w:keepNext/>
        <w:ind w:left="1440"/>
        <w:jc w:val="both"/>
        <w:outlineLvl w:val="2"/>
        <w:rPr>
          <w:rFonts w:asciiTheme="majorHAnsi" w:hAnsiTheme="majorHAnsi"/>
          <w:bCs/>
          <w:szCs w:val="24"/>
        </w:rPr>
      </w:pPr>
    </w:p>
    <w:p w14:paraId="554E4D75"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(h)</w:t>
      </w:r>
      <w:r w:rsidRPr="00FE0E75">
        <w:rPr>
          <w:rFonts w:asciiTheme="majorHAnsi" w:hAnsiTheme="majorHAnsi"/>
          <w:bCs/>
          <w:szCs w:val="24"/>
        </w:rPr>
        <w:tab/>
      </w:r>
      <w:proofErr w:type="gramStart"/>
      <w:r w:rsidRPr="00FE0E75">
        <w:rPr>
          <w:rFonts w:asciiTheme="majorHAnsi" w:hAnsiTheme="majorHAnsi"/>
          <w:bCs/>
          <w:szCs w:val="24"/>
        </w:rPr>
        <w:t>other</w:t>
      </w:r>
      <w:proofErr w:type="gramEnd"/>
      <w:r w:rsidRPr="00FE0E75">
        <w:rPr>
          <w:rFonts w:asciiTheme="majorHAnsi" w:hAnsiTheme="majorHAnsi"/>
          <w:bCs/>
          <w:szCs w:val="24"/>
        </w:rPr>
        <w:t xml:space="preserve"> specific criteria indicated in the Bid Data Sheet and/or in the Technical Specifications.</w:t>
      </w:r>
    </w:p>
    <w:p w14:paraId="37FE74D2" w14:textId="77777777" w:rsidR="00FE0E75" w:rsidRPr="00FE0E75" w:rsidRDefault="00FE0E75" w:rsidP="00FE0E75">
      <w:pPr>
        <w:keepNext/>
        <w:ind w:left="720"/>
        <w:jc w:val="both"/>
        <w:outlineLvl w:val="2"/>
        <w:rPr>
          <w:rFonts w:asciiTheme="majorHAnsi" w:hAnsiTheme="majorHAnsi"/>
          <w:bCs/>
          <w:szCs w:val="24"/>
        </w:rPr>
      </w:pPr>
    </w:p>
    <w:p w14:paraId="37D464AC"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26.5</w:t>
      </w:r>
      <w:r w:rsidRPr="00FE0E75">
        <w:rPr>
          <w:rFonts w:asciiTheme="majorHAnsi" w:hAnsiTheme="majorHAnsi"/>
          <w:bCs/>
          <w:szCs w:val="24"/>
        </w:rPr>
        <w:tab/>
        <w:t>For factors retained in the Bid Data Sheet pursuant to ITB 26.4, one or more of the following quantification methods will be applied, as detailed in the Bid Data Sheet:</w:t>
      </w:r>
    </w:p>
    <w:p w14:paraId="6A26DFCA" w14:textId="77777777" w:rsidR="00FE0E75" w:rsidRPr="00FE0E75" w:rsidRDefault="00FE0E75" w:rsidP="00FE0E75">
      <w:pPr>
        <w:keepNext/>
        <w:ind w:left="720"/>
        <w:jc w:val="both"/>
        <w:outlineLvl w:val="2"/>
        <w:rPr>
          <w:rFonts w:asciiTheme="majorHAnsi" w:hAnsiTheme="majorHAnsi"/>
          <w:bCs/>
          <w:szCs w:val="24"/>
        </w:rPr>
      </w:pPr>
    </w:p>
    <w:p w14:paraId="70644942"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(a)</w:t>
      </w:r>
      <w:r w:rsidRPr="00FE0E75">
        <w:rPr>
          <w:rFonts w:asciiTheme="majorHAnsi" w:hAnsiTheme="majorHAnsi"/>
          <w:bCs/>
          <w:szCs w:val="24"/>
        </w:rPr>
        <w:tab/>
        <w:t>Inland transportation from EXW/port of entry/border point, insurance, and incidentals.</w:t>
      </w:r>
    </w:p>
    <w:p w14:paraId="525B5300" w14:textId="77777777" w:rsidR="00FE0E75" w:rsidRPr="00FE0E75" w:rsidRDefault="00FE0E75" w:rsidP="00FE0E75">
      <w:pPr>
        <w:keepNext/>
        <w:ind w:left="720"/>
        <w:jc w:val="both"/>
        <w:outlineLvl w:val="2"/>
        <w:rPr>
          <w:rFonts w:asciiTheme="majorHAnsi" w:hAnsiTheme="majorHAnsi"/>
          <w:bCs/>
          <w:szCs w:val="24"/>
        </w:rPr>
      </w:pPr>
    </w:p>
    <w:p w14:paraId="148C01BE"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Inland transportation, insurance, and other incidental costs for delivery of the goods from EXW/port of entry/border point to Project Site named in the Bid Data Sheet will be computed for each bid by the Purchaser on the basis of published tariffs by the rail or road transport agencies, insurance companies, and/or other appropriate sources.  To facilitate such computation, the bidder shall furnish in its bid the estimated dimensions and shipping weight and the approximate EXW/CIF (or CIP border point) value of each package.  The above cost will be added by the Purchaser to EXW/CIF/CIP border point price.</w:t>
      </w:r>
    </w:p>
    <w:p w14:paraId="5A2B8839" w14:textId="77777777" w:rsidR="00FE0E75" w:rsidRPr="00FE0E75" w:rsidRDefault="00FE0E75" w:rsidP="00FE0E75">
      <w:pPr>
        <w:keepNext/>
        <w:ind w:left="720"/>
        <w:jc w:val="both"/>
        <w:outlineLvl w:val="2"/>
        <w:rPr>
          <w:rFonts w:asciiTheme="majorHAnsi" w:hAnsiTheme="majorHAnsi"/>
          <w:bCs/>
          <w:szCs w:val="24"/>
        </w:rPr>
      </w:pPr>
    </w:p>
    <w:p w14:paraId="5315E75F"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(b)</w:t>
      </w:r>
      <w:r w:rsidRPr="00FE0E75">
        <w:rPr>
          <w:rFonts w:asciiTheme="majorHAnsi" w:hAnsiTheme="majorHAnsi"/>
          <w:bCs/>
          <w:szCs w:val="24"/>
        </w:rPr>
        <w:tab/>
        <w:t>Delivery schedule.</w:t>
      </w:r>
    </w:p>
    <w:p w14:paraId="0A59FA3C" w14:textId="77777777" w:rsidR="00FE0E75" w:rsidRPr="00FE0E75" w:rsidRDefault="00FE0E75" w:rsidP="00FE0E75">
      <w:pPr>
        <w:keepNext/>
        <w:ind w:left="1440"/>
        <w:jc w:val="both"/>
        <w:outlineLvl w:val="2"/>
        <w:rPr>
          <w:rFonts w:asciiTheme="majorHAnsi" w:hAnsiTheme="majorHAnsi"/>
          <w:bCs/>
          <w:szCs w:val="24"/>
        </w:rPr>
      </w:pPr>
    </w:p>
    <w:p w14:paraId="38E197A7"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w:t>
      </w:r>
      <w:proofErr w:type="spellStart"/>
      <w:r w:rsidRPr="00FE0E75">
        <w:rPr>
          <w:rFonts w:asciiTheme="majorHAnsi" w:hAnsiTheme="majorHAnsi"/>
          <w:bCs/>
          <w:szCs w:val="24"/>
        </w:rPr>
        <w:t>i</w:t>
      </w:r>
      <w:proofErr w:type="spellEnd"/>
      <w:r w:rsidRPr="00FE0E75">
        <w:rPr>
          <w:rFonts w:asciiTheme="majorHAnsi" w:hAnsiTheme="majorHAnsi"/>
          <w:bCs/>
          <w:szCs w:val="24"/>
        </w:rPr>
        <w:t>)</w:t>
      </w:r>
      <w:r w:rsidRPr="00FE0E75">
        <w:rPr>
          <w:rFonts w:asciiTheme="majorHAnsi" w:hAnsiTheme="majorHAnsi"/>
          <w:bCs/>
          <w:szCs w:val="24"/>
        </w:rPr>
        <w:tab/>
        <w:t>The Purchaser requires that the goods under the Invitation for Bids shall be delivered (shipped) at the time specified in the Schedule of Requirements.  The estimated time of arrival of the goods at the Project Site will be calculated for each bid after allowing for reasonable international and inland transportation time.  Treating the bid resulting in the earliest time of arrival as the base, a delivery “adjustment” will be calculated for other bids by applying a percentage, specified in the Bid Data Sheet, of the EXW/CIF/CIP price for each week of delay beyond the base, and this will be added to the bid price for evaluation.  No credit shall be given to early delivery.</w:t>
      </w:r>
    </w:p>
    <w:p w14:paraId="4183C2ED" w14:textId="77777777" w:rsidR="00FE0E75" w:rsidRPr="00FE0E75" w:rsidRDefault="00FE0E75" w:rsidP="00FE0E75">
      <w:pPr>
        <w:keepNext/>
        <w:ind w:left="2160"/>
        <w:jc w:val="both"/>
        <w:outlineLvl w:val="2"/>
        <w:rPr>
          <w:rFonts w:asciiTheme="majorHAnsi" w:hAnsiTheme="majorHAnsi"/>
          <w:bCs/>
          <w:szCs w:val="24"/>
        </w:rPr>
      </w:pPr>
      <w:proofErr w:type="gramStart"/>
      <w:r w:rsidRPr="00FE0E75">
        <w:rPr>
          <w:rFonts w:asciiTheme="majorHAnsi" w:hAnsiTheme="majorHAnsi"/>
          <w:bCs/>
          <w:szCs w:val="24"/>
        </w:rPr>
        <w:t>or</w:t>
      </w:r>
      <w:proofErr w:type="gramEnd"/>
    </w:p>
    <w:p w14:paraId="76D9CF18"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(ii)</w:t>
      </w:r>
      <w:r w:rsidRPr="00FE0E75">
        <w:rPr>
          <w:rFonts w:asciiTheme="majorHAnsi" w:hAnsiTheme="majorHAnsi"/>
          <w:bCs/>
          <w:szCs w:val="24"/>
        </w:rPr>
        <w:tab/>
        <w:t>The goods covered under this invitation are required to be delivered (shipped) within an acceptable range of weeks specified in the Schedule of Requirement.  No credit will be given to earlier deliveries, and bids offering delivery beyond this range will be treated as non-responsive.  Within this acceptable range, an adjustment per week, as specified in the Bid Data Sheet, will be added for evaluation to the bid price of bids offering deliveries later than the earliest delivery period specified in the Schedule of Requirements.</w:t>
      </w:r>
    </w:p>
    <w:p w14:paraId="1CEAB31F" w14:textId="77777777" w:rsidR="00FE0E75" w:rsidRPr="00FE0E75" w:rsidRDefault="00FE0E75" w:rsidP="00FE0E75">
      <w:pPr>
        <w:keepNext/>
        <w:ind w:left="2160"/>
        <w:jc w:val="both"/>
        <w:outlineLvl w:val="2"/>
        <w:rPr>
          <w:rFonts w:asciiTheme="majorHAnsi" w:hAnsiTheme="majorHAnsi"/>
          <w:bCs/>
          <w:szCs w:val="24"/>
        </w:rPr>
      </w:pPr>
      <w:proofErr w:type="gramStart"/>
      <w:r w:rsidRPr="00FE0E75">
        <w:rPr>
          <w:rFonts w:asciiTheme="majorHAnsi" w:hAnsiTheme="majorHAnsi"/>
          <w:bCs/>
          <w:szCs w:val="24"/>
        </w:rPr>
        <w:t>or</w:t>
      </w:r>
      <w:proofErr w:type="gramEnd"/>
    </w:p>
    <w:p w14:paraId="72E67936"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(iii)</w:t>
      </w:r>
      <w:r w:rsidRPr="00FE0E75">
        <w:rPr>
          <w:rFonts w:asciiTheme="majorHAnsi" w:hAnsiTheme="majorHAnsi"/>
          <w:bCs/>
          <w:szCs w:val="24"/>
        </w:rPr>
        <w:tab/>
        <w:t>The goods covered under this invitation are required to be delivered (shipped) in partial shipments, as specified in the Schedule of Requirements.  Bids offering deliveries earlier or later than the specified deliveries will be adjusted in the evaluation by adding to the bid price a factor equal to a percentage, specified in the Bid Data Sheet, of EXW/CIF/CIP price per week of variation from the specified delivery schedule.</w:t>
      </w:r>
    </w:p>
    <w:p w14:paraId="0EC4FB5D" w14:textId="77777777" w:rsidR="00FE0E75" w:rsidRPr="00FE0E75" w:rsidRDefault="00FE0E75" w:rsidP="00FE0E75">
      <w:pPr>
        <w:keepNext/>
        <w:ind w:left="720"/>
        <w:jc w:val="both"/>
        <w:outlineLvl w:val="2"/>
        <w:rPr>
          <w:rFonts w:asciiTheme="majorHAnsi" w:hAnsiTheme="majorHAnsi"/>
          <w:bCs/>
          <w:szCs w:val="24"/>
        </w:rPr>
      </w:pPr>
    </w:p>
    <w:p w14:paraId="35EBE43F"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(c)</w:t>
      </w:r>
      <w:r w:rsidRPr="00FE0E75">
        <w:rPr>
          <w:rFonts w:asciiTheme="majorHAnsi" w:hAnsiTheme="majorHAnsi"/>
          <w:bCs/>
          <w:szCs w:val="24"/>
        </w:rPr>
        <w:tab/>
        <w:t>Deviation in payment schedule.</w:t>
      </w:r>
    </w:p>
    <w:p w14:paraId="35A006F9" w14:textId="77777777" w:rsidR="00FE0E75" w:rsidRPr="00FE0E75" w:rsidRDefault="00FE0E75" w:rsidP="00FE0E75">
      <w:pPr>
        <w:keepNext/>
        <w:ind w:left="1440"/>
        <w:jc w:val="both"/>
        <w:outlineLvl w:val="2"/>
        <w:rPr>
          <w:rFonts w:asciiTheme="majorHAnsi" w:hAnsiTheme="majorHAnsi"/>
          <w:bCs/>
          <w:szCs w:val="24"/>
        </w:rPr>
      </w:pPr>
    </w:p>
    <w:p w14:paraId="5738603D"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w:t>
      </w:r>
      <w:proofErr w:type="spellStart"/>
      <w:r w:rsidRPr="00FE0E75">
        <w:rPr>
          <w:rFonts w:asciiTheme="majorHAnsi" w:hAnsiTheme="majorHAnsi"/>
          <w:bCs/>
          <w:szCs w:val="24"/>
        </w:rPr>
        <w:t>i</w:t>
      </w:r>
      <w:proofErr w:type="spellEnd"/>
      <w:r w:rsidRPr="00FE0E75">
        <w:rPr>
          <w:rFonts w:asciiTheme="majorHAnsi" w:hAnsiTheme="majorHAnsi"/>
          <w:bCs/>
          <w:szCs w:val="24"/>
        </w:rPr>
        <w:t>)</w:t>
      </w:r>
      <w:r w:rsidRPr="00FE0E75">
        <w:rPr>
          <w:rFonts w:asciiTheme="majorHAnsi" w:hAnsiTheme="majorHAnsi"/>
          <w:bCs/>
          <w:szCs w:val="24"/>
        </w:rPr>
        <w:tab/>
        <w:t>Bidders shall state their bid price for the payment schedule outlined in the SCC.  Bids will be evaluated on the basis of this base price.  Bidders are, however, permitted to state an alternative payment schedule and indicate the reduction in bid price they wish to offer for such alternative payment schedule.  The Purchaser may consider the alternative payment schedule offered by the selected Bidder.</w:t>
      </w:r>
    </w:p>
    <w:p w14:paraId="28D0DF93" w14:textId="77777777" w:rsidR="00FE0E75" w:rsidRPr="00FE0E75" w:rsidRDefault="00FE0E75" w:rsidP="00FE0E75">
      <w:pPr>
        <w:keepNext/>
        <w:ind w:left="2160"/>
        <w:jc w:val="both"/>
        <w:outlineLvl w:val="2"/>
        <w:rPr>
          <w:rFonts w:asciiTheme="majorHAnsi" w:hAnsiTheme="majorHAnsi"/>
          <w:bCs/>
          <w:szCs w:val="24"/>
        </w:rPr>
      </w:pPr>
      <w:proofErr w:type="gramStart"/>
      <w:r w:rsidRPr="00FE0E75">
        <w:rPr>
          <w:rFonts w:asciiTheme="majorHAnsi" w:hAnsiTheme="majorHAnsi"/>
          <w:bCs/>
          <w:szCs w:val="24"/>
        </w:rPr>
        <w:t>or</w:t>
      </w:r>
      <w:proofErr w:type="gramEnd"/>
    </w:p>
    <w:p w14:paraId="701DD4F4"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The SCC stipulate the payment schedule offered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this invitation, at the rate per annum specified in the Bid Data Sheet.</w:t>
      </w:r>
    </w:p>
    <w:p w14:paraId="437F8A94" w14:textId="77777777" w:rsidR="00FE0E75" w:rsidRPr="00FE0E75" w:rsidRDefault="00FE0E75" w:rsidP="00FE0E75">
      <w:pPr>
        <w:keepNext/>
        <w:ind w:left="720"/>
        <w:jc w:val="both"/>
        <w:outlineLvl w:val="2"/>
        <w:rPr>
          <w:rFonts w:asciiTheme="majorHAnsi" w:hAnsiTheme="majorHAnsi"/>
          <w:bCs/>
          <w:szCs w:val="24"/>
        </w:rPr>
      </w:pPr>
    </w:p>
    <w:p w14:paraId="0EF42603"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(d)</w:t>
      </w:r>
      <w:r w:rsidRPr="00FE0E75">
        <w:rPr>
          <w:rFonts w:asciiTheme="majorHAnsi" w:hAnsiTheme="majorHAnsi"/>
          <w:bCs/>
          <w:szCs w:val="24"/>
        </w:rPr>
        <w:tab/>
        <w:t>Cost of spare parts.</w:t>
      </w:r>
    </w:p>
    <w:p w14:paraId="4762F730" w14:textId="77777777" w:rsidR="00FE0E75" w:rsidRPr="00FE0E75" w:rsidRDefault="00FE0E75" w:rsidP="00FE0E75">
      <w:pPr>
        <w:keepNext/>
        <w:ind w:left="720"/>
        <w:jc w:val="both"/>
        <w:outlineLvl w:val="2"/>
        <w:rPr>
          <w:rFonts w:asciiTheme="majorHAnsi" w:hAnsiTheme="majorHAnsi"/>
          <w:bCs/>
          <w:szCs w:val="24"/>
        </w:rPr>
      </w:pPr>
    </w:p>
    <w:p w14:paraId="3AB1CBD2"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w:t>
      </w:r>
      <w:proofErr w:type="spellStart"/>
      <w:r w:rsidRPr="00FE0E75">
        <w:rPr>
          <w:rFonts w:asciiTheme="majorHAnsi" w:hAnsiTheme="majorHAnsi"/>
          <w:bCs/>
          <w:szCs w:val="24"/>
        </w:rPr>
        <w:t>i</w:t>
      </w:r>
      <w:proofErr w:type="spellEnd"/>
      <w:r w:rsidRPr="00FE0E75">
        <w:rPr>
          <w:rFonts w:asciiTheme="majorHAnsi" w:hAnsiTheme="majorHAnsi"/>
          <w:bCs/>
          <w:szCs w:val="24"/>
        </w:rPr>
        <w:t>)</w:t>
      </w:r>
      <w:r w:rsidRPr="00FE0E75">
        <w:rPr>
          <w:rFonts w:asciiTheme="majorHAnsi" w:hAnsiTheme="majorHAnsi"/>
          <w:bCs/>
          <w:szCs w:val="24"/>
        </w:rPr>
        <w:tab/>
        <w:t>The list of items and quantities of major assemblies, components, and selected spare parts, likely to be required during the initial period of operation specified in the Bid Data Sheet, is annexed to the Technical Specifications.  The total cost of these items, at the unit prices quoted in each bid, will be added to the bid price.</w:t>
      </w:r>
    </w:p>
    <w:p w14:paraId="51E519E5" w14:textId="77777777" w:rsidR="00FE0E75" w:rsidRPr="00FE0E75" w:rsidRDefault="00FE0E75" w:rsidP="00FE0E75">
      <w:pPr>
        <w:keepNext/>
        <w:ind w:left="2160"/>
        <w:jc w:val="both"/>
        <w:outlineLvl w:val="2"/>
        <w:rPr>
          <w:rFonts w:asciiTheme="majorHAnsi" w:hAnsiTheme="majorHAnsi"/>
          <w:bCs/>
          <w:szCs w:val="24"/>
        </w:rPr>
      </w:pPr>
      <w:proofErr w:type="gramStart"/>
      <w:r w:rsidRPr="00FE0E75">
        <w:rPr>
          <w:rFonts w:asciiTheme="majorHAnsi" w:hAnsiTheme="majorHAnsi"/>
          <w:bCs/>
          <w:szCs w:val="24"/>
        </w:rPr>
        <w:t>or</w:t>
      </w:r>
      <w:proofErr w:type="gramEnd"/>
    </w:p>
    <w:p w14:paraId="5D1F4187"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(ii)</w:t>
      </w:r>
      <w:r w:rsidRPr="00FE0E75">
        <w:rPr>
          <w:rFonts w:asciiTheme="majorHAnsi" w:hAnsiTheme="majorHAnsi"/>
          <w:bCs/>
          <w:szCs w:val="24"/>
        </w:rPr>
        <w:tab/>
        <w:t>The Purchaser will draw up a list of high-usage and high-value items of components and spare parts, along with estimated quantities of usage in the initial period of operation specified in the Bid Data Sheet.  The total cost of these items and quantities will be computed from spare parts unit prices submitted by the Bidder and added to the bid price.</w:t>
      </w:r>
    </w:p>
    <w:p w14:paraId="1321C1FF" w14:textId="77777777" w:rsidR="00FE0E75" w:rsidRPr="00FE0E75" w:rsidRDefault="00FE0E75" w:rsidP="00FE0E75">
      <w:pPr>
        <w:keepNext/>
        <w:ind w:left="2160"/>
        <w:jc w:val="both"/>
        <w:outlineLvl w:val="2"/>
        <w:rPr>
          <w:rFonts w:asciiTheme="majorHAnsi" w:hAnsiTheme="majorHAnsi"/>
          <w:bCs/>
          <w:szCs w:val="24"/>
        </w:rPr>
      </w:pPr>
      <w:proofErr w:type="gramStart"/>
      <w:r w:rsidRPr="00FE0E75">
        <w:rPr>
          <w:rFonts w:asciiTheme="majorHAnsi" w:hAnsiTheme="majorHAnsi"/>
          <w:bCs/>
          <w:szCs w:val="24"/>
        </w:rPr>
        <w:t>or</w:t>
      </w:r>
      <w:proofErr w:type="gramEnd"/>
    </w:p>
    <w:p w14:paraId="111C00F9"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(iii)</w:t>
      </w:r>
      <w:r w:rsidRPr="00FE0E75">
        <w:rPr>
          <w:rFonts w:asciiTheme="majorHAnsi" w:hAnsiTheme="majorHAnsi"/>
          <w:bCs/>
          <w:szCs w:val="24"/>
        </w:rPr>
        <w:tab/>
        <w:t>The Purchaser will estimate the cost of spare parts usage in the initial period of operation specified in the Bid Data Sheet, based on information furnished by each Bidder, as well as on past experience of the Purchaser or other purchasers in similar situations.  Such costs shall be added to the bid price for evaluation.</w:t>
      </w:r>
    </w:p>
    <w:p w14:paraId="7A5DFFCF" w14:textId="77777777" w:rsidR="00FE0E75" w:rsidRPr="00FE0E75" w:rsidRDefault="00FE0E75" w:rsidP="00FE0E75">
      <w:pPr>
        <w:keepNext/>
        <w:ind w:left="2160"/>
        <w:jc w:val="both"/>
        <w:outlineLvl w:val="2"/>
        <w:rPr>
          <w:rFonts w:asciiTheme="majorHAnsi" w:hAnsiTheme="majorHAnsi"/>
          <w:bCs/>
          <w:szCs w:val="24"/>
        </w:rPr>
      </w:pPr>
    </w:p>
    <w:p w14:paraId="032BA09D"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(e)</w:t>
      </w:r>
      <w:r w:rsidRPr="00FE0E75">
        <w:rPr>
          <w:rFonts w:asciiTheme="majorHAnsi" w:hAnsiTheme="majorHAnsi"/>
          <w:bCs/>
          <w:szCs w:val="24"/>
        </w:rPr>
        <w:tab/>
        <w:t>Spare parts and after sales service facilities in the Republic of Sierra Leone.</w:t>
      </w:r>
    </w:p>
    <w:p w14:paraId="3BBD569D" w14:textId="77777777" w:rsidR="00FE0E75" w:rsidRPr="00FE0E75" w:rsidRDefault="00FE0E75" w:rsidP="00FE0E75">
      <w:pPr>
        <w:keepNext/>
        <w:ind w:left="1440"/>
        <w:jc w:val="both"/>
        <w:outlineLvl w:val="2"/>
        <w:rPr>
          <w:rFonts w:asciiTheme="majorHAnsi" w:hAnsiTheme="majorHAnsi"/>
          <w:bCs/>
          <w:szCs w:val="24"/>
        </w:rPr>
      </w:pPr>
    </w:p>
    <w:p w14:paraId="69B0ABFD"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The cost to the Purchaser of establishing the minimum service facilities and parts inventories, as outlined in the Bid Data Sheet or elsewhere in the bidding documents, if quoted separately, shall be added to the bid price.</w:t>
      </w:r>
    </w:p>
    <w:p w14:paraId="39C2E96B" w14:textId="77777777" w:rsidR="00FE0E75" w:rsidRPr="00FE0E75" w:rsidRDefault="00FE0E75" w:rsidP="00FE0E75">
      <w:pPr>
        <w:keepNext/>
        <w:ind w:left="1440"/>
        <w:jc w:val="both"/>
        <w:outlineLvl w:val="2"/>
        <w:rPr>
          <w:rFonts w:asciiTheme="majorHAnsi" w:hAnsiTheme="majorHAnsi"/>
          <w:bCs/>
          <w:szCs w:val="24"/>
        </w:rPr>
      </w:pPr>
    </w:p>
    <w:p w14:paraId="058185EA"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(f)</w:t>
      </w:r>
      <w:r w:rsidRPr="00FE0E75">
        <w:rPr>
          <w:rFonts w:asciiTheme="majorHAnsi" w:hAnsiTheme="majorHAnsi"/>
          <w:bCs/>
          <w:szCs w:val="24"/>
        </w:rPr>
        <w:tab/>
        <w:t>Operating and maintenance costs.</w:t>
      </w:r>
    </w:p>
    <w:p w14:paraId="54FB25E4" w14:textId="77777777" w:rsidR="00FE0E75" w:rsidRPr="00FE0E75" w:rsidRDefault="00FE0E75" w:rsidP="00FE0E75">
      <w:pPr>
        <w:keepNext/>
        <w:ind w:left="1440"/>
        <w:jc w:val="both"/>
        <w:outlineLvl w:val="2"/>
        <w:rPr>
          <w:rFonts w:asciiTheme="majorHAnsi" w:hAnsiTheme="majorHAnsi"/>
          <w:bCs/>
          <w:szCs w:val="24"/>
        </w:rPr>
      </w:pPr>
    </w:p>
    <w:p w14:paraId="41E98B66"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Since the operating and maintenance costs of the goods under procurement form a major part of the life cycle cost of the equipment, these costs will be evaluated in accordance with the criteria specified in the Bid Data Sheet or in the Technical Specifications.</w:t>
      </w:r>
    </w:p>
    <w:p w14:paraId="37958D4A" w14:textId="77777777" w:rsidR="00FE0E75" w:rsidRPr="00FE0E75" w:rsidRDefault="00FE0E75" w:rsidP="00FE0E75">
      <w:pPr>
        <w:keepNext/>
        <w:ind w:left="1440"/>
        <w:jc w:val="both"/>
        <w:outlineLvl w:val="2"/>
        <w:rPr>
          <w:rFonts w:asciiTheme="majorHAnsi" w:hAnsiTheme="majorHAnsi"/>
          <w:bCs/>
          <w:szCs w:val="24"/>
        </w:rPr>
      </w:pPr>
    </w:p>
    <w:p w14:paraId="7F5A236D"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(g)</w:t>
      </w:r>
      <w:r w:rsidRPr="00FE0E75">
        <w:rPr>
          <w:rFonts w:asciiTheme="majorHAnsi" w:hAnsiTheme="majorHAnsi"/>
          <w:bCs/>
          <w:szCs w:val="24"/>
        </w:rPr>
        <w:tab/>
        <w:t>Performance and productivity of the equipment.</w:t>
      </w:r>
    </w:p>
    <w:p w14:paraId="400DFABE" w14:textId="77777777" w:rsidR="00FE0E75" w:rsidRPr="00FE0E75" w:rsidRDefault="00FE0E75" w:rsidP="00FE0E75">
      <w:pPr>
        <w:keepNext/>
        <w:ind w:left="1440"/>
        <w:jc w:val="both"/>
        <w:outlineLvl w:val="2"/>
        <w:rPr>
          <w:rFonts w:asciiTheme="majorHAnsi" w:hAnsiTheme="majorHAnsi"/>
          <w:bCs/>
          <w:szCs w:val="24"/>
        </w:rPr>
      </w:pPr>
    </w:p>
    <w:p w14:paraId="73592576"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w:t>
      </w:r>
      <w:proofErr w:type="spellStart"/>
      <w:r w:rsidRPr="00FE0E75">
        <w:rPr>
          <w:rFonts w:asciiTheme="majorHAnsi" w:hAnsiTheme="majorHAnsi"/>
          <w:bCs/>
          <w:szCs w:val="24"/>
        </w:rPr>
        <w:t>i</w:t>
      </w:r>
      <w:proofErr w:type="spellEnd"/>
      <w:r w:rsidRPr="00FE0E75">
        <w:rPr>
          <w:rFonts w:asciiTheme="majorHAnsi" w:hAnsiTheme="majorHAnsi"/>
          <w:bCs/>
          <w:szCs w:val="24"/>
        </w:rPr>
        <w:t>)</w:t>
      </w:r>
      <w:r w:rsidRPr="00FE0E75">
        <w:rPr>
          <w:rFonts w:asciiTheme="majorHAnsi" w:hAnsiTheme="majorHAnsi"/>
          <w:bCs/>
          <w:szCs w:val="24"/>
        </w:rPr>
        <w:tab/>
        <w:t>Bidders shall state the guaranteed performance or efficiency in response to the Technical Specification.  For each drop in the performance or efficiency below the norm of 100, an adjustment for an amount specified in the Bid Data Sheet will be added to the bid price, representing the capitalised cost of additional operating costs over the life of the plant, using the methodology specified in the Bid Data Sheet or in the Technical Specifications.</w:t>
      </w:r>
    </w:p>
    <w:p w14:paraId="3DFF02EC" w14:textId="77777777" w:rsidR="00FE0E75" w:rsidRPr="00FE0E75" w:rsidRDefault="00FE0E75" w:rsidP="00FE0E75">
      <w:pPr>
        <w:keepNext/>
        <w:ind w:left="2160"/>
        <w:jc w:val="both"/>
        <w:outlineLvl w:val="2"/>
        <w:rPr>
          <w:rFonts w:asciiTheme="majorHAnsi" w:hAnsiTheme="majorHAnsi"/>
          <w:bCs/>
          <w:szCs w:val="24"/>
        </w:rPr>
      </w:pPr>
      <w:proofErr w:type="gramStart"/>
      <w:r w:rsidRPr="00FE0E75">
        <w:rPr>
          <w:rFonts w:asciiTheme="majorHAnsi" w:hAnsiTheme="majorHAnsi"/>
          <w:bCs/>
          <w:szCs w:val="24"/>
        </w:rPr>
        <w:t>or</w:t>
      </w:r>
      <w:proofErr w:type="gramEnd"/>
    </w:p>
    <w:p w14:paraId="7B1FF6AA"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(ii)</w:t>
      </w:r>
      <w:r w:rsidRPr="00FE0E75">
        <w:rPr>
          <w:rFonts w:asciiTheme="majorHAnsi" w:hAnsiTheme="majorHAnsi"/>
          <w:bCs/>
          <w:szCs w:val="24"/>
        </w:rPr>
        <w:tab/>
        <w:t>Goods offered shall have a minimum productivity specified under the relevant provision in the Technical Specifications to be considered responsive. Evaluation shall be based on the cost per unit of the actual productivity of goods offered in the bid, and adjustment will be added to the bid price using the methodology specified in the Bid Data Sheet or in the Technical Specifications.</w:t>
      </w:r>
    </w:p>
    <w:p w14:paraId="1446DD48" w14:textId="77777777" w:rsidR="00FE0E75" w:rsidRPr="00FE0E75" w:rsidRDefault="00FE0E75" w:rsidP="00FE0E75">
      <w:pPr>
        <w:keepNext/>
        <w:ind w:left="1440"/>
        <w:jc w:val="both"/>
        <w:outlineLvl w:val="2"/>
        <w:rPr>
          <w:rFonts w:asciiTheme="majorHAnsi" w:hAnsiTheme="majorHAnsi"/>
          <w:bCs/>
          <w:szCs w:val="24"/>
        </w:rPr>
      </w:pPr>
    </w:p>
    <w:p w14:paraId="7DA3E101"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(h)</w:t>
      </w:r>
      <w:r w:rsidRPr="00FE0E75">
        <w:rPr>
          <w:rFonts w:asciiTheme="majorHAnsi" w:hAnsiTheme="majorHAnsi"/>
          <w:bCs/>
          <w:szCs w:val="24"/>
        </w:rPr>
        <w:tab/>
        <w:t xml:space="preserve">Specific additional criteria </w:t>
      </w:r>
    </w:p>
    <w:p w14:paraId="12FBD901" w14:textId="77777777" w:rsidR="00FE0E75" w:rsidRPr="00FE0E75" w:rsidRDefault="00FE0E75" w:rsidP="00FE0E75">
      <w:pPr>
        <w:keepNext/>
        <w:ind w:left="1440"/>
        <w:jc w:val="both"/>
        <w:outlineLvl w:val="2"/>
        <w:rPr>
          <w:rFonts w:asciiTheme="majorHAnsi" w:hAnsiTheme="majorHAnsi"/>
          <w:bCs/>
          <w:szCs w:val="24"/>
        </w:rPr>
      </w:pPr>
    </w:p>
    <w:p w14:paraId="62C0B5BB"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Other specific additional criteria to be considered in the evaluation and the evaluation method shall be detailed in the Bid Data Sheet and/or the Technical Specifications.</w:t>
      </w:r>
    </w:p>
    <w:p w14:paraId="1608B3E2" w14:textId="77777777" w:rsidR="00FE0E75" w:rsidRPr="00FE0E75" w:rsidRDefault="00FE0E75" w:rsidP="00FE0E75">
      <w:pPr>
        <w:keepNext/>
        <w:ind w:left="720"/>
        <w:jc w:val="both"/>
        <w:outlineLvl w:val="2"/>
        <w:rPr>
          <w:rFonts w:asciiTheme="majorHAnsi" w:hAnsiTheme="majorHAnsi"/>
          <w:bCs/>
          <w:szCs w:val="24"/>
        </w:rPr>
      </w:pPr>
    </w:p>
    <w:p w14:paraId="66E99C9F"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26.6 When bids are invited for individual lots and award of multiple contracts to individual bidders is permitted, the methodology of evaluation and the application of any conditional discounts to determine the award of contracts shall be specified in the Bid Data Sheet.</w:t>
      </w:r>
    </w:p>
    <w:p w14:paraId="2B2A7075" w14:textId="77777777" w:rsidR="00FE0E75" w:rsidRPr="00FE0E75" w:rsidRDefault="00FE0E75" w:rsidP="00FE0E75">
      <w:pPr>
        <w:keepNext/>
        <w:jc w:val="both"/>
        <w:outlineLvl w:val="2"/>
        <w:rPr>
          <w:rFonts w:asciiTheme="majorHAnsi" w:hAnsiTheme="majorHAnsi"/>
          <w:b/>
          <w:bCs/>
          <w:szCs w:val="24"/>
        </w:rPr>
      </w:pPr>
    </w:p>
    <w:p w14:paraId="1628F32D" w14:textId="77777777" w:rsidR="00FE0E75" w:rsidRPr="00FE0E75" w:rsidRDefault="00FE0E75" w:rsidP="00FE0E75">
      <w:pPr>
        <w:keepNext/>
        <w:jc w:val="both"/>
        <w:outlineLvl w:val="4"/>
        <w:rPr>
          <w:rFonts w:asciiTheme="majorHAnsi" w:hAnsiTheme="majorHAnsi"/>
          <w:b/>
          <w:szCs w:val="28"/>
        </w:rPr>
      </w:pPr>
      <w:bookmarkStart w:id="44" w:name="_Toc356637843"/>
      <w:r w:rsidRPr="00FE0E75">
        <w:rPr>
          <w:rFonts w:asciiTheme="majorHAnsi" w:hAnsiTheme="majorHAnsi"/>
          <w:b/>
          <w:szCs w:val="28"/>
        </w:rPr>
        <w:t>27. Domestic Preference</w:t>
      </w:r>
      <w:bookmarkEnd w:id="44"/>
      <w:r w:rsidRPr="00FE0E75">
        <w:rPr>
          <w:rFonts w:asciiTheme="majorHAnsi" w:hAnsiTheme="majorHAnsi"/>
          <w:b/>
          <w:szCs w:val="28"/>
        </w:rPr>
        <w:tab/>
      </w:r>
    </w:p>
    <w:p w14:paraId="3C05C171"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27.1</w:t>
      </w:r>
      <w:r w:rsidRPr="00FE0E75">
        <w:rPr>
          <w:rFonts w:asciiTheme="majorHAnsi" w:hAnsiTheme="majorHAnsi"/>
          <w:bCs/>
          <w:szCs w:val="24"/>
        </w:rPr>
        <w:tab/>
        <w:t>If the Bid Data Sheet so specifies, the Purchaser will grant a margin of preference to goods manufactured in the Republic of Sierra Leone for the purpose of bid comparison, in accordance with the procedures specified in the Bid Data Sheet.</w:t>
      </w:r>
    </w:p>
    <w:p w14:paraId="43DAD974"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ab/>
      </w:r>
    </w:p>
    <w:p w14:paraId="3DD502F8" w14:textId="77777777" w:rsidR="00FE0E75" w:rsidRPr="00FE0E75" w:rsidRDefault="00FE0E75" w:rsidP="00FE0E75">
      <w:pPr>
        <w:keepNext/>
        <w:jc w:val="both"/>
        <w:outlineLvl w:val="4"/>
        <w:rPr>
          <w:rFonts w:asciiTheme="majorHAnsi" w:hAnsiTheme="majorHAnsi"/>
          <w:b/>
          <w:szCs w:val="28"/>
        </w:rPr>
      </w:pPr>
      <w:bookmarkStart w:id="45" w:name="_Toc356637844"/>
      <w:r w:rsidRPr="00FE0E75">
        <w:rPr>
          <w:rFonts w:asciiTheme="majorHAnsi" w:hAnsiTheme="majorHAnsi"/>
          <w:b/>
          <w:szCs w:val="28"/>
        </w:rPr>
        <w:t>28. Contacting the Purchaser</w:t>
      </w:r>
      <w:bookmarkEnd w:id="45"/>
      <w:r w:rsidRPr="00FE0E75">
        <w:rPr>
          <w:rFonts w:asciiTheme="majorHAnsi" w:hAnsiTheme="majorHAnsi"/>
          <w:b/>
          <w:szCs w:val="28"/>
        </w:rPr>
        <w:tab/>
      </w:r>
    </w:p>
    <w:p w14:paraId="2FDFB70A"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28.1</w:t>
      </w:r>
      <w:r w:rsidRPr="00FE0E75">
        <w:rPr>
          <w:rFonts w:asciiTheme="majorHAnsi" w:hAnsiTheme="majorHAnsi"/>
          <w:bCs/>
          <w:szCs w:val="24"/>
        </w:rPr>
        <w:tab/>
        <w:t>From the time of bid opening to the time of contract award, if any bidder wishes to contact the Purchaser on any matter related to the bid, it should do so in writing.</w:t>
      </w:r>
    </w:p>
    <w:p w14:paraId="347DD765" w14:textId="77777777" w:rsidR="00FE0E75" w:rsidRPr="00FE0E75" w:rsidRDefault="00FE0E75" w:rsidP="00FE0E75">
      <w:pPr>
        <w:keepNext/>
        <w:ind w:left="720"/>
        <w:jc w:val="both"/>
        <w:outlineLvl w:val="2"/>
        <w:rPr>
          <w:rFonts w:asciiTheme="majorHAnsi" w:hAnsiTheme="majorHAnsi"/>
          <w:bCs/>
          <w:szCs w:val="24"/>
        </w:rPr>
      </w:pPr>
    </w:p>
    <w:p w14:paraId="5ABD1295"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28.2</w:t>
      </w:r>
      <w:r w:rsidRPr="00FE0E75">
        <w:rPr>
          <w:rFonts w:asciiTheme="majorHAnsi" w:hAnsiTheme="majorHAnsi"/>
          <w:bCs/>
          <w:szCs w:val="24"/>
        </w:rPr>
        <w:tab/>
        <w:t>Any effort by a Bidder to influence the Purchaser in its decisions on bid evaluation, bid comparison, or contract award may result in the rejection of the Bidder’s bid.</w:t>
      </w:r>
    </w:p>
    <w:p w14:paraId="227ED69E" w14:textId="77777777" w:rsidR="00FE0E75" w:rsidRPr="00FE0E75" w:rsidRDefault="00FE0E75" w:rsidP="00FE0E75">
      <w:pPr>
        <w:keepNext/>
        <w:jc w:val="both"/>
        <w:outlineLvl w:val="2"/>
        <w:rPr>
          <w:rFonts w:asciiTheme="majorHAnsi" w:hAnsiTheme="majorHAnsi"/>
          <w:b/>
          <w:bCs/>
          <w:szCs w:val="24"/>
        </w:rPr>
      </w:pPr>
    </w:p>
    <w:p w14:paraId="76FC21DE" w14:textId="77777777" w:rsidR="00FE0E75" w:rsidRPr="00FE0E75" w:rsidRDefault="00FE0E75" w:rsidP="00FE0E75">
      <w:pPr>
        <w:keepNext/>
        <w:tabs>
          <w:tab w:val="left" w:pos="539"/>
          <w:tab w:val="left" w:pos="720"/>
          <w:tab w:val="left" w:pos="907"/>
          <w:tab w:val="left" w:pos="1077"/>
        </w:tabs>
        <w:suppressAutoHyphens/>
        <w:jc w:val="both"/>
        <w:outlineLvl w:val="1"/>
        <w:rPr>
          <w:rFonts w:asciiTheme="majorHAnsi" w:hAnsiTheme="majorHAnsi"/>
          <w:bCs/>
          <w:sz w:val="32"/>
          <w:szCs w:val="24"/>
        </w:rPr>
      </w:pPr>
      <w:bookmarkStart w:id="46" w:name="_Toc351359277"/>
      <w:bookmarkStart w:id="47" w:name="_Toc356637845"/>
      <w:r w:rsidRPr="00FE0E75">
        <w:rPr>
          <w:rFonts w:asciiTheme="majorHAnsi" w:hAnsiTheme="majorHAnsi"/>
          <w:bCs/>
          <w:sz w:val="32"/>
          <w:szCs w:val="24"/>
        </w:rPr>
        <w:t>F.  Award of Contract</w:t>
      </w:r>
      <w:bookmarkEnd w:id="46"/>
      <w:bookmarkEnd w:id="47"/>
    </w:p>
    <w:p w14:paraId="41AC43E0" w14:textId="77777777" w:rsidR="00FE0E75" w:rsidRPr="00FE0E75" w:rsidRDefault="00FE0E75" w:rsidP="00FE0E75">
      <w:pPr>
        <w:keepNext/>
        <w:jc w:val="both"/>
        <w:outlineLvl w:val="2"/>
        <w:rPr>
          <w:rFonts w:asciiTheme="majorHAnsi" w:hAnsiTheme="majorHAnsi"/>
          <w:b/>
          <w:bCs/>
          <w:szCs w:val="24"/>
        </w:rPr>
      </w:pPr>
    </w:p>
    <w:p w14:paraId="08B4B687" w14:textId="77777777" w:rsidR="00FE0E75" w:rsidRPr="00FE0E75" w:rsidRDefault="00FE0E75" w:rsidP="00FE0E75">
      <w:pPr>
        <w:keepNext/>
        <w:jc w:val="both"/>
        <w:outlineLvl w:val="4"/>
        <w:rPr>
          <w:rFonts w:asciiTheme="majorHAnsi" w:hAnsiTheme="majorHAnsi"/>
          <w:b/>
          <w:szCs w:val="24"/>
        </w:rPr>
      </w:pPr>
      <w:bookmarkStart w:id="48" w:name="_Toc351359278"/>
      <w:bookmarkStart w:id="49" w:name="_Toc356637846"/>
      <w:r w:rsidRPr="00FE0E75">
        <w:rPr>
          <w:rFonts w:asciiTheme="majorHAnsi" w:hAnsiTheme="majorHAnsi"/>
          <w:b/>
          <w:szCs w:val="28"/>
        </w:rPr>
        <w:t>29.</w:t>
      </w:r>
      <w:r w:rsidRPr="00FE0E75">
        <w:rPr>
          <w:rFonts w:asciiTheme="majorHAnsi" w:hAnsiTheme="majorHAnsi"/>
          <w:b/>
          <w:szCs w:val="28"/>
        </w:rPr>
        <w:tab/>
        <w:t>Post-qualification</w:t>
      </w:r>
      <w:bookmarkEnd w:id="48"/>
      <w:bookmarkEnd w:id="49"/>
      <w:r w:rsidRPr="00FE0E75">
        <w:rPr>
          <w:rFonts w:asciiTheme="majorHAnsi" w:hAnsiTheme="majorHAnsi"/>
          <w:b/>
          <w:szCs w:val="24"/>
        </w:rPr>
        <w:tab/>
      </w:r>
    </w:p>
    <w:p w14:paraId="17CB1DD4"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29.1</w:t>
      </w:r>
      <w:r w:rsidRPr="00FE0E75">
        <w:rPr>
          <w:rFonts w:asciiTheme="majorHAnsi" w:hAnsiTheme="majorHAnsi"/>
          <w:bCs/>
          <w:szCs w:val="24"/>
        </w:rPr>
        <w:tab/>
        <w:t>In the absence of pre-qualification, the Purchaser will determine to its satisfaction</w:t>
      </w:r>
      <w:r w:rsidRPr="00FE0E75">
        <w:rPr>
          <w:rFonts w:asciiTheme="majorHAnsi" w:hAnsiTheme="majorHAnsi"/>
          <w:b/>
          <w:bCs/>
          <w:szCs w:val="24"/>
        </w:rPr>
        <w:t xml:space="preserve"> </w:t>
      </w:r>
      <w:r w:rsidRPr="00FE0E75">
        <w:rPr>
          <w:rFonts w:asciiTheme="majorHAnsi" w:hAnsiTheme="majorHAnsi"/>
          <w:bCs/>
          <w:szCs w:val="24"/>
        </w:rPr>
        <w:t>whether the Bidder that is selected as having submitted the best-evaluated responsive bid is qualified to perform the contract satisfactorily, in accordance with the criteria listed in ITB Clause 13.3.</w:t>
      </w:r>
    </w:p>
    <w:p w14:paraId="66441E1D" w14:textId="77777777" w:rsidR="00FE0E75" w:rsidRPr="00FE0E75" w:rsidRDefault="00FE0E75" w:rsidP="00FE0E75">
      <w:pPr>
        <w:keepNext/>
        <w:jc w:val="both"/>
        <w:outlineLvl w:val="2"/>
        <w:rPr>
          <w:rFonts w:asciiTheme="majorHAnsi" w:hAnsiTheme="majorHAnsi"/>
          <w:bCs/>
          <w:szCs w:val="24"/>
        </w:rPr>
      </w:pPr>
    </w:p>
    <w:p w14:paraId="5E441F0B"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29.2</w:t>
      </w:r>
      <w:r w:rsidRPr="00FE0E75">
        <w:rPr>
          <w:rFonts w:asciiTheme="majorHAnsi" w:hAnsiTheme="majorHAnsi"/>
          <w:bCs/>
          <w:szCs w:val="24"/>
        </w:rPr>
        <w:tab/>
        <w:t>The determination will take into account the Bidder’s financial, and technical capabilities.  It will be based upon an examination of the documentary evidence of the Bidder’s qualifications submitted by the Bidder, pursuant to ITB Clause 13.3, as well as such other information as the Purchaser deems necessary and appropriate.</w:t>
      </w:r>
    </w:p>
    <w:p w14:paraId="7667C109" w14:textId="77777777" w:rsidR="00FE0E75" w:rsidRPr="00FE0E75" w:rsidRDefault="00FE0E75" w:rsidP="00FE0E75">
      <w:pPr>
        <w:keepNext/>
        <w:jc w:val="both"/>
        <w:outlineLvl w:val="2"/>
        <w:rPr>
          <w:rFonts w:asciiTheme="majorHAnsi" w:hAnsiTheme="majorHAnsi"/>
          <w:bCs/>
          <w:szCs w:val="24"/>
        </w:rPr>
      </w:pPr>
    </w:p>
    <w:p w14:paraId="05656086"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29.3</w:t>
      </w:r>
      <w:r w:rsidRPr="00FE0E75">
        <w:rPr>
          <w:rFonts w:asciiTheme="majorHAnsi" w:hAnsiTheme="majorHAnsi"/>
          <w:bCs/>
          <w:szCs w:val="24"/>
        </w:rPr>
        <w:tab/>
        <w:t>An affirmative determination will be a prerequisite for award of the contract to the Bidder.  A negative determination will result in rejection of the Bidder’s bid, in which event the Purchaser will proceed to the next best-evaluated bid to make a similar determination of that Bidder’s capabilities to perform satisfactorily.</w:t>
      </w:r>
    </w:p>
    <w:p w14:paraId="1D3497AC" w14:textId="77777777" w:rsidR="00FE0E75" w:rsidRPr="00FE0E75" w:rsidRDefault="00FE0E75" w:rsidP="00FE0E75">
      <w:pPr>
        <w:keepNext/>
        <w:jc w:val="both"/>
        <w:outlineLvl w:val="2"/>
        <w:rPr>
          <w:rFonts w:asciiTheme="majorHAnsi" w:hAnsiTheme="majorHAnsi"/>
          <w:b/>
          <w:bCs/>
          <w:szCs w:val="24"/>
        </w:rPr>
      </w:pPr>
    </w:p>
    <w:p w14:paraId="05AB74A9" w14:textId="77777777" w:rsidR="00FE0E75" w:rsidRPr="00FE0E75" w:rsidRDefault="00FE0E75" w:rsidP="00FE0E75">
      <w:pPr>
        <w:keepNext/>
        <w:jc w:val="both"/>
        <w:outlineLvl w:val="4"/>
        <w:rPr>
          <w:rFonts w:asciiTheme="majorHAnsi" w:hAnsiTheme="majorHAnsi"/>
          <w:b/>
          <w:szCs w:val="24"/>
        </w:rPr>
      </w:pPr>
      <w:bookmarkStart w:id="50" w:name="_Toc351359279"/>
      <w:bookmarkStart w:id="51" w:name="_Toc356637847"/>
      <w:r w:rsidRPr="00FE0E75">
        <w:rPr>
          <w:rFonts w:asciiTheme="majorHAnsi" w:hAnsiTheme="majorHAnsi"/>
          <w:b/>
          <w:szCs w:val="28"/>
        </w:rPr>
        <w:t>30.</w:t>
      </w:r>
      <w:r w:rsidRPr="00FE0E75">
        <w:rPr>
          <w:rFonts w:asciiTheme="majorHAnsi" w:hAnsiTheme="majorHAnsi"/>
          <w:b/>
          <w:szCs w:val="28"/>
        </w:rPr>
        <w:tab/>
        <w:t>Award Criteria</w:t>
      </w:r>
      <w:bookmarkEnd w:id="50"/>
      <w:bookmarkEnd w:id="51"/>
      <w:r w:rsidRPr="00FE0E75">
        <w:rPr>
          <w:rFonts w:asciiTheme="majorHAnsi" w:hAnsiTheme="majorHAnsi"/>
          <w:b/>
          <w:szCs w:val="24"/>
        </w:rPr>
        <w:tab/>
      </w:r>
    </w:p>
    <w:p w14:paraId="1DA71C56"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30.1 Subject to ITB Clause 32, the Purchaser will award the contract to the successful Bidder whose bid has been determined to be substantially responsive and has been determined to be the best-evaluated bid, provided further that the Bidder is determined to be qualified to perform the contract satisfactorily.</w:t>
      </w:r>
    </w:p>
    <w:p w14:paraId="2EF6D7C6" w14:textId="77777777" w:rsidR="00FE0E75" w:rsidRPr="00FE0E75" w:rsidRDefault="00FE0E75" w:rsidP="00FE0E75">
      <w:pPr>
        <w:keepNext/>
        <w:jc w:val="both"/>
        <w:outlineLvl w:val="2"/>
        <w:rPr>
          <w:rFonts w:asciiTheme="majorHAnsi" w:hAnsiTheme="majorHAnsi"/>
          <w:b/>
          <w:bCs/>
          <w:szCs w:val="24"/>
        </w:rPr>
      </w:pPr>
    </w:p>
    <w:p w14:paraId="4EC09A2D" w14:textId="77777777" w:rsidR="00FE0E75" w:rsidRPr="00FE0E75" w:rsidRDefault="00FE0E75" w:rsidP="00FE0E75">
      <w:pPr>
        <w:keepNext/>
        <w:jc w:val="both"/>
        <w:outlineLvl w:val="4"/>
        <w:rPr>
          <w:rFonts w:asciiTheme="majorHAnsi" w:hAnsiTheme="majorHAnsi"/>
          <w:b/>
          <w:szCs w:val="24"/>
        </w:rPr>
      </w:pPr>
      <w:bookmarkStart w:id="52" w:name="_Toc351359280"/>
      <w:bookmarkStart w:id="53" w:name="_Toc356637848"/>
      <w:r w:rsidRPr="00FE0E75">
        <w:rPr>
          <w:rFonts w:asciiTheme="majorHAnsi" w:hAnsiTheme="majorHAnsi"/>
          <w:b/>
          <w:szCs w:val="28"/>
        </w:rPr>
        <w:t>31.</w:t>
      </w:r>
      <w:r w:rsidRPr="00FE0E75">
        <w:rPr>
          <w:rFonts w:asciiTheme="majorHAnsi" w:hAnsiTheme="majorHAnsi"/>
          <w:b/>
          <w:szCs w:val="28"/>
        </w:rPr>
        <w:tab/>
        <w:t>Purchaser’s Right to Vary at Time of Award</w:t>
      </w:r>
      <w:bookmarkEnd w:id="52"/>
      <w:bookmarkEnd w:id="53"/>
      <w:r w:rsidRPr="00FE0E75">
        <w:rPr>
          <w:rFonts w:asciiTheme="majorHAnsi" w:hAnsiTheme="majorHAnsi"/>
          <w:b/>
          <w:szCs w:val="24"/>
        </w:rPr>
        <w:tab/>
      </w:r>
    </w:p>
    <w:p w14:paraId="4DE7829E"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31.1</w:t>
      </w:r>
      <w:r w:rsidRPr="00FE0E75">
        <w:rPr>
          <w:rFonts w:asciiTheme="majorHAnsi" w:hAnsiTheme="majorHAnsi"/>
          <w:bCs/>
          <w:szCs w:val="24"/>
        </w:rPr>
        <w:tab/>
        <w:t>The Purchaser reserves the right at the time of contract award to increase or decrease, by the percentage indicated in the Bid Data Sheet, the amount of goods originally specified in the Schedule of Requirements without any change in unit price or other terms and conditions.</w:t>
      </w:r>
    </w:p>
    <w:p w14:paraId="458AD22C" w14:textId="77777777" w:rsidR="00FE0E75" w:rsidRPr="00FE0E75" w:rsidRDefault="00FE0E75" w:rsidP="00FE0E75">
      <w:pPr>
        <w:keepNext/>
        <w:jc w:val="both"/>
        <w:outlineLvl w:val="2"/>
        <w:rPr>
          <w:rFonts w:asciiTheme="majorHAnsi" w:hAnsiTheme="majorHAnsi"/>
          <w:b/>
          <w:bCs/>
          <w:szCs w:val="24"/>
        </w:rPr>
      </w:pPr>
    </w:p>
    <w:p w14:paraId="79ADB59A" w14:textId="77777777" w:rsidR="00FE0E75" w:rsidRPr="00FE0E75" w:rsidRDefault="00FE0E75" w:rsidP="00FE0E75">
      <w:pPr>
        <w:keepNext/>
        <w:jc w:val="both"/>
        <w:outlineLvl w:val="4"/>
        <w:rPr>
          <w:rFonts w:asciiTheme="majorHAnsi" w:hAnsiTheme="majorHAnsi"/>
          <w:b/>
          <w:szCs w:val="24"/>
        </w:rPr>
      </w:pPr>
      <w:bookmarkStart w:id="54" w:name="_Toc351359281"/>
      <w:bookmarkStart w:id="55" w:name="_Toc356637849"/>
      <w:r w:rsidRPr="00FE0E75">
        <w:rPr>
          <w:rFonts w:asciiTheme="majorHAnsi" w:hAnsiTheme="majorHAnsi"/>
          <w:b/>
          <w:szCs w:val="28"/>
        </w:rPr>
        <w:t>32.</w:t>
      </w:r>
      <w:r w:rsidRPr="00FE0E75">
        <w:rPr>
          <w:rFonts w:asciiTheme="majorHAnsi" w:hAnsiTheme="majorHAnsi"/>
          <w:b/>
          <w:szCs w:val="28"/>
        </w:rPr>
        <w:tab/>
        <w:t xml:space="preserve">Purchaser’s Right to Accept Any Bid and to </w:t>
      </w:r>
      <w:proofErr w:type="gramStart"/>
      <w:r w:rsidRPr="00FE0E75">
        <w:rPr>
          <w:rFonts w:asciiTheme="majorHAnsi" w:hAnsiTheme="majorHAnsi"/>
          <w:b/>
          <w:szCs w:val="28"/>
        </w:rPr>
        <w:t>Reject</w:t>
      </w:r>
      <w:proofErr w:type="gramEnd"/>
      <w:r w:rsidRPr="00FE0E75">
        <w:rPr>
          <w:rFonts w:asciiTheme="majorHAnsi" w:hAnsiTheme="majorHAnsi"/>
          <w:b/>
          <w:szCs w:val="28"/>
        </w:rPr>
        <w:t xml:space="preserve"> Any or All Bids</w:t>
      </w:r>
      <w:bookmarkEnd w:id="54"/>
      <w:bookmarkEnd w:id="55"/>
      <w:r w:rsidRPr="00FE0E75">
        <w:rPr>
          <w:rFonts w:asciiTheme="majorHAnsi" w:hAnsiTheme="majorHAnsi"/>
          <w:b/>
          <w:szCs w:val="24"/>
        </w:rPr>
        <w:tab/>
      </w:r>
    </w:p>
    <w:p w14:paraId="181CCA10"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32.1</w:t>
      </w:r>
      <w:r w:rsidRPr="00FE0E75">
        <w:rPr>
          <w:rFonts w:asciiTheme="majorHAnsi" w:hAnsiTheme="majorHAnsi"/>
          <w:bCs/>
          <w:szCs w:val="24"/>
        </w:rPr>
        <w:tab/>
        <w:t>The Purchaser reserves the right to accept or reject any bid, and to annul the bidding process and reject all bids at any time prior to contract award, without thereby incurring any liability to the affected Bidder or bidders.</w:t>
      </w:r>
    </w:p>
    <w:p w14:paraId="238077B2" w14:textId="77777777" w:rsidR="00FE0E75" w:rsidRPr="00FE0E75" w:rsidRDefault="00FE0E75" w:rsidP="00FE0E75">
      <w:pPr>
        <w:keepNext/>
        <w:jc w:val="both"/>
        <w:outlineLvl w:val="2"/>
        <w:rPr>
          <w:rFonts w:asciiTheme="majorHAnsi" w:hAnsiTheme="majorHAnsi"/>
          <w:b/>
          <w:bCs/>
          <w:szCs w:val="24"/>
        </w:rPr>
      </w:pPr>
    </w:p>
    <w:p w14:paraId="127C9DC4" w14:textId="77777777" w:rsidR="00FE0E75" w:rsidRPr="00FE0E75" w:rsidRDefault="00FE0E75" w:rsidP="00FE0E75">
      <w:pPr>
        <w:keepNext/>
        <w:jc w:val="both"/>
        <w:outlineLvl w:val="4"/>
        <w:rPr>
          <w:rFonts w:asciiTheme="majorHAnsi" w:hAnsiTheme="majorHAnsi"/>
          <w:b/>
          <w:szCs w:val="24"/>
        </w:rPr>
      </w:pPr>
      <w:bookmarkStart w:id="56" w:name="_Toc351359282"/>
      <w:bookmarkStart w:id="57" w:name="_Toc356637850"/>
      <w:r w:rsidRPr="00FE0E75">
        <w:rPr>
          <w:rFonts w:asciiTheme="majorHAnsi" w:hAnsiTheme="majorHAnsi"/>
          <w:b/>
          <w:szCs w:val="28"/>
        </w:rPr>
        <w:t>33.</w:t>
      </w:r>
      <w:r w:rsidRPr="00FE0E75">
        <w:rPr>
          <w:rFonts w:asciiTheme="majorHAnsi" w:hAnsiTheme="majorHAnsi"/>
          <w:b/>
          <w:szCs w:val="28"/>
        </w:rPr>
        <w:tab/>
        <w:t>Notification of Award</w:t>
      </w:r>
      <w:bookmarkEnd w:id="56"/>
      <w:bookmarkEnd w:id="57"/>
      <w:r w:rsidRPr="00FE0E75">
        <w:rPr>
          <w:rFonts w:asciiTheme="majorHAnsi" w:hAnsiTheme="majorHAnsi"/>
          <w:b/>
          <w:szCs w:val="24"/>
        </w:rPr>
        <w:tab/>
      </w:r>
    </w:p>
    <w:p w14:paraId="51BD2139"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33.1</w:t>
      </w:r>
      <w:r w:rsidRPr="00FE0E75">
        <w:rPr>
          <w:rFonts w:asciiTheme="majorHAnsi" w:hAnsiTheme="majorHAnsi"/>
          <w:bCs/>
          <w:szCs w:val="24"/>
        </w:rPr>
        <w:tab/>
        <w:t>Prior to the expiration of the period of bid validity, the Purchaser will notify the successful Bidder in writing by registered letter that its bid has been accepted.</w:t>
      </w:r>
    </w:p>
    <w:p w14:paraId="5FB06A50" w14:textId="77777777" w:rsidR="00FE0E75" w:rsidRPr="00FE0E75" w:rsidRDefault="00FE0E75" w:rsidP="00FE0E75">
      <w:pPr>
        <w:keepNext/>
        <w:ind w:left="720"/>
        <w:jc w:val="both"/>
        <w:outlineLvl w:val="2"/>
        <w:rPr>
          <w:rFonts w:asciiTheme="majorHAnsi" w:hAnsiTheme="majorHAnsi"/>
          <w:bCs/>
          <w:szCs w:val="24"/>
        </w:rPr>
      </w:pPr>
    </w:p>
    <w:p w14:paraId="0DEB5A67"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33.2</w:t>
      </w:r>
      <w:r w:rsidRPr="00FE0E75">
        <w:rPr>
          <w:rFonts w:asciiTheme="majorHAnsi" w:hAnsiTheme="majorHAnsi"/>
          <w:bCs/>
          <w:szCs w:val="24"/>
        </w:rPr>
        <w:tab/>
        <w:t>The notification of award will constitute the formation of the Contract.</w:t>
      </w:r>
    </w:p>
    <w:p w14:paraId="18F7E502" w14:textId="77777777" w:rsidR="00FE0E75" w:rsidRPr="00FE0E75" w:rsidRDefault="00FE0E75" w:rsidP="00FE0E75">
      <w:pPr>
        <w:keepNext/>
        <w:ind w:left="720"/>
        <w:jc w:val="both"/>
        <w:outlineLvl w:val="2"/>
        <w:rPr>
          <w:rFonts w:asciiTheme="majorHAnsi" w:hAnsiTheme="majorHAnsi"/>
          <w:bCs/>
          <w:szCs w:val="24"/>
        </w:rPr>
      </w:pPr>
    </w:p>
    <w:p w14:paraId="79192B0E"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33.3</w:t>
      </w:r>
      <w:r w:rsidRPr="00FE0E75">
        <w:rPr>
          <w:rFonts w:asciiTheme="majorHAnsi" w:hAnsiTheme="majorHAnsi"/>
          <w:bCs/>
          <w:szCs w:val="24"/>
        </w:rPr>
        <w:tab/>
        <w:t>Upon the successful Bidder’s furnishing of the performance security pursuant to ITB Clause 35, the Purchaser will promptly notify the name of the winning Bidder to each unsuccessful Bidder and will discharge its bid security, pursuant to ITB Clause 15.</w:t>
      </w:r>
    </w:p>
    <w:p w14:paraId="5595B42B" w14:textId="77777777" w:rsidR="00FE0E75" w:rsidRPr="00FE0E75" w:rsidRDefault="00FE0E75" w:rsidP="00FE0E75">
      <w:pPr>
        <w:keepNext/>
        <w:ind w:left="720"/>
        <w:jc w:val="both"/>
        <w:outlineLvl w:val="2"/>
        <w:rPr>
          <w:rFonts w:asciiTheme="majorHAnsi" w:hAnsiTheme="majorHAnsi"/>
          <w:bCs/>
          <w:szCs w:val="24"/>
        </w:rPr>
      </w:pPr>
    </w:p>
    <w:p w14:paraId="6B2DA7AA"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33.4</w:t>
      </w:r>
      <w:r w:rsidRPr="00FE0E75">
        <w:rPr>
          <w:rFonts w:asciiTheme="majorHAnsi" w:hAnsiTheme="majorHAnsi"/>
          <w:bCs/>
          <w:szCs w:val="24"/>
        </w:rPr>
        <w:tab/>
        <w:t>If, after notification of award, a Bidder wishes to ascertain the grounds on which its bid was not selected, it should address its request to the Purchaser.  The Purchaser will promptly respond in writing to the unsuccessful Bidder.</w:t>
      </w:r>
    </w:p>
    <w:p w14:paraId="518620FD" w14:textId="77777777" w:rsidR="00FE0E75" w:rsidRPr="00FE0E75" w:rsidRDefault="00FE0E75" w:rsidP="00FE0E75">
      <w:pPr>
        <w:keepNext/>
        <w:jc w:val="both"/>
        <w:outlineLvl w:val="2"/>
        <w:rPr>
          <w:rFonts w:asciiTheme="majorHAnsi" w:hAnsiTheme="majorHAnsi"/>
          <w:b/>
          <w:bCs/>
          <w:szCs w:val="24"/>
        </w:rPr>
      </w:pPr>
    </w:p>
    <w:p w14:paraId="21AC6A0C" w14:textId="77777777" w:rsidR="00FE0E75" w:rsidRPr="00FE0E75" w:rsidRDefault="00FE0E75" w:rsidP="00FE0E75">
      <w:pPr>
        <w:keepNext/>
        <w:jc w:val="both"/>
        <w:outlineLvl w:val="4"/>
        <w:rPr>
          <w:rFonts w:asciiTheme="majorHAnsi" w:hAnsiTheme="majorHAnsi"/>
          <w:b/>
          <w:szCs w:val="24"/>
        </w:rPr>
      </w:pPr>
      <w:bookmarkStart w:id="58" w:name="_Toc351359283"/>
      <w:bookmarkStart w:id="59" w:name="_Toc356637851"/>
      <w:r w:rsidRPr="00FE0E75">
        <w:rPr>
          <w:rFonts w:asciiTheme="majorHAnsi" w:hAnsiTheme="majorHAnsi"/>
          <w:b/>
          <w:szCs w:val="28"/>
        </w:rPr>
        <w:t>34.</w:t>
      </w:r>
      <w:r w:rsidRPr="00FE0E75">
        <w:rPr>
          <w:rFonts w:asciiTheme="majorHAnsi" w:hAnsiTheme="majorHAnsi"/>
          <w:b/>
          <w:szCs w:val="28"/>
        </w:rPr>
        <w:tab/>
        <w:t>Signing of Contract</w:t>
      </w:r>
      <w:bookmarkEnd w:id="58"/>
      <w:bookmarkEnd w:id="59"/>
      <w:r w:rsidRPr="00FE0E75">
        <w:rPr>
          <w:rFonts w:asciiTheme="majorHAnsi" w:hAnsiTheme="majorHAnsi"/>
          <w:b/>
          <w:szCs w:val="24"/>
        </w:rPr>
        <w:tab/>
      </w:r>
    </w:p>
    <w:p w14:paraId="6E6D038E"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34.1</w:t>
      </w:r>
      <w:r w:rsidRPr="00FE0E75">
        <w:rPr>
          <w:rFonts w:asciiTheme="majorHAnsi" w:hAnsiTheme="majorHAnsi"/>
          <w:bCs/>
          <w:szCs w:val="24"/>
        </w:rPr>
        <w:tab/>
        <w:t>At the same time as the Purchaser notifies the successful Bidder that its bid has been accepted, the Purchaser will send the Bidder the Contract Form provided in the bidding documents, incorporating all agreements between the parties.</w:t>
      </w:r>
    </w:p>
    <w:p w14:paraId="672E5D70"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34.2 Within fourteen (14) days of receipt of the Contract Form, the successful Bidder shall sign and date the contract and return it to the Purchaser</w:t>
      </w:r>
    </w:p>
    <w:p w14:paraId="78C37F74" w14:textId="77777777" w:rsidR="00FE0E75" w:rsidRPr="00FE0E75" w:rsidRDefault="00FE0E75" w:rsidP="00FE0E75">
      <w:pPr>
        <w:keepNext/>
        <w:jc w:val="both"/>
        <w:outlineLvl w:val="2"/>
        <w:rPr>
          <w:rFonts w:asciiTheme="majorHAnsi" w:hAnsiTheme="majorHAnsi"/>
          <w:b/>
          <w:bCs/>
          <w:szCs w:val="24"/>
        </w:rPr>
      </w:pPr>
    </w:p>
    <w:p w14:paraId="7EFD8950" w14:textId="77777777" w:rsidR="00FE0E75" w:rsidRPr="00FE0E75" w:rsidRDefault="00FE0E75" w:rsidP="00FE0E75">
      <w:pPr>
        <w:keepNext/>
        <w:jc w:val="both"/>
        <w:outlineLvl w:val="4"/>
        <w:rPr>
          <w:rFonts w:asciiTheme="majorHAnsi" w:hAnsiTheme="majorHAnsi"/>
          <w:b/>
          <w:szCs w:val="24"/>
        </w:rPr>
      </w:pPr>
      <w:bookmarkStart w:id="60" w:name="_Toc351359284"/>
      <w:bookmarkStart w:id="61" w:name="_Toc356637852"/>
      <w:r w:rsidRPr="00FE0E75">
        <w:rPr>
          <w:rFonts w:asciiTheme="majorHAnsi" w:hAnsiTheme="majorHAnsi"/>
          <w:b/>
          <w:szCs w:val="28"/>
        </w:rPr>
        <w:t>35.</w:t>
      </w:r>
      <w:r w:rsidRPr="00FE0E75">
        <w:rPr>
          <w:rFonts w:asciiTheme="majorHAnsi" w:hAnsiTheme="majorHAnsi"/>
          <w:b/>
          <w:szCs w:val="28"/>
        </w:rPr>
        <w:tab/>
        <w:t>Performance Security</w:t>
      </w:r>
      <w:bookmarkEnd w:id="60"/>
      <w:bookmarkEnd w:id="61"/>
      <w:r w:rsidRPr="00FE0E75">
        <w:rPr>
          <w:rFonts w:asciiTheme="majorHAnsi" w:hAnsiTheme="majorHAnsi"/>
          <w:b/>
          <w:szCs w:val="24"/>
        </w:rPr>
        <w:tab/>
      </w:r>
    </w:p>
    <w:p w14:paraId="5F89ABC9"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35.1 Within fourteen (14) days of the receipt of notification of award from the Purchaser, the successful Bidder shall furnish the performance security in accordance with the Conditions of Contract, using the Performance Security Form provided in the bidding documents, or in another form acceptable to the Purchaser.</w:t>
      </w:r>
    </w:p>
    <w:p w14:paraId="3F90233F" w14:textId="77777777" w:rsidR="00FE0E75" w:rsidRPr="00FE0E75" w:rsidRDefault="00FE0E75" w:rsidP="00FE0E75">
      <w:pPr>
        <w:keepNext/>
        <w:ind w:left="720"/>
        <w:jc w:val="both"/>
        <w:outlineLvl w:val="2"/>
        <w:rPr>
          <w:rFonts w:asciiTheme="majorHAnsi" w:hAnsiTheme="majorHAnsi"/>
          <w:bCs/>
          <w:szCs w:val="24"/>
        </w:rPr>
      </w:pPr>
    </w:p>
    <w:p w14:paraId="17A510F0"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35.2</w:t>
      </w:r>
      <w:r w:rsidRPr="00FE0E75">
        <w:rPr>
          <w:rFonts w:asciiTheme="majorHAnsi" w:hAnsiTheme="majorHAnsi"/>
          <w:bCs/>
          <w:szCs w:val="24"/>
        </w:rPr>
        <w:tab/>
        <w:t>Failure of the successful Bidder to comply with the requirement of ITB Clause 34.2 or ITB Clause 35.1 shall constitute sufficient grounds for the annulment of the award and forfeiture of the bid security, in which event the Purchaser may make the award to the next best-evaluated Bidder or call for new bids.</w:t>
      </w:r>
    </w:p>
    <w:p w14:paraId="328793FD" w14:textId="77777777" w:rsidR="00FE0E75" w:rsidRPr="00FE0E75" w:rsidRDefault="00FE0E75" w:rsidP="00FE0E75">
      <w:pPr>
        <w:keepNext/>
        <w:jc w:val="both"/>
        <w:outlineLvl w:val="2"/>
        <w:rPr>
          <w:rFonts w:asciiTheme="majorHAnsi" w:hAnsiTheme="majorHAnsi"/>
          <w:b/>
          <w:bCs/>
          <w:szCs w:val="24"/>
        </w:rPr>
      </w:pPr>
    </w:p>
    <w:p w14:paraId="164531B8" w14:textId="77777777" w:rsidR="00FE0E75" w:rsidRPr="00FE0E75" w:rsidRDefault="00FE0E75" w:rsidP="00FE0E75">
      <w:pPr>
        <w:keepNext/>
        <w:jc w:val="both"/>
        <w:outlineLvl w:val="4"/>
        <w:rPr>
          <w:rFonts w:asciiTheme="majorHAnsi" w:hAnsiTheme="majorHAnsi"/>
          <w:b/>
          <w:szCs w:val="28"/>
        </w:rPr>
      </w:pPr>
      <w:bookmarkStart w:id="62" w:name="_Toc351359285"/>
      <w:bookmarkStart w:id="63" w:name="_Toc356637853"/>
      <w:r w:rsidRPr="00FE0E75">
        <w:rPr>
          <w:rFonts w:asciiTheme="majorHAnsi" w:hAnsiTheme="majorHAnsi"/>
          <w:b/>
          <w:szCs w:val="28"/>
        </w:rPr>
        <w:t>36.</w:t>
      </w:r>
      <w:r w:rsidRPr="00FE0E75">
        <w:rPr>
          <w:rFonts w:asciiTheme="majorHAnsi" w:hAnsiTheme="majorHAnsi"/>
          <w:b/>
          <w:szCs w:val="28"/>
        </w:rPr>
        <w:tab/>
        <w:t>Fraud and Corruption</w:t>
      </w:r>
      <w:bookmarkEnd w:id="62"/>
      <w:bookmarkEnd w:id="63"/>
    </w:p>
    <w:p w14:paraId="77912D64" w14:textId="77777777" w:rsidR="00FE0E75" w:rsidRPr="00FE0E75" w:rsidRDefault="00FE0E75" w:rsidP="00FE0E75">
      <w:pPr>
        <w:keepNext/>
        <w:ind w:left="720"/>
        <w:jc w:val="both"/>
        <w:outlineLvl w:val="2"/>
        <w:rPr>
          <w:rFonts w:asciiTheme="majorHAnsi" w:hAnsiTheme="majorHAnsi"/>
          <w:bCs/>
          <w:szCs w:val="24"/>
        </w:rPr>
      </w:pPr>
      <w:r w:rsidRPr="00FE0E75">
        <w:rPr>
          <w:rFonts w:asciiTheme="majorHAnsi" w:hAnsiTheme="majorHAnsi"/>
          <w:bCs/>
          <w:szCs w:val="24"/>
        </w:rPr>
        <w:t>36.1</w:t>
      </w:r>
      <w:r w:rsidRPr="00FE0E75">
        <w:rPr>
          <w:rFonts w:asciiTheme="majorHAnsi" w:hAnsiTheme="majorHAnsi"/>
          <w:bCs/>
          <w:szCs w:val="24"/>
        </w:rPr>
        <w:tab/>
        <w:t>The Government requires that Purchasers, as well as Bidders/ Suppliers/Contractors, observe the highest standard of ethics during the procurement and execution of such contracts.  In pursuance of this policy the Government:</w:t>
      </w:r>
    </w:p>
    <w:p w14:paraId="17875575" w14:textId="77777777" w:rsidR="00FE0E75" w:rsidRPr="00FE0E75" w:rsidRDefault="00FE0E75" w:rsidP="00FE0E75">
      <w:pPr>
        <w:keepNext/>
        <w:ind w:left="720"/>
        <w:jc w:val="both"/>
        <w:outlineLvl w:val="2"/>
        <w:rPr>
          <w:rFonts w:asciiTheme="majorHAnsi" w:hAnsiTheme="majorHAnsi"/>
          <w:bCs/>
          <w:szCs w:val="24"/>
        </w:rPr>
      </w:pPr>
    </w:p>
    <w:p w14:paraId="3DE6345C"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(a)</w:t>
      </w:r>
      <w:r w:rsidRPr="00FE0E75">
        <w:rPr>
          <w:rFonts w:asciiTheme="majorHAnsi" w:hAnsiTheme="majorHAnsi"/>
          <w:bCs/>
          <w:szCs w:val="24"/>
        </w:rPr>
        <w:tab/>
        <w:t>Defines, for the purposes of this provision, the terms set forth below as follows:</w:t>
      </w:r>
    </w:p>
    <w:p w14:paraId="43737282" w14:textId="77777777" w:rsidR="00FE0E75" w:rsidRPr="00FE0E75" w:rsidRDefault="00FE0E75" w:rsidP="00FE0E75">
      <w:pPr>
        <w:keepNext/>
        <w:ind w:left="720"/>
        <w:jc w:val="both"/>
        <w:outlineLvl w:val="2"/>
        <w:rPr>
          <w:rFonts w:asciiTheme="majorHAnsi" w:hAnsiTheme="majorHAnsi"/>
          <w:bCs/>
          <w:szCs w:val="24"/>
        </w:rPr>
      </w:pPr>
    </w:p>
    <w:p w14:paraId="3EFCAAD6"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w:t>
      </w:r>
      <w:proofErr w:type="spellStart"/>
      <w:r w:rsidRPr="00FE0E75">
        <w:rPr>
          <w:rFonts w:asciiTheme="majorHAnsi" w:hAnsiTheme="majorHAnsi"/>
          <w:bCs/>
          <w:szCs w:val="24"/>
        </w:rPr>
        <w:t>i</w:t>
      </w:r>
      <w:proofErr w:type="spellEnd"/>
      <w:r w:rsidRPr="00FE0E75">
        <w:rPr>
          <w:rFonts w:asciiTheme="majorHAnsi" w:hAnsiTheme="majorHAnsi"/>
          <w:bCs/>
          <w:szCs w:val="24"/>
        </w:rPr>
        <w:t xml:space="preserve">) “corrupt practice” means the offering, giving, receiving or soliciting of </w:t>
      </w:r>
      <w:proofErr w:type="spellStart"/>
      <w:r w:rsidRPr="00FE0E75">
        <w:rPr>
          <w:rFonts w:asciiTheme="majorHAnsi" w:hAnsiTheme="majorHAnsi"/>
          <w:bCs/>
          <w:szCs w:val="24"/>
        </w:rPr>
        <w:t>any thing</w:t>
      </w:r>
      <w:proofErr w:type="spellEnd"/>
      <w:r w:rsidRPr="00FE0E75">
        <w:rPr>
          <w:rFonts w:asciiTheme="majorHAnsi" w:hAnsiTheme="majorHAnsi"/>
          <w:bCs/>
          <w:szCs w:val="24"/>
        </w:rPr>
        <w:t xml:space="preserve"> of value to influence the action of a public official in the procurement process or in contract execution; and</w:t>
      </w:r>
    </w:p>
    <w:p w14:paraId="7E32A3C3" w14:textId="77777777" w:rsidR="00FE0E75" w:rsidRPr="00FE0E75" w:rsidRDefault="00FE0E75" w:rsidP="00FE0E75">
      <w:pPr>
        <w:keepNext/>
        <w:ind w:left="2880"/>
        <w:contextualSpacing/>
        <w:jc w:val="both"/>
        <w:outlineLvl w:val="2"/>
        <w:rPr>
          <w:rFonts w:asciiTheme="majorHAnsi" w:hAnsiTheme="majorHAnsi"/>
          <w:bCs/>
          <w:szCs w:val="24"/>
        </w:rPr>
      </w:pPr>
    </w:p>
    <w:p w14:paraId="77C16FBD"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(ii) “</w:t>
      </w:r>
      <w:proofErr w:type="gramStart"/>
      <w:r w:rsidRPr="00FE0E75">
        <w:rPr>
          <w:rFonts w:asciiTheme="majorHAnsi" w:hAnsiTheme="majorHAnsi"/>
          <w:bCs/>
          <w:szCs w:val="24"/>
        </w:rPr>
        <w:t>fraudulent</w:t>
      </w:r>
      <w:proofErr w:type="gramEnd"/>
      <w:r w:rsidRPr="00FE0E75">
        <w:rPr>
          <w:rFonts w:asciiTheme="majorHAnsi" w:hAnsiTheme="majorHAnsi"/>
          <w:bCs/>
          <w:szCs w:val="24"/>
        </w:rPr>
        <w:t xml:space="preserve"> practice” means a misrepresentation of facts in order to influence a procurement process or the execution of a contract;</w:t>
      </w:r>
    </w:p>
    <w:p w14:paraId="52E8A842" w14:textId="77777777" w:rsidR="00FE0E75" w:rsidRPr="00FE0E75" w:rsidRDefault="00FE0E75" w:rsidP="00FE0E75">
      <w:pPr>
        <w:keepNext/>
        <w:ind w:left="2160"/>
        <w:jc w:val="both"/>
        <w:outlineLvl w:val="2"/>
        <w:rPr>
          <w:rFonts w:asciiTheme="majorHAnsi" w:hAnsiTheme="majorHAnsi"/>
          <w:bCs/>
          <w:szCs w:val="24"/>
        </w:rPr>
      </w:pPr>
    </w:p>
    <w:p w14:paraId="428BDCE5"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(iii) “</w:t>
      </w:r>
      <w:proofErr w:type="gramStart"/>
      <w:r w:rsidRPr="00FE0E75">
        <w:rPr>
          <w:rFonts w:asciiTheme="majorHAnsi" w:hAnsiTheme="majorHAnsi"/>
          <w:bCs/>
          <w:szCs w:val="24"/>
        </w:rPr>
        <w:t>collusive</w:t>
      </w:r>
      <w:proofErr w:type="gramEnd"/>
      <w:r w:rsidRPr="00FE0E75">
        <w:rPr>
          <w:rFonts w:asciiTheme="majorHAnsi" w:hAnsiTheme="majorHAnsi"/>
          <w:bCs/>
          <w:szCs w:val="24"/>
        </w:rPr>
        <w:t xml:space="preserve"> practices” means a scheme or arrangement between two or more bidders with or without the knowledge of the Purchaser, designed to establish prices at artificial, non-competitive levels;</w:t>
      </w:r>
    </w:p>
    <w:p w14:paraId="0AA60CC5" w14:textId="77777777" w:rsidR="00FE0E75" w:rsidRPr="00FE0E75" w:rsidRDefault="00FE0E75" w:rsidP="00FE0E75">
      <w:pPr>
        <w:keepNext/>
        <w:ind w:left="2160"/>
        <w:jc w:val="both"/>
        <w:outlineLvl w:val="2"/>
        <w:rPr>
          <w:rFonts w:asciiTheme="majorHAnsi" w:hAnsiTheme="majorHAnsi"/>
          <w:bCs/>
          <w:szCs w:val="24"/>
        </w:rPr>
      </w:pPr>
    </w:p>
    <w:p w14:paraId="1F44914C" w14:textId="77777777" w:rsidR="00FE0E75" w:rsidRPr="00FE0E75" w:rsidRDefault="00FE0E75" w:rsidP="00FE0E75">
      <w:pPr>
        <w:keepNext/>
        <w:ind w:left="2160"/>
        <w:jc w:val="both"/>
        <w:outlineLvl w:val="2"/>
        <w:rPr>
          <w:rFonts w:asciiTheme="majorHAnsi" w:hAnsiTheme="majorHAnsi"/>
          <w:bCs/>
          <w:szCs w:val="24"/>
        </w:rPr>
      </w:pPr>
      <w:r w:rsidRPr="00FE0E75">
        <w:rPr>
          <w:rFonts w:asciiTheme="majorHAnsi" w:hAnsiTheme="majorHAnsi"/>
          <w:bCs/>
          <w:szCs w:val="24"/>
        </w:rPr>
        <w:t xml:space="preserve">(iv) </w:t>
      </w:r>
      <w:proofErr w:type="gramStart"/>
      <w:r w:rsidRPr="00FE0E75">
        <w:rPr>
          <w:rFonts w:asciiTheme="majorHAnsi" w:hAnsiTheme="majorHAnsi"/>
          <w:bCs/>
          <w:szCs w:val="24"/>
        </w:rPr>
        <w:t>coercive</w:t>
      </w:r>
      <w:proofErr w:type="gramEnd"/>
      <w:r w:rsidRPr="00FE0E75">
        <w:rPr>
          <w:rFonts w:asciiTheme="majorHAnsi" w:hAnsiTheme="majorHAnsi"/>
          <w:bCs/>
          <w:szCs w:val="24"/>
        </w:rPr>
        <w:t xml:space="preserve"> practices” means harming or threatening to harm, directly or indirectly, persons or their property to influence their participation in a procurement process, or affect the execution of a contract</w:t>
      </w:r>
    </w:p>
    <w:p w14:paraId="2486DF23" w14:textId="77777777" w:rsidR="00FE0E75" w:rsidRPr="00FE0E75" w:rsidRDefault="00FE0E75" w:rsidP="00FE0E75">
      <w:pPr>
        <w:keepNext/>
        <w:ind w:left="720"/>
        <w:jc w:val="both"/>
        <w:outlineLvl w:val="2"/>
        <w:rPr>
          <w:rFonts w:asciiTheme="majorHAnsi" w:hAnsiTheme="majorHAnsi"/>
          <w:bCs/>
          <w:szCs w:val="24"/>
        </w:rPr>
      </w:pPr>
    </w:p>
    <w:p w14:paraId="652B02FA"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(b)</w:t>
      </w:r>
      <w:r w:rsidRPr="00FE0E75">
        <w:rPr>
          <w:rFonts w:asciiTheme="majorHAnsi" w:hAnsiTheme="majorHAnsi"/>
          <w:bCs/>
          <w:szCs w:val="24"/>
        </w:rPr>
        <w:tab/>
        <w:t>Will reject a recommendation for award of contract if it determines that the Bidder has engaged in corrupt, fraudulent, collusive or coercive practices in competing for the contract;</w:t>
      </w:r>
    </w:p>
    <w:p w14:paraId="3E1E12AD" w14:textId="77777777" w:rsidR="00FE0E75" w:rsidRPr="00FE0E75" w:rsidRDefault="00FE0E75" w:rsidP="00FE0E75">
      <w:pPr>
        <w:keepNext/>
        <w:ind w:left="720"/>
        <w:jc w:val="both"/>
        <w:outlineLvl w:val="2"/>
        <w:rPr>
          <w:rFonts w:asciiTheme="majorHAnsi" w:hAnsiTheme="majorHAnsi"/>
          <w:bCs/>
          <w:szCs w:val="24"/>
        </w:rPr>
      </w:pPr>
    </w:p>
    <w:p w14:paraId="22BF593B"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(c) Will declare a firm ineligible, either indefinitely or for a stated period of time, to be awarded a Government financed contract if it at any time determines that the firm has engaged in corrupt, fraudulent, collusive or coercive practices in competing for, or in executing, a Government financed contract.</w:t>
      </w:r>
    </w:p>
    <w:p w14:paraId="21CEF2DE" w14:textId="77777777" w:rsidR="00FE0E75" w:rsidRPr="00FE0E75" w:rsidRDefault="00FE0E75" w:rsidP="00FE0E75">
      <w:pPr>
        <w:keepNext/>
        <w:ind w:left="720"/>
        <w:jc w:val="both"/>
        <w:outlineLvl w:val="2"/>
        <w:rPr>
          <w:rFonts w:asciiTheme="majorHAnsi" w:hAnsiTheme="majorHAnsi"/>
          <w:bCs/>
          <w:szCs w:val="24"/>
        </w:rPr>
      </w:pPr>
    </w:p>
    <w:p w14:paraId="1B47FE99" w14:textId="77777777" w:rsidR="00FE0E75" w:rsidRPr="00FE0E75" w:rsidRDefault="00FE0E75" w:rsidP="00FE0E75">
      <w:pPr>
        <w:keepNext/>
        <w:ind w:left="1440"/>
        <w:jc w:val="both"/>
        <w:outlineLvl w:val="2"/>
        <w:rPr>
          <w:rFonts w:asciiTheme="majorHAnsi" w:hAnsiTheme="majorHAnsi"/>
          <w:bCs/>
          <w:szCs w:val="24"/>
        </w:rPr>
      </w:pPr>
      <w:r w:rsidRPr="00FE0E75">
        <w:rPr>
          <w:rFonts w:asciiTheme="majorHAnsi" w:hAnsiTheme="majorHAnsi"/>
          <w:bCs/>
          <w:szCs w:val="24"/>
        </w:rPr>
        <w:t>(d) Notwithstanding the generality of the provisions of this Standard Bidding Document, the authority may refer any such malfeasance to the ACC for further investigation.</w:t>
      </w:r>
    </w:p>
    <w:p w14:paraId="33FF0627" w14:textId="77777777" w:rsidR="00FE0E75" w:rsidRPr="00FE0E75" w:rsidRDefault="00FE0E75" w:rsidP="00FE0E75">
      <w:pPr>
        <w:keepNext/>
        <w:ind w:left="720"/>
        <w:jc w:val="both"/>
        <w:outlineLvl w:val="2"/>
        <w:rPr>
          <w:rFonts w:asciiTheme="majorHAnsi" w:hAnsiTheme="majorHAnsi"/>
          <w:b/>
          <w:bCs/>
          <w:szCs w:val="24"/>
        </w:rPr>
      </w:pPr>
    </w:p>
    <w:p w14:paraId="1C2DBB19" w14:textId="599BE673" w:rsidR="001A150B" w:rsidRPr="008D62DA" w:rsidRDefault="00FE0E75" w:rsidP="00FE0E75">
      <w:pPr>
        <w:suppressAutoHyphens/>
        <w:jc w:val="center"/>
        <w:rPr>
          <w:rFonts w:asciiTheme="majorHAnsi" w:hAnsiTheme="majorHAnsi"/>
        </w:rPr>
      </w:pPr>
      <w:r w:rsidRPr="00FE0E75">
        <w:rPr>
          <w:rFonts w:asciiTheme="majorHAnsi" w:hAnsiTheme="majorHAnsi"/>
          <w:b/>
          <w:bCs/>
          <w:szCs w:val="24"/>
        </w:rPr>
        <w:tab/>
        <w:t>36.2 Furthermore, Bidders shall be aware of the provision stated in Clause 24.1 of the GCC.</w:t>
      </w:r>
    </w:p>
    <w:p w14:paraId="216F5F63" w14:textId="77777777" w:rsidR="001A150B" w:rsidRPr="008D62DA" w:rsidRDefault="001A150B">
      <w:pPr>
        <w:pStyle w:val="Heading1"/>
        <w:sectPr w:rsidR="001A150B" w:rsidRPr="008D62DA" w:rsidSect="0002777E">
          <w:headerReference w:type="even" r:id="rId19"/>
          <w:headerReference w:type="default" r:id="rId20"/>
          <w:headerReference w:type="first" r:id="rId21"/>
          <w:endnotePr>
            <w:numFmt w:val="decimal"/>
          </w:endnotePr>
          <w:pgSz w:w="11901" w:h="16817" w:code="9"/>
          <w:pgMar w:top="1440" w:right="1440" w:bottom="1440" w:left="1440" w:header="720" w:footer="720" w:gutter="0"/>
          <w:cols w:space="720"/>
          <w:noEndnote/>
          <w:titlePg/>
        </w:sectPr>
      </w:pPr>
    </w:p>
    <w:p w14:paraId="48AB2BDF" w14:textId="759AB53C" w:rsidR="001A150B" w:rsidRPr="008D62DA" w:rsidRDefault="000E2AD8" w:rsidP="00D0183C">
      <w:pPr>
        <w:pStyle w:val="Heading1"/>
      </w:pPr>
      <w:bookmarkStart w:id="64" w:name="_Toc358382048"/>
      <w:r>
        <w:t>2</w:t>
      </w:r>
      <w:r w:rsidR="00EC67CD">
        <w:t xml:space="preserve"> </w:t>
      </w:r>
      <w:r w:rsidR="00D70692">
        <w:t>Section I</w:t>
      </w:r>
      <w:r w:rsidR="001A150B" w:rsidRPr="008D62DA">
        <w:t>I.  Bid Data Sheet</w:t>
      </w:r>
      <w:bookmarkEnd w:id="64"/>
    </w:p>
    <w:p w14:paraId="5E0243B1" w14:textId="77777777" w:rsidR="001A150B" w:rsidRPr="008D62DA" w:rsidRDefault="001A150B">
      <w:pPr>
        <w:suppressAutoHyphens/>
        <w:jc w:val="both"/>
        <w:rPr>
          <w:rFonts w:asciiTheme="majorHAnsi" w:hAnsiTheme="majorHAnsi"/>
        </w:rPr>
      </w:pPr>
    </w:p>
    <w:p w14:paraId="17EBBEEF" w14:textId="77777777" w:rsidR="001A150B" w:rsidRPr="008D62DA" w:rsidRDefault="001A150B">
      <w:pPr>
        <w:suppressAutoHyphens/>
        <w:jc w:val="both"/>
        <w:rPr>
          <w:rFonts w:asciiTheme="majorHAnsi" w:hAnsiTheme="majorHAnsi"/>
        </w:rPr>
      </w:pPr>
      <w:r w:rsidRPr="008D62DA">
        <w:rPr>
          <w:rFonts w:asciiTheme="majorHAnsi" w:hAnsiTheme="majorHAnsi"/>
        </w:rPr>
        <w:t>The following specific data for the goods to be procured shall complement, supplement, or amend the provisions in the Instructions to Bidders (ITB).  Whenever there is a conflict, the provisions herein shall prevail over those in ITB.</w:t>
      </w:r>
    </w:p>
    <w:p w14:paraId="4A08A44D" w14:textId="77777777" w:rsidR="001A150B" w:rsidRPr="008D62DA" w:rsidRDefault="001A150B">
      <w:pPr>
        <w:suppressAutoHyphens/>
        <w:jc w:val="both"/>
        <w:rPr>
          <w:rFonts w:asciiTheme="majorHAnsi" w:hAnsiTheme="majorHAnsi"/>
          <w:sz w:val="12"/>
        </w:rPr>
      </w:pPr>
    </w:p>
    <w:p w14:paraId="4893F0C5" w14:textId="77777777" w:rsidR="001A150B" w:rsidRPr="008D62DA" w:rsidRDefault="001A150B">
      <w:pPr>
        <w:suppressAutoHyphens/>
        <w:jc w:val="both"/>
        <w:rPr>
          <w:rFonts w:asciiTheme="majorHAnsi" w:hAnsiTheme="majorHAnsi"/>
        </w:rPr>
      </w:pPr>
    </w:p>
    <w:tbl>
      <w:tblPr>
        <w:tblW w:w="0" w:type="auto"/>
        <w:tblInd w:w="120" w:type="dxa"/>
        <w:tblBorders>
          <w:insideH w:val="single" w:sz="6" w:space="0" w:color="auto"/>
          <w:insideV w:val="single" w:sz="6" w:space="0" w:color="auto"/>
        </w:tblBorders>
        <w:tblLayout w:type="fixed"/>
        <w:tblLook w:val="0000" w:firstRow="0" w:lastRow="0" w:firstColumn="0" w:lastColumn="0" w:noHBand="0" w:noVBand="0"/>
      </w:tblPr>
      <w:tblGrid>
        <w:gridCol w:w="2160"/>
        <w:gridCol w:w="6840"/>
      </w:tblGrid>
      <w:tr w:rsidR="001A150B" w:rsidRPr="008D62DA" w14:paraId="064BCD78" w14:textId="77777777">
        <w:tc>
          <w:tcPr>
            <w:tcW w:w="9000" w:type="dxa"/>
            <w:gridSpan w:val="2"/>
            <w:tcBorders>
              <w:top w:val="double" w:sz="6" w:space="0" w:color="auto"/>
              <w:left w:val="double" w:sz="6" w:space="0" w:color="auto"/>
              <w:bottom w:val="single" w:sz="6" w:space="0" w:color="auto"/>
              <w:right w:val="double" w:sz="6" w:space="0" w:color="auto"/>
            </w:tcBorders>
          </w:tcPr>
          <w:p w14:paraId="6E888463" w14:textId="77777777" w:rsidR="001A150B" w:rsidRPr="008D62DA" w:rsidRDefault="001A150B">
            <w:pPr>
              <w:suppressAutoHyphens/>
              <w:spacing w:before="60" w:after="60"/>
              <w:jc w:val="center"/>
              <w:rPr>
                <w:rFonts w:asciiTheme="majorHAnsi" w:hAnsiTheme="majorHAnsi"/>
              </w:rPr>
            </w:pPr>
            <w:r w:rsidRPr="008D62DA">
              <w:rPr>
                <w:rFonts w:asciiTheme="majorHAnsi" w:hAnsiTheme="majorHAnsi"/>
                <w:b/>
                <w:sz w:val="28"/>
              </w:rPr>
              <w:t>Introduction</w:t>
            </w:r>
          </w:p>
        </w:tc>
      </w:tr>
      <w:tr w:rsidR="001A150B" w:rsidRPr="008D62DA" w14:paraId="4C5CFD3E" w14:textId="77777777">
        <w:tc>
          <w:tcPr>
            <w:tcW w:w="2160" w:type="dxa"/>
            <w:tcBorders>
              <w:top w:val="single" w:sz="6" w:space="0" w:color="auto"/>
              <w:left w:val="double" w:sz="6" w:space="0" w:color="auto"/>
              <w:bottom w:val="single" w:sz="6" w:space="0" w:color="auto"/>
            </w:tcBorders>
          </w:tcPr>
          <w:p w14:paraId="25161FAE" w14:textId="77777777" w:rsidR="001A150B" w:rsidRPr="008D62DA" w:rsidRDefault="001A150B">
            <w:pPr>
              <w:suppressAutoHyphens/>
              <w:rPr>
                <w:rFonts w:asciiTheme="majorHAnsi" w:hAnsiTheme="majorHAnsi"/>
                <w:b/>
              </w:rPr>
            </w:pPr>
            <w:r w:rsidRPr="008D62DA">
              <w:rPr>
                <w:rFonts w:asciiTheme="majorHAnsi" w:hAnsiTheme="majorHAnsi"/>
                <w:b/>
              </w:rPr>
              <w:t>ITB Clause 1.1</w:t>
            </w:r>
          </w:p>
        </w:tc>
        <w:tc>
          <w:tcPr>
            <w:tcW w:w="6840" w:type="dxa"/>
            <w:tcBorders>
              <w:top w:val="single" w:sz="6" w:space="0" w:color="auto"/>
              <w:bottom w:val="single" w:sz="6" w:space="0" w:color="auto"/>
              <w:right w:val="double" w:sz="6" w:space="0" w:color="auto"/>
            </w:tcBorders>
          </w:tcPr>
          <w:p w14:paraId="5CCA1AB2" w14:textId="4F25D82A" w:rsidR="001A150B" w:rsidRPr="008D62DA" w:rsidRDefault="001A150B">
            <w:pPr>
              <w:suppressAutoHyphens/>
              <w:jc w:val="both"/>
              <w:rPr>
                <w:rFonts w:asciiTheme="majorHAnsi" w:hAnsiTheme="majorHAnsi"/>
              </w:rPr>
            </w:pPr>
            <w:r w:rsidRPr="008D62DA">
              <w:rPr>
                <w:rFonts w:asciiTheme="majorHAnsi" w:hAnsiTheme="majorHAnsi"/>
              </w:rPr>
              <w:t>Name of Purchaser:</w:t>
            </w:r>
            <w:r w:rsidR="00147032">
              <w:rPr>
                <w:rFonts w:asciiTheme="majorHAnsi" w:hAnsiTheme="majorHAnsi"/>
              </w:rPr>
              <w:t xml:space="preserve"> Bank of Sierra Leone</w:t>
            </w:r>
          </w:p>
          <w:p w14:paraId="506EF940" w14:textId="77777777" w:rsidR="001A150B" w:rsidRPr="008D62DA" w:rsidRDefault="001A150B">
            <w:pPr>
              <w:suppressAutoHyphens/>
              <w:jc w:val="both"/>
              <w:rPr>
                <w:rFonts w:asciiTheme="majorHAnsi" w:hAnsiTheme="majorHAnsi"/>
              </w:rPr>
            </w:pPr>
          </w:p>
        </w:tc>
      </w:tr>
      <w:tr w:rsidR="001A150B" w:rsidRPr="008D62DA" w14:paraId="4F435D7F" w14:textId="77777777">
        <w:tc>
          <w:tcPr>
            <w:tcW w:w="2160" w:type="dxa"/>
            <w:tcBorders>
              <w:top w:val="single" w:sz="6" w:space="0" w:color="auto"/>
              <w:left w:val="double" w:sz="6" w:space="0" w:color="auto"/>
              <w:bottom w:val="single" w:sz="6" w:space="0" w:color="auto"/>
            </w:tcBorders>
          </w:tcPr>
          <w:p w14:paraId="266C0A11" w14:textId="77777777" w:rsidR="001A150B" w:rsidRPr="008D62DA" w:rsidRDefault="001A150B">
            <w:pPr>
              <w:suppressAutoHyphens/>
              <w:rPr>
                <w:rFonts w:asciiTheme="majorHAnsi" w:hAnsiTheme="majorHAnsi"/>
              </w:rPr>
            </w:pPr>
            <w:r w:rsidRPr="008D62DA">
              <w:rPr>
                <w:rFonts w:asciiTheme="majorHAnsi" w:hAnsiTheme="majorHAnsi"/>
                <w:b/>
              </w:rPr>
              <w:t>ITB Clause 1.1</w:t>
            </w:r>
          </w:p>
        </w:tc>
        <w:tc>
          <w:tcPr>
            <w:tcW w:w="6840" w:type="dxa"/>
            <w:tcBorders>
              <w:top w:val="single" w:sz="6" w:space="0" w:color="auto"/>
              <w:bottom w:val="single" w:sz="6" w:space="0" w:color="auto"/>
              <w:right w:val="double" w:sz="6" w:space="0" w:color="auto"/>
            </w:tcBorders>
          </w:tcPr>
          <w:p w14:paraId="62687748" w14:textId="73531DF1" w:rsidR="001A150B" w:rsidRDefault="001A150B" w:rsidP="004338DC">
            <w:pPr>
              <w:tabs>
                <w:tab w:val="left" w:pos="4620"/>
              </w:tabs>
              <w:suppressAutoHyphens/>
              <w:jc w:val="both"/>
              <w:rPr>
                <w:rFonts w:asciiTheme="majorHAnsi" w:hAnsiTheme="majorHAnsi"/>
              </w:rPr>
            </w:pPr>
            <w:r w:rsidRPr="008D62DA">
              <w:rPr>
                <w:rFonts w:asciiTheme="majorHAnsi" w:hAnsiTheme="majorHAnsi"/>
              </w:rPr>
              <w:t>The Procurement Number is:</w:t>
            </w:r>
            <w:r w:rsidR="00064F23">
              <w:rPr>
                <w:rFonts w:asciiTheme="majorHAnsi" w:hAnsiTheme="majorHAnsi"/>
              </w:rPr>
              <w:t xml:space="preserve"> </w:t>
            </w:r>
            <w:r w:rsidR="004338DC">
              <w:rPr>
                <w:rFonts w:asciiTheme="majorHAnsi" w:hAnsiTheme="majorHAnsi"/>
              </w:rPr>
              <w:tab/>
            </w:r>
          </w:p>
          <w:p w14:paraId="0FBA5806" w14:textId="77777777" w:rsidR="00535904" w:rsidRDefault="000E2AD8" w:rsidP="00597FC3">
            <w:pPr>
              <w:suppressAutoHyphens/>
              <w:jc w:val="both"/>
              <w:rPr>
                <w:rFonts w:asciiTheme="majorHAnsi" w:hAnsiTheme="majorHAnsi"/>
              </w:rPr>
            </w:pPr>
            <w:r>
              <w:rPr>
                <w:rFonts w:asciiTheme="majorHAnsi" w:hAnsiTheme="majorHAnsi"/>
              </w:rPr>
              <w:t xml:space="preserve"> BSL/MISD/NCB/2021/0001</w:t>
            </w:r>
          </w:p>
          <w:p w14:paraId="1BD180B5" w14:textId="0A2A85E2" w:rsidR="005A34E1" w:rsidRPr="008D62DA" w:rsidRDefault="005A34E1" w:rsidP="00597FC3">
            <w:pPr>
              <w:suppressAutoHyphens/>
              <w:jc w:val="both"/>
              <w:rPr>
                <w:rFonts w:asciiTheme="majorHAnsi" w:hAnsiTheme="majorHAnsi"/>
              </w:rPr>
            </w:pPr>
          </w:p>
        </w:tc>
      </w:tr>
      <w:tr w:rsidR="001A150B" w:rsidRPr="008D62DA" w14:paraId="7BA324CE" w14:textId="77777777" w:rsidTr="00147032">
        <w:trPr>
          <w:trHeight w:val="633"/>
        </w:trPr>
        <w:tc>
          <w:tcPr>
            <w:tcW w:w="2160" w:type="dxa"/>
            <w:tcBorders>
              <w:top w:val="single" w:sz="6" w:space="0" w:color="auto"/>
              <w:left w:val="double" w:sz="6" w:space="0" w:color="auto"/>
              <w:bottom w:val="single" w:sz="6" w:space="0" w:color="auto"/>
            </w:tcBorders>
          </w:tcPr>
          <w:p w14:paraId="66669E63" w14:textId="72999F94" w:rsidR="001A150B" w:rsidRPr="008D62DA" w:rsidRDefault="001A150B">
            <w:pPr>
              <w:suppressAutoHyphens/>
              <w:rPr>
                <w:rFonts w:asciiTheme="majorHAnsi" w:hAnsiTheme="majorHAnsi"/>
              </w:rPr>
            </w:pPr>
            <w:r w:rsidRPr="008D62DA">
              <w:rPr>
                <w:rFonts w:asciiTheme="majorHAnsi" w:hAnsiTheme="majorHAnsi"/>
                <w:b/>
              </w:rPr>
              <w:t>ITB Clause 1.1</w:t>
            </w:r>
          </w:p>
        </w:tc>
        <w:tc>
          <w:tcPr>
            <w:tcW w:w="6840" w:type="dxa"/>
            <w:tcBorders>
              <w:top w:val="single" w:sz="6" w:space="0" w:color="auto"/>
              <w:bottom w:val="single" w:sz="6" w:space="0" w:color="auto"/>
              <w:right w:val="double" w:sz="6" w:space="0" w:color="auto"/>
            </w:tcBorders>
          </w:tcPr>
          <w:p w14:paraId="26C56537" w14:textId="77777777" w:rsidR="00F217CA" w:rsidRDefault="001A150B" w:rsidP="00017BC9">
            <w:pPr>
              <w:suppressAutoHyphens/>
              <w:jc w:val="both"/>
              <w:rPr>
                <w:rFonts w:asciiTheme="majorHAnsi" w:hAnsiTheme="majorHAnsi"/>
              </w:rPr>
            </w:pPr>
            <w:r w:rsidRPr="008D62DA">
              <w:rPr>
                <w:rFonts w:asciiTheme="majorHAnsi" w:hAnsiTheme="majorHAnsi"/>
              </w:rPr>
              <w:t>Project Title/Name of Contract:</w:t>
            </w:r>
            <w:r w:rsidR="00147032">
              <w:rPr>
                <w:rFonts w:asciiTheme="majorHAnsi" w:hAnsiTheme="majorHAnsi"/>
              </w:rPr>
              <w:t xml:space="preserve"> </w:t>
            </w:r>
          </w:p>
          <w:p w14:paraId="4C712A44" w14:textId="5D0A9233" w:rsidR="003774D3" w:rsidRDefault="003774D3" w:rsidP="00017BC9">
            <w:pPr>
              <w:suppressAutoHyphens/>
              <w:jc w:val="both"/>
              <w:rPr>
                <w:rFonts w:asciiTheme="majorHAnsi" w:hAnsiTheme="majorHAnsi"/>
              </w:rPr>
            </w:pPr>
            <w:r w:rsidRPr="00320855">
              <w:rPr>
                <w:rFonts w:asciiTheme="majorHAnsi" w:hAnsiTheme="majorHAnsi"/>
              </w:rPr>
              <w:t>Procurement of Computer</w:t>
            </w:r>
            <w:r w:rsidR="00ED046C">
              <w:rPr>
                <w:rFonts w:asciiTheme="majorHAnsi" w:hAnsiTheme="majorHAnsi"/>
              </w:rPr>
              <w:t>s</w:t>
            </w:r>
            <w:r w:rsidRPr="00320855">
              <w:rPr>
                <w:rFonts w:asciiTheme="majorHAnsi" w:hAnsiTheme="majorHAnsi"/>
              </w:rPr>
              <w:t xml:space="preserve"> </w:t>
            </w:r>
            <w:r>
              <w:rPr>
                <w:rFonts w:asciiTheme="majorHAnsi" w:hAnsiTheme="majorHAnsi"/>
              </w:rPr>
              <w:t xml:space="preserve">and </w:t>
            </w:r>
            <w:r w:rsidRPr="00320855">
              <w:rPr>
                <w:rFonts w:asciiTheme="majorHAnsi" w:hAnsiTheme="majorHAnsi"/>
              </w:rPr>
              <w:t>Ancillaries</w:t>
            </w:r>
          </w:p>
          <w:p w14:paraId="05BB406C" w14:textId="15373691" w:rsidR="00535904" w:rsidRPr="008D62DA" w:rsidRDefault="00535904" w:rsidP="00017BC9">
            <w:pPr>
              <w:suppressAutoHyphens/>
              <w:jc w:val="both"/>
              <w:rPr>
                <w:rFonts w:asciiTheme="majorHAnsi" w:hAnsiTheme="majorHAnsi"/>
              </w:rPr>
            </w:pPr>
          </w:p>
        </w:tc>
      </w:tr>
      <w:tr w:rsidR="001A150B" w:rsidRPr="008D62DA" w14:paraId="605CB148" w14:textId="77777777" w:rsidTr="00E433C2">
        <w:tc>
          <w:tcPr>
            <w:tcW w:w="2160" w:type="dxa"/>
            <w:tcBorders>
              <w:top w:val="single" w:sz="4" w:space="0" w:color="auto"/>
              <w:left w:val="double" w:sz="6" w:space="0" w:color="auto"/>
              <w:bottom w:val="single" w:sz="4" w:space="0" w:color="auto"/>
            </w:tcBorders>
          </w:tcPr>
          <w:p w14:paraId="3CC7EE2B" w14:textId="2EA9599E" w:rsidR="001A150B" w:rsidRPr="008D62DA" w:rsidRDefault="00E433C2">
            <w:pPr>
              <w:suppressAutoHyphens/>
              <w:rPr>
                <w:rFonts w:asciiTheme="majorHAnsi" w:hAnsiTheme="majorHAnsi"/>
              </w:rPr>
            </w:pPr>
            <w:r>
              <w:rPr>
                <w:rFonts w:asciiTheme="majorHAnsi" w:hAnsiTheme="majorHAnsi"/>
                <w:b/>
              </w:rPr>
              <w:t>ITB Clause 6</w:t>
            </w:r>
            <w:r w:rsidR="001A150B" w:rsidRPr="008D62DA">
              <w:rPr>
                <w:rFonts w:asciiTheme="majorHAnsi" w:hAnsiTheme="majorHAnsi"/>
                <w:b/>
              </w:rPr>
              <w:t>.1</w:t>
            </w:r>
          </w:p>
        </w:tc>
        <w:tc>
          <w:tcPr>
            <w:tcW w:w="6840" w:type="dxa"/>
            <w:tcBorders>
              <w:top w:val="single" w:sz="4" w:space="0" w:color="auto"/>
              <w:bottom w:val="single" w:sz="4" w:space="0" w:color="auto"/>
              <w:right w:val="double" w:sz="6" w:space="0" w:color="auto"/>
            </w:tcBorders>
          </w:tcPr>
          <w:p w14:paraId="4AB65735" w14:textId="14295147" w:rsidR="000608C0" w:rsidRDefault="001A150B">
            <w:pPr>
              <w:suppressAutoHyphens/>
              <w:jc w:val="both"/>
              <w:rPr>
                <w:rFonts w:asciiTheme="majorHAnsi" w:hAnsiTheme="majorHAnsi"/>
              </w:rPr>
            </w:pPr>
            <w:r w:rsidRPr="008D62DA">
              <w:rPr>
                <w:rFonts w:asciiTheme="majorHAnsi" w:hAnsiTheme="majorHAnsi"/>
              </w:rPr>
              <w:t xml:space="preserve">Purchaser’s address, </w:t>
            </w:r>
            <w:r w:rsidR="000608C0">
              <w:rPr>
                <w:rFonts w:asciiTheme="majorHAnsi" w:hAnsiTheme="majorHAnsi"/>
              </w:rPr>
              <w:t>email and website</w:t>
            </w:r>
            <w:r w:rsidR="00147032">
              <w:rPr>
                <w:rFonts w:asciiTheme="majorHAnsi" w:hAnsiTheme="majorHAnsi"/>
              </w:rPr>
              <w:t xml:space="preserve">: </w:t>
            </w:r>
          </w:p>
          <w:p w14:paraId="5D08C0DC" w14:textId="503C7574" w:rsidR="001A150B" w:rsidRDefault="00147032">
            <w:pPr>
              <w:suppressAutoHyphens/>
              <w:jc w:val="both"/>
              <w:rPr>
                <w:rFonts w:asciiTheme="majorHAnsi" w:hAnsiTheme="majorHAnsi"/>
              </w:rPr>
            </w:pPr>
            <w:r>
              <w:rPr>
                <w:rFonts w:asciiTheme="majorHAnsi" w:hAnsiTheme="majorHAnsi"/>
              </w:rPr>
              <w:t>Bank of Sierra Leone, Siaka Stevens Street, Freetown</w:t>
            </w:r>
          </w:p>
          <w:p w14:paraId="3A72BDE1" w14:textId="56954311" w:rsidR="000608C0" w:rsidRDefault="007F6F8C">
            <w:pPr>
              <w:suppressAutoHyphens/>
              <w:jc w:val="both"/>
              <w:rPr>
                <w:rFonts w:asciiTheme="majorHAnsi" w:hAnsiTheme="majorHAnsi"/>
              </w:rPr>
            </w:pPr>
            <w:hyperlink r:id="rId22" w:history="1">
              <w:r w:rsidR="000608C0" w:rsidRPr="003C0086">
                <w:rPr>
                  <w:rStyle w:val="Hyperlink"/>
                  <w:rFonts w:asciiTheme="majorHAnsi" w:hAnsiTheme="majorHAnsi"/>
                </w:rPr>
                <w:t>info@bsl.gov.sl</w:t>
              </w:r>
            </w:hyperlink>
          </w:p>
          <w:p w14:paraId="5EEB394D" w14:textId="5A79BCCB" w:rsidR="000608C0" w:rsidRDefault="007F6F8C">
            <w:pPr>
              <w:suppressAutoHyphens/>
              <w:jc w:val="both"/>
              <w:rPr>
                <w:rFonts w:asciiTheme="majorHAnsi" w:hAnsiTheme="majorHAnsi"/>
              </w:rPr>
            </w:pPr>
            <w:hyperlink r:id="rId23" w:history="1">
              <w:r w:rsidR="000608C0" w:rsidRPr="003C0086">
                <w:rPr>
                  <w:rStyle w:val="Hyperlink"/>
                  <w:rFonts w:asciiTheme="majorHAnsi" w:hAnsiTheme="majorHAnsi"/>
                </w:rPr>
                <w:t>www.bsl.gov.sl</w:t>
              </w:r>
            </w:hyperlink>
          </w:p>
          <w:p w14:paraId="0B5F4167" w14:textId="77777777" w:rsidR="001A150B" w:rsidRPr="008D62DA" w:rsidRDefault="001A150B">
            <w:pPr>
              <w:suppressAutoHyphens/>
              <w:jc w:val="both"/>
              <w:rPr>
                <w:rFonts w:asciiTheme="majorHAnsi" w:hAnsiTheme="majorHAnsi"/>
              </w:rPr>
            </w:pPr>
          </w:p>
        </w:tc>
      </w:tr>
      <w:tr w:rsidR="00E433C2" w:rsidRPr="008D62DA" w14:paraId="5E15CD6E" w14:textId="77777777">
        <w:tc>
          <w:tcPr>
            <w:tcW w:w="2160" w:type="dxa"/>
            <w:tcBorders>
              <w:top w:val="single" w:sz="4" w:space="0" w:color="auto"/>
              <w:left w:val="double" w:sz="6" w:space="0" w:color="auto"/>
              <w:bottom w:val="double" w:sz="6" w:space="0" w:color="auto"/>
            </w:tcBorders>
          </w:tcPr>
          <w:p w14:paraId="3DD3DA83" w14:textId="63D0EFDB" w:rsidR="00E433C2" w:rsidRDefault="00E433C2">
            <w:pPr>
              <w:suppressAutoHyphens/>
              <w:rPr>
                <w:rFonts w:asciiTheme="majorHAnsi" w:hAnsiTheme="majorHAnsi"/>
                <w:b/>
              </w:rPr>
            </w:pPr>
            <w:r>
              <w:rPr>
                <w:rFonts w:asciiTheme="majorHAnsi" w:hAnsiTheme="majorHAnsi"/>
                <w:b/>
              </w:rPr>
              <w:t>ITB Clause 8.1</w:t>
            </w:r>
          </w:p>
        </w:tc>
        <w:tc>
          <w:tcPr>
            <w:tcW w:w="6840" w:type="dxa"/>
            <w:tcBorders>
              <w:top w:val="single" w:sz="4" w:space="0" w:color="auto"/>
              <w:bottom w:val="double" w:sz="6" w:space="0" w:color="auto"/>
              <w:right w:val="double" w:sz="6" w:space="0" w:color="auto"/>
            </w:tcBorders>
          </w:tcPr>
          <w:p w14:paraId="7ACF8D9B" w14:textId="77777777" w:rsidR="00E433C2" w:rsidRDefault="00E433C2">
            <w:pPr>
              <w:suppressAutoHyphens/>
              <w:jc w:val="both"/>
              <w:rPr>
                <w:rFonts w:asciiTheme="majorHAnsi" w:hAnsiTheme="majorHAnsi"/>
              </w:rPr>
            </w:pPr>
            <w:r>
              <w:rPr>
                <w:rFonts w:asciiTheme="majorHAnsi" w:hAnsiTheme="majorHAnsi"/>
              </w:rPr>
              <w:t>The language of the bid is English</w:t>
            </w:r>
          </w:p>
          <w:p w14:paraId="037296F4" w14:textId="04FEC4CF" w:rsidR="005A34E1" w:rsidRPr="008D62DA" w:rsidRDefault="005A34E1">
            <w:pPr>
              <w:suppressAutoHyphens/>
              <w:jc w:val="both"/>
              <w:rPr>
                <w:rFonts w:asciiTheme="majorHAnsi" w:hAnsiTheme="majorHAnsi"/>
              </w:rPr>
            </w:pPr>
          </w:p>
        </w:tc>
      </w:tr>
    </w:tbl>
    <w:p w14:paraId="5F09FF15" w14:textId="77777777" w:rsidR="001A150B" w:rsidRPr="008D62DA" w:rsidRDefault="001A150B">
      <w:pPr>
        <w:suppressAutoHyphens/>
        <w:jc w:val="both"/>
        <w:rPr>
          <w:rFonts w:asciiTheme="majorHAnsi" w:hAnsiTheme="majorHAnsi"/>
        </w:rPr>
      </w:pPr>
    </w:p>
    <w:p w14:paraId="1D8B9FFF" w14:textId="77777777" w:rsidR="001A150B" w:rsidRPr="008D62DA" w:rsidRDefault="001A150B">
      <w:pPr>
        <w:suppressAutoHyphens/>
        <w:jc w:val="both"/>
        <w:rPr>
          <w:rFonts w:asciiTheme="majorHAnsi" w:hAnsiTheme="majorHAnsi"/>
        </w:rPr>
      </w:pP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
      <w:tr w:rsidR="001A150B" w:rsidRPr="008D62DA" w14:paraId="77DE0EB3" w14:textId="77777777">
        <w:tc>
          <w:tcPr>
            <w:tcW w:w="9000" w:type="dxa"/>
            <w:gridSpan w:val="2"/>
          </w:tcPr>
          <w:p w14:paraId="1085CB89" w14:textId="342B5E22" w:rsidR="001A150B" w:rsidRPr="008D62DA" w:rsidRDefault="00F5074C" w:rsidP="00F5074C">
            <w:pPr>
              <w:suppressAutoHyphens/>
              <w:spacing w:before="60" w:after="60"/>
              <w:jc w:val="center"/>
              <w:rPr>
                <w:rFonts w:asciiTheme="majorHAnsi" w:hAnsiTheme="majorHAnsi"/>
                <w:sz w:val="28"/>
              </w:rPr>
            </w:pPr>
            <w:r>
              <w:rPr>
                <w:rFonts w:asciiTheme="majorHAnsi" w:hAnsiTheme="majorHAnsi"/>
                <w:b/>
                <w:sz w:val="28"/>
              </w:rPr>
              <w:t>Bid Price and Currency</w:t>
            </w:r>
          </w:p>
        </w:tc>
      </w:tr>
      <w:tr w:rsidR="001A150B" w:rsidRPr="008D62DA" w14:paraId="3A5069EF" w14:textId="77777777">
        <w:tc>
          <w:tcPr>
            <w:tcW w:w="2160" w:type="dxa"/>
          </w:tcPr>
          <w:p w14:paraId="1CE6D141" w14:textId="77777777" w:rsidR="001A150B" w:rsidRPr="008D62DA" w:rsidRDefault="001A150B">
            <w:pPr>
              <w:suppressAutoHyphens/>
              <w:rPr>
                <w:rFonts w:asciiTheme="majorHAnsi" w:hAnsiTheme="majorHAnsi"/>
                <w:b/>
              </w:rPr>
            </w:pPr>
          </w:p>
          <w:p w14:paraId="5DF67790" w14:textId="46C67CE9" w:rsidR="001A150B" w:rsidRPr="008D62DA" w:rsidRDefault="001A150B" w:rsidP="00F5074C">
            <w:pPr>
              <w:suppressAutoHyphens/>
              <w:rPr>
                <w:rFonts w:asciiTheme="majorHAnsi" w:hAnsiTheme="majorHAnsi"/>
                <w:b/>
              </w:rPr>
            </w:pPr>
            <w:r w:rsidRPr="008D62DA">
              <w:rPr>
                <w:rFonts w:asciiTheme="majorHAnsi" w:hAnsiTheme="majorHAnsi"/>
                <w:b/>
              </w:rPr>
              <w:t xml:space="preserve">ITB Clause </w:t>
            </w:r>
            <w:r w:rsidR="00F5074C">
              <w:rPr>
                <w:rFonts w:asciiTheme="majorHAnsi" w:hAnsiTheme="majorHAnsi"/>
                <w:b/>
              </w:rPr>
              <w:t>11.2</w:t>
            </w:r>
            <w:r w:rsidRPr="008D62DA">
              <w:rPr>
                <w:rFonts w:asciiTheme="majorHAnsi" w:hAnsiTheme="majorHAnsi"/>
                <w:b/>
              </w:rPr>
              <w:t xml:space="preserve"> (b)</w:t>
            </w:r>
          </w:p>
        </w:tc>
        <w:tc>
          <w:tcPr>
            <w:tcW w:w="6840" w:type="dxa"/>
          </w:tcPr>
          <w:p w14:paraId="5355BE0E" w14:textId="77777777" w:rsidR="001A150B" w:rsidRPr="008D62DA" w:rsidRDefault="001A150B">
            <w:pPr>
              <w:suppressAutoHyphens/>
              <w:jc w:val="both"/>
              <w:rPr>
                <w:rFonts w:asciiTheme="majorHAnsi" w:hAnsiTheme="majorHAnsi"/>
              </w:rPr>
            </w:pPr>
          </w:p>
          <w:p w14:paraId="077872B1" w14:textId="77777777" w:rsidR="001A150B" w:rsidRDefault="00147032" w:rsidP="00F5074C">
            <w:pPr>
              <w:suppressAutoHyphens/>
              <w:jc w:val="both"/>
              <w:rPr>
                <w:rFonts w:asciiTheme="majorHAnsi" w:hAnsiTheme="majorHAnsi"/>
              </w:rPr>
            </w:pPr>
            <w:r>
              <w:rPr>
                <w:rFonts w:asciiTheme="majorHAnsi" w:hAnsiTheme="majorHAnsi"/>
              </w:rPr>
              <w:t xml:space="preserve">The </w:t>
            </w:r>
            <w:r w:rsidR="00F5074C">
              <w:rPr>
                <w:rFonts w:asciiTheme="majorHAnsi" w:hAnsiTheme="majorHAnsi"/>
              </w:rPr>
              <w:t>price of the goods shall be quoted on DDP (Delivered Duty Paid) at the</w:t>
            </w:r>
            <w:r w:rsidR="001A150B" w:rsidRPr="008D62DA">
              <w:rPr>
                <w:rFonts w:asciiTheme="majorHAnsi" w:hAnsiTheme="majorHAnsi"/>
              </w:rPr>
              <w:t xml:space="preserve"> </w:t>
            </w:r>
            <w:r>
              <w:rPr>
                <w:rFonts w:asciiTheme="majorHAnsi" w:hAnsiTheme="majorHAnsi"/>
              </w:rPr>
              <w:t>Bank of Sierra Leone</w:t>
            </w:r>
            <w:r w:rsidR="00F5074C">
              <w:rPr>
                <w:rFonts w:asciiTheme="majorHAnsi" w:hAnsiTheme="majorHAnsi"/>
              </w:rPr>
              <w:t>. The bidder is responsible for paying customs and other duties as appropriate and all other associated costs are deemed to have been included in the bid price.</w:t>
            </w:r>
          </w:p>
          <w:p w14:paraId="27CE8EFE" w14:textId="1894FFBD" w:rsidR="005A34E1" w:rsidRPr="008D62DA" w:rsidRDefault="005A34E1" w:rsidP="00F5074C">
            <w:pPr>
              <w:suppressAutoHyphens/>
              <w:jc w:val="both"/>
              <w:rPr>
                <w:rFonts w:asciiTheme="majorHAnsi" w:hAnsiTheme="majorHAnsi"/>
              </w:rPr>
            </w:pPr>
          </w:p>
        </w:tc>
      </w:tr>
    </w:tbl>
    <w:p w14:paraId="5B91B011" w14:textId="395BC66F" w:rsidR="001A150B" w:rsidRPr="008D62DA" w:rsidRDefault="001A150B">
      <w:pPr>
        <w:suppressAutoHyphens/>
        <w:jc w:val="both"/>
        <w:rPr>
          <w:rFonts w:asciiTheme="majorHAnsi" w:hAnsiTheme="majorHAnsi"/>
        </w:rPr>
      </w:pPr>
    </w:p>
    <w:p w14:paraId="7F1C6F0A" w14:textId="77777777" w:rsidR="001A150B" w:rsidRPr="008D62DA" w:rsidRDefault="001A150B">
      <w:pPr>
        <w:suppressAutoHyphens/>
        <w:jc w:val="both"/>
        <w:rPr>
          <w:rFonts w:asciiTheme="majorHAnsi" w:hAnsiTheme="majorHAnsi"/>
          <w:sz w:val="12"/>
        </w:rPr>
      </w:pPr>
    </w:p>
    <w:p w14:paraId="696AD7B0" w14:textId="77777777" w:rsidR="00365B84" w:rsidRPr="008D62DA" w:rsidRDefault="00365B84">
      <w:pPr>
        <w:suppressAutoHyphens/>
        <w:jc w:val="both"/>
        <w:rPr>
          <w:rFonts w:asciiTheme="majorHAnsi" w:hAnsiTheme="majorHAnsi"/>
        </w:rPr>
      </w:pPr>
    </w:p>
    <w:tbl>
      <w:tblPr>
        <w:tblW w:w="9168" w:type="dxa"/>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7008"/>
      </w:tblGrid>
      <w:tr w:rsidR="00877CCF" w:rsidRPr="00877CCF" w14:paraId="57B0FD8B" w14:textId="77777777" w:rsidTr="00C34019">
        <w:tc>
          <w:tcPr>
            <w:tcW w:w="9168" w:type="dxa"/>
            <w:gridSpan w:val="2"/>
          </w:tcPr>
          <w:p w14:paraId="32D49BAF" w14:textId="77777777" w:rsidR="00877CCF" w:rsidRDefault="00877CCF" w:rsidP="00877CCF">
            <w:pPr>
              <w:keepNext/>
              <w:outlineLvl w:val="2"/>
              <w:rPr>
                <w:rFonts w:asciiTheme="majorHAnsi" w:hAnsiTheme="majorHAnsi"/>
                <w:bCs/>
                <w:szCs w:val="24"/>
              </w:rPr>
            </w:pPr>
            <w:r w:rsidRPr="00877CCF">
              <w:rPr>
                <w:rFonts w:asciiTheme="majorHAnsi" w:hAnsiTheme="majorHAnsi"/>
                <w:bCs/>
                <w:szCs w:val="24"/>
              </w:rPr>
              <w:t>Preparation and Submission of Bids</w:t>
            </w:r>
          </w:p>
          <w:p w14:paraId="7BD28E7B" w14:textId="77777777" w:rsidR="005A34E1" w:rsidRPr="00877CCF" w:rsidRDefault="005A34E1" w:rsidP="00877CCF">
            <w:pPr>
              <w:keepNext/>
              <w:outlineLvl w:val="2"/>
              <w:rPr>
                <w:rFonts w:asciiTheme="majorHAnsi" w:hAnsiTheme="majorHAnsi"/>
                <w:bCs/>
                <w:szCs w:val="24"/>
              </w:rPr>
            </w:pPr>
          </w:p>
        </w:tc>
      </w:tr>
      <w:tr w:rsidR="00877CCF" w:rsidRPr="00877CCF" w14:paraId="2878A62F" w14:textId="77777777" w:rsidTr="00C34019">
        <w:tc>
          <w:tcPr>
            <w:tcW w:w="2160" w:type="dxa"/>
          </w:tcPr>
          <w:p w14:paraId="3BFB96E3" w14:textId="77777777"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ITB Clause 13.3 (d)</w:t>
            </w:r>
          </w:p>
        </w:tc>
        <w:tc>
          <w:tcPr>
            <w:tcW w:w="7008" w:type="dxa"/>
          </w:tcPr>
          <w:p w14:paraId="3DD850B1" w14:textId="77777777" w:rsidR="00877CCF" w:rsidRDefault="00877CCF" w:rsidP="00877CCF">
            <w:pPr>
              <w:keepNext/>
              <w:outlineLvl w:val="2"/>
              <w:rPr>
                <w:rFonts w:asciiTheme="majorHAnsi" w:hAnsiTheme="majorHAnsi"/>
                <w:bCs/>
                <w:szCs w:val="24"/>
              </w:rPr>
            </w:pPr>
            <w:r w:rsidRPr="00877CCF">
              <w:rPr>
                <w:rFonts w:asciiTheme="majorHAnsi" w:hAnsiTheme="majorHAnsi"/>
                <w:bCs/>
                <w:szCs w:val="24"/>
              </w:rPr>
              <w:t>The required documentary evidence to be submitted by the bidder to confirm eligibility to bid is as follows:</w:t>
            </w:r>
          </w:p>
          <w:p w14:paraId="1B2989A9" w14:textId="77777777" w:rsidR="005E105E" w:rsidRDefault="00C1503E" w:rsidP="00AB2758">
            <w:pPr>
              <w:numPr>
                <w:ilvl w:val="0"/>
                <w:numId w:val="43"/>
              </w:numPr>
              <w:tabs>
                <w:tab w:val="left" w:pos="1440"/>
              </w:tabs>
              <w:ind w:left="720" w:hanging="360"/>
              <w:jc w:val="both"/>
              <w:rPr>
                <w:bCs/>
              </w:rPr>
            </w:pPr>
            <w:r w:rsidRPr="00C1503E">
              <w:t>bid security from a reputable Commercial Bank as follows</w:t>
            </w:r>
            <w:r w:rsidR="005E105E">
              <w:rPr>
                <w:bCs/>
              </w:rPr>
              <w:t>:</w:t>
            </w:r>
          </w:p>
          <w:p w14:paraId="0774EBEB" w14:textId="65307C9F" w:rsidR="005E105E" w:rsidRPr="00320855" w:rsidRDefault="008E1A45" w:rsidP="00597FC3">
            <w:pPr>
              <w:tabs>
                <w:tab w:val="left" w:pos="1440"/>
              </w:tabs>
              <w:ind w:left="720"/>
              <w:jc w:val="both"/>
              <w:rPr>
                <w:bCs/>
              </w:rPr>
            </w:pPr>
            <w:r>
              <w:rPr>
                <w:bCs/>
              </w:rPr>
              <w:t xml:space="preserve"> Le4</w:t>
            </w:r>
            <w:r w:rsidR="002476F7">
              <w:rPr>
                <w:bCs/>
              </w:rPr>
              <w:t>5</w:t>
            </w:r>
            <w:r>
              <w:rPr>
                <w:bCs/>
              </w:rPr>
              <w:t>,00</w:t>
            </w:r>
            <w:r w:rsidR="00597FC3">
              <w:rPr>
                <w:bCs/>
              </w:rPr>
              <w:t>0,000.00 (Forty</w:t>
            </w:r>
            <w:r w:rsidR="002476F7">
              <w:rPr>
                <w:bCs/>
              </w:rPr>
              <w:t xml:space="preserve"> five</w:t>
            </w:r>
            <w:r w:rsidR="00597FC3">
              <w:rPr>
                <w:bCs/>
              </w:rPr>
              <w:t xml:space="preserve"> </w:t>
            </w:r>
            <w:r w:rsidR="004E6BE6">
              <w:rPr>
                <w:bCs/>
              </w:rPr>
              <w:t>m</w:t>
            </w:r>
            <w:r w:rsidR="00597FC3">
              <w:rPr>
                <w:bCs/>
              </w:rPr>
              <w:t>illion Leones)</w:t>
            </w:r>
            <w:r w:rsidR="00320855" w:rsidRPr="00320855">
              <w:rPr>
                <w:bCs/>
              </w:rPr>
              <w:t xml:space="preserve"> </w:t>
            </w:r>
            <w:r w:rsidR="00B14C29" w:rsidRPr="00AB2758">
              <w:t xml:space="preserve"> </w:t>
            </w:r>
          </w:p>
          <w:p w14:paraId="47064201" w14:textId="77777777" w:rsidR="00877CCF" w:rsidRDefault="00877CCF" w:rsidP="00877CCF">
            <w:pPr>
              <w:pStyle w:val="ListParagraph"/>
              <w:numPr>
                <w:ilvl w:val="0"/>
                <w:numId w:val="43"/>
              </w:numPr>
              <w:tabs>
                <w:tab w:val="left" w:pos="1440"/>
              </w:tabs>
              <w:ind w:hanging="360"/>
              <w:jc w:val="both"/>
            </w:pPr>
            <w:r>
              <w:t>a valid Business Registration Certificate</w:t>
            </w:r>
          </w:p>
          <w:p w14:paraId="561F0B82" w14:textId="77777777" w:rsidR="00877CCF" w:rsidRDefault="00877CCF" w:rsidP="00877CCF">
            <w:pPr>
              <w:numPr>
                <w:ilvl w:val="0"/>
                <w:numId w:val="43"/>
              </w:numPr>
              <w:tabs>
                <w:tab w:val="left" w:pos="1440"/>
              </w:tabs>
              <w:ind w:left="720" w:hanging="360"/>
              <w:jc w:val="both"/>
            </w:pPr>
            <w:r>
              <w:t>a valid  NRA Tax Certificate</w:t>
            </w:r>
          </w:p>
          <w:p w14:paraId="000970B1" w14:textId="77777777" w:rsidR="00877CCF" w:rsidRDefault="00877CCF" w:rsidP="00877CCF">
            <w:pPr>
              <w:numPr>
                <w:ilvl w:val="0"/>
                <w:numId w:val="43"/>
              </w:numPr>
              <w:tabs>
                <w:tab w:val="left" w:pos="1440"/>
              </w:tabs>
              <w:ind w:left="720" w:hanging="360"/>
              <w:jc w:val="both"/>
            </w:pPr>
            <w:r>
              <w:t xml:space="preserve">a valid NASSIT Clearance Certificate </w:t>
            </w:r>
          </w:p>
          <w:p w14:paraId="0534F073" w14:textId="77777777" w:rsidR="00877CCF" w:rsidRDefault="00877CCF" w:rsidP="00877CCF">
            <w:pPr>
              <w:numPr>
                <w:ilvl w:val="0"/>
                <w:numId w:val="43"/>
              </w:numPr>
              <w:tabs>
                <w:tab w:val="left" w:pos="1440"/>
              </w:tabs>
              <w:ind w:left="720" w:hanging="360"/>
              <w:jc w:val="both"/>
            </w:pPr>
            <w:r>
              <w:t>Signed Bid Form</w:t>
            </w:r>
          </w:p>
          <w:p w14:paraId="321F30B7" w14:textId="2634BC95" w:rsidR="00800774" w:rsidRDefault="00800774" w:rsidP="00877CCF">
            <w:pPr>
              <w:numPr>
                <w:ilvl w:val="0"/>
                <w:numId w:val="43"/>
              </w:numPr>
              <w:tabs>
                <w:tab w:val="left" w:pos="1440"/>
              </w:tabs>
              <w:ind w:left="720" w:hanging="360"/>
              <w:jc w:val="both"/>
            </w:pPr>
            <w:r>
              <w:t>Company/Business Profile</w:t>
            </w:r>
          </w:p>
          <w:p w14:paraId="6EDFC85B" w14:textId="77777777" w:rsidR="00800774" w:rsidRPr="00800774" w:rsidRDefault="00877CCF" w:rsidP="00877CCF">
            <w:pPr>
              <w:pStyle w:val="ListParagraph"/>
              <w:keepNext/>
              <w:numPr>
                <w:ilvl w:val="0"/>
                <w:numId w:val="44"/>
              </w:numPr>
              <w:outlineLvl w:val="2"/>
              <w:rPr>
                <w:rFonts w:asciiTheme="majorHAnsi" w:hAnsiTheme="majorHAnsi"/>
                <w:bCs/>
                <w:szCs w:val="24"/>
              </w:rPr>
            </w:pPr>
            <w:r>
              <w:t>A signed Integrity Pact; (</w:t>
            </w:r>
            <w:r w:rsidRPr="00F55203">
              <w:t>attached</w:t>
            </w:r>
            <w:r>
              <w:t xml:space="preserve"> in the bidding document)</w:t>
            </w:r>
          </w:p>
          <w:p w14:paraId="755ABE64" w14:textId="126659DD" w:rsidR="00877CCF" w:rsidRPr="00800774" w:rsidRDefault="00800774" w:rsidP="00800774">
            <w:pPr>
              <w:pStyle w:val="ListParagraph"/>
              <w:numPr>
                <w:ilvl w:val="0"/>
                <w:numId w:val="44"/>
              </w:numPr>
              <w:jc w:val="both"/>
            </w:pPr>
            <w:r>
              <w:t>Most recent audited financial statement or most recent 12 months bank statement</w:t>
            </w:r>
          </w:p>
          <w:p w14:paraId="6A8CD332" w14:textId="77777777" w:rsidR="00E910DE" w:rsidRDefault="00A5194E" w:rsidP="00E910DE">
            <w:pPr>
              <w:pStyle w:val="ListParagraph"/>
              <w:keepNext/>
              <w:numPr>
                <w:ilvl w:val="0"/>
                <w:numId w:val="44"/>
              </w:numPr>
              <w:outlineLvl w:val="2"/>
              <w:rPr>
                <w:bCs/>
                <w:szCs w:val="24"/>
              </w:rPr>
            </w:pPr>
            <w:r w:rsidRPr="00607D12">
              <w:rPr>
                <w:bCs/>
                <w:szCs w:val="24"/>
              </w:rPr>
              <w:t>Manufacturer’s Authorisation</w:t>
            </w:r>
            <w:r w:rsidR="0051189A" w:rsidRPr="00607D12">
              <w:rPr>
                <w:bCs/>
                <w:szCs w:val="24"/>
              </w:rPr>
              <w:t xml:space="preserve"> </w:t>
            </w:r>
          </w:p>
          <w:p w14:paraId="509969B2" w14:textId="3B87A15B" w:rsidR="00E04C93" w:rsidRPr="00877CCF" w:rsidRDefault="00E04C93" w:rsidP="009A066C">
            <w:pPr>
              <w:keepNext/>
              <w:outlineLvl w:val="2"/>
              <w:rPr>
                <w:rFonts w:asciiTheme="majorHAnsi" w:hAnsiTheme="majorHAnsi"/>
                <w:bCs/>
                <w:szCs w:val="24"/>
              </w:rPr>
            </w:pPr>
          </w:p>
        </w:tc>
      </w:tr>
      <w:tr w:rsidR="002329F7" w:rsidRPr="00877CCF" w14:paraId="5771DB57" w14:textId="77777777" w:rsidTr="00C34019">
        <w:tc>
          <w:tcPr>
            <w:tcW w:w="2160" w:type="dxa"/>
          </w:tcPr>
          <w:p w14:paraId="768D86C6" w14:textId="2392D22B" w:rsidR="002329F7" w:rsidRPr="00877CCF" w:rsidRDefault="002329F7" w:rsidP="002329F7">
            <w:pPr>
              <w:keepNext/>
              <w:outlineLvl w:val="2"/>
              <w:rPr>
                <w:rFonts w:asciiTheme="majorHAnsi" w:hAnsiTheme="majorHAnsi"/>
                <w:bCs/>
                <w:szCs w:val="24"/>
              </w:rPr>
            </w:pPr>
            <w:r w:rsidRPr="002329F7">
              <w:rPr>
                <w:rFonts w:asciiTheme="majorHAnsi" w:hAnsiTheme="majorHAnsi"/>
                <w:bCs/>
                <w:szCs w:val="24"/>
              </w:rPr>
              <w:t xml:space="preserve">ITB Clause </w:t>
            </w:r>
            <w:r>
              <w:rPr>
                <w:rFonts w:asciiTheme="majorHAnsi" w:hAnsiTheme="majorHAnsi"/>
                <w:bCs/>
                <w:szCs w:val="24"/>
              </w:rPr>
              <w:t>14.3(b)</w:t>
            </w:r>
          </w:p>
        </w:tc>
        <w:tc>
          <w:tcPr>
            <w:tcW w:w="7008" w:type="dxa"/>
          </w:tcPr>
          <w:p w14:paraId="2E784813" w14:textId="28139CE3" w:rsidR="002329F7" w:rsidRPr="00877CCF" w:rsidRDefault="002329F7" w:rsidP="00E61262">
            <w:pPr>
              <w:keepNext/>
              <w:outlineLvl w:val="2"/>
              <w:rPr>
                <w:rFonts w:asciiTheme="majorHAnsi" w:hAnsiTheme="majorHAnsi"/>
                <w:bCs/>
                <w:szCs w:val="24"/>
              </w:rPr>
            </w:pPr>
          </w:p>
        </w:tc>
      </w:tr>
      <w:tr w:rsidR="00877CCF" w:rsidRPr="00877CCF" w14:paraId="00EA1874" w14:textId="77777777" w:rsidTr="00C34019">
        <w:tc>
          <w:tcPr>
            <w:tcW w:w="2160" w:type="dxa"/>
          </w:tcPr>
          <w:p w14:paraId="3156E913" w14:textId="1D63496D"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ITB Clause 15.1</w:t>
            </w:r>
          </w:p>
        </w:tc>
        <w:tc>
          <w:tcPr>
            <w:tcW w:w="7008" w:type="dxa"/>
          </w:tcPr>
          <w:p w14:paraId="10D2D8D3" w14:textId="77777777" w:rsidR="00AB2758" w:rsidRDefault="00877CCF" w:rsidP="004711D3">
            <w:pPr>
              <w:keepNext/>
              <w:outlineLvl w:val="2"/>
              <w:rPr>
                <w:rFonts w:asciiTheme="majorHAnsi" w:hAnsiTheme="majorHAnsi"/>
                <w:bCs/>
                <w:szCs w:val="24"/>
              </w:rPr>
            </w:pPr>
            <w:r w:rsidRPr="00877CCF">
              <w:rPr>
                <w:rFonts w:asciiTheme="majorHAnsi" w:hAnsiTheme="majorHAnsi"/>
                <w:bCs/>
                <w:szCs w:val="24"/>
              </w:rPr>
              <w:t xml:space="preserve">The amount of Bid Security shall be not </w:t>
            </w:r>
            <w:r w:rsidR="00AB2758">
              <w:rPr>
                <w:rFonts w:asciiTheme="majorHAnsi" w:hAnsiTheme="majorHAnsi"/>
                <w:bCs/>
                <w:szCs w:val="24"/>
              </w:rPr>
              <w:t>less than:</w:t>
            </w:r>
          </w:p>
          <w:p w14:paraId="216568EF" w14:textId="77777777" w:rsidR="001B14FD" w:rsidRDefault="006C0202" w:rsidP="004E6BE6">
            <w:pPr>
              <w:keepNext/>
              <w:outlineLvl w:val="2"/>
              <w:rPr>
                <w:rFonts w:asciiTheme="majorHAnsi" w:hAnsiTheme="majorHAnsi"/>
                <w:bCs/>
                <w:szCs w:val="24"/>
              </w:rPr>
            </w:pPr>
            <w:r>
              <w:rPr>
                <w:rFonts w:asciiTheme="majorHAnsi" w:hAnsiTheme="majorHAnsi"/>
                <w:bCs/>
                <w:szCs w:val="24"/>
              </w:rPr>
              <w:t>Le</w:t>
            </w:r>
            <w:r w:rsidRPr="00284AD4">
              <w:rPr>
                <w:rFonts w:asciiTheme="majorHAnsi" w:hAnsiTheme="majorHAnsi"/>
                <w:bCs/>
                <w:szCs w:val="24"/>
              </w:rPr>
              <w:t>4</w:t>
            </w:r>
            <w:r w:rsidR="004E6BE6">
              <w:rPr>
                <w:rFonts w:asciiTheme="majorHAnsi" w:hAnsiTheme="majorHAnsi"/>
                <w:bCs/>
                <w:szCs w:val="24"/>
              </w:rPr>
              <w:t>5</w:t>
            </w:r>
            <w:r w:rsidR="00E52DF6">
              <w:rPr>
                <w:rFonts w:asciiTheme="majorHAnsi" w:hAnsiTheme="majorHAnsi"/>
                <w:bCs/>
                <w:szCs w:val="24"/>
              </w:rPr>
              <w:t>,000,000.00 (For</w:t>
            </w:r>
            <w:r>
              <w:rPr>
                <w:rFonts w:asciiTheme="majorHAnsi" w:hAnsiTheme="majorHAnsi"/>
                <w:bCs/>
                <w:szCs w:val="24"/>
              </w:rPr>
              <w:t>ty</w:t>
            </w:r>
            <w:r w:rsidRPr="00284AD4">
              <w:rPr>
                <w:rFonts w:asciiTheme="majorHAnsi" w:hAnsiTheme="majorHAnsi"/>
                <w:bCs/>
                <w:szCs w:val="24"/>
              </w:rPr>
              <w:t xml:space="preserve"> </w:t>
            </w:r>
            <w:r w:rsidR="004E6BE6">
              <w:rPr>
                <w:rFonts w:asciiTheme="majorHAnsi" w:hAnsiTheme="majorHAnsi"/>
                <w:bCs/>
                <w:szCs w:val="24"/>
              </w:rPr>
              <w:t>five m</w:t>
            </w:r>
            <w:r w:rsidRPr="00284AD4">
              <w:rPr>
                <w:rFonts w:asciiTheme="majorHAnsi" w:hAnsiTheme="majorHAnsi"/>
                <w:bCs/>
                <w:szCs w:val="24"/>
              </w:rPr>
              <w:t xml:space="preserve">illion Leones)  </w:t>
            </w:r>
          </w:p>
          <w:p w14:paraId="6E384CE0" w14:textId="6D087CA3" w:rsidR="005A34E1" w:rsidRPr="00877CCF" w:rsidRDefault="005A34E1" w:rsidP="004E6BE6">
            <w:pPr>
              <w:keepNext/>
              <w:outlineLvl w:val="2"/>
              <w:rPr>
                <w:rFonts w:asciiTheme="majorHAnsi" w:hAnsiTheme="majorHAnsi"/>
                <w:bCs/>
                <w:szCs w:val="24"/>
              </w:rPr>
            </w:pPr>
          </w:p>
        </w:tc>
      </w:tr>
      <w:tr w:rsidR="00877CCF" w:rsidRPr="00877CCF" w14:paraId="2C325EDC" w14:textId="77777777" w:rsidTr="00C34019">
        <w:tc>
          <w:tcPr>
            <w:tcW w:w="2160" w:type="dxa"/>
          </w:tcPr>
          <w:p w14:paraId="2FB8BCFC" w14:textId="03D4D8E5"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ITB Clause 16.1</w:t>
            </w:r>
          </w:p>
        </w:tc>
        <w:tc>
          <w:tcPr>
            <w:tcW w:w="7008" w:type="dxa"/>
          </w:tcPr>
          <w:p w14:paraId="4A7762EE" w14:textId="77777777" w:rsidR="00877CCF" w:rsidRDefault="00877CCF" w:rsidP="00ED046C">
            <w:pPr>
              <w:keepNext/>
              <w:outlineLvl w:val="2"/>
              <w:rPr>
                <w:rFonts w:asciiTheme="majorHAnsi" w:hAnsiTheme="majorHAnsi"/>
                <w:bCs/>
                <w:szCs w:val="24"/>
              </w:rPr>
            </w:pPr>
            <w:r w:rsidRPr="00877CCF">
              <w:rPr>
                <w:rFonts w:asciiTheme="majorHAnsi" w:hAnsiTheme="majorHAnsi"/>
                <w:bCs/>
                <w:szCs w:val="24"/>
              </w:rPr>
              <w:t xml:space="preserve">The period of bid validity shall be </w:t>
            </w:r>
            <w:r w:rsidR="00A27EA5">
              <w:rPr>
                <w:rFonts w:asciiTheme="majorHAnsi" w:hAnsiTheme="majorHAnsi"/>
                <w:bCs/>
                <w:szCs w:val="24"/>
              </w:rPr>
              <w:t>9</w:t>
            </w:r>
            <w:r w:rsidR="008F43B8">
              <w:rPr>
                <w:rFonts w:asciiTheme="majorHAnsi" w:hAnsiTheme="majorHAnsi"/>
                <w:bCs/>
                <w:szCs w:val="24"/>
              </w:rPr>
              <w:t>0</w:t>
            </w:r>
            <w:r w:rsidRPr="00877CCF">
              <w:rPr>
                <w:rFonts w:asciiTheme="majorHAnsi" w:hAnsiTheme="majorHAnsi"/>
                <w:bCs/>
                <w:szCs w:val="24"/>
              </w:rPr>
              <w:t xml:space="preserve"> days from the date for submission of bids.</w:t>
            </w:r>
          </w:p>
          <w:p w14:paraId="1B8DDBB5" w14:textId="4CDBD495" w:rsidR="005A34E1" w:rsidRPr="00877CCF" w:rsidRDefault="005A34E1" w:rsidP="00ED046C">
            <w:pPr>
              <w:keepNext/>
              <w:outlineLvl w:val="2"/>
              <w:rPr>
                <w:rFonts w:asciiTheme="majorHAnsi" w:hAnsiTheme="majorHAnsi"/>
                <w:bCs/>
                <w:szCs w:val="24"/>
              </w:rPr>
            </w:pPr>
          </w:p>
        </w:tc>
      </w:tr>
      <w:tr w:rsidR="00877CCF" w:rsidRPr="00877CCF" w14:paraId="3D966243" w14:textId="77777777" w:rsidTr="00C34019">
        <w:tc>
          <w:tcPr>
            <w:tcW w:w="2160" w:type="dxa"/>
          </w:tcPr>
          <w:p w14:paraId="236DE8ED" w14:textId="77777777"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ITB Clause 17.1</w:t>
            </w:r>
          </w:p>
        </w:tc>
        <w:tc>
          <w:tcPr>
            <w:tcW w:w="7008" w:type="dxa"/>
          </w:tcPr>
          <w:p w14:paraId="611B1096" w14:textId="77777777" w:rsidR="00877CCF" w:rsidRDefault="00877CCF" w:rsidP="00E61262">
            <w:pPr>
              <w:keepNext/>
              <w:outlineLvl w:val="2"/>
              <w:rPr>
                <w:rFonts w:asciiTheme="majorHAnsi" w:hAnsiTheme="majorHAnsi"/>
                <w:bCs/>
                <w:szCs w:val="24"/>
              </w:rPr>
            </w:pPr>
            <w:r w:rsidRPr="00877CCF">
              <w:rPr>
                <w:rFonts w:asciiTheme="majorHAnsi" w:hAnsiTheme="majorHAnsi"/>
                <w:bCs/>
                <w:szCs w:val="24"/>
              </w:rPr>
              <w:t xml:space="preserve">In addition to the original of the bid, the number of copies required is </w:t>
            </w:r>
            <w:r w:rsidR="00E61262">
              <w:rPr>
                <w:rFonts w:asciiTheme="majorHAnsi" w:hAnsiTheme="majorHAnsi"/>
                <w:bCs/>
                <w:szCs w:val="24"/>
              </w:rPr>
              <w:t>3 (three)</w:t>
            </w:r>
          </w:p>
          <w:p w14:paraId="361E25A1" w14:textId="786007BE" w:rsidR="005A34E1" w:rsidRPr="00877CCF" w:rsidRDefault="005A34E1" w:rsidP="00E61262">
            <w:pPr>
              <w:keepNext/>
              <w:outlineLvl w:val="2"/>
              <w:rPr>
                <w:rFonts w:asciiTheme="majorHAnsi" w:hAnsiTheme="majorHAnsi"/>
                <w:bCs/>
                <w:szCs w:val="24"/>
              </w:rPr>
            </w:pPr>
          </w:p>
        </w:tc>
      </w:tr>
      <w:tr w:rsidR="00877CCF" w:rsidRPr="00877CCF" w14:paraId="67316217" w14:textId="77777777" w:rsidTr="00C34019">
        <w:tc>
          <w:tcPr>
            <w:tcW w:w="2160" w:type="dxa"/>
          </w:tcPr>
          <w:p w14:paraId="4D4476D6" w14:textId="77777777"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ITB Clause 18.2 (a)</w:t>
            </w:r>
          </w:p>
        </w:tc>
        <w:tc>
          <w:tcPr>
            <w:tcW w:w="7008" w:type="dxa"/>
          </w:tcPr>
          <w:p w14:paraId="568FC90E" w14:textId="3918C5CF"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The address for submission of bids is:</w:t>
            </w:r>
            <w:r w:rsidR="00E61262">
              <w:rPr>
                <w:rFonts w:asciiTheme="majorHAnsi" w:hAnsiTheme="majorHAnsi"/>
                <w:bCs/>
                <w:szCs w:val="24"/>
              </w:rPr>
              <w:t xml:space="preserve"> The Governor’s Office (Procurement), 8</w:t>
            </w:r>
            <w:r w:rsidR="00E61262" w:rsidRPr="00E61262">
              <w:rPr>
                <w:rFonts w:asciiTheme="majorHAnsi" w:hAnsiTheme="majorHAnsi"/>
                <w:bCs/>
                <w:szCs w:val="24"/>
                <w:vertAlign w:val="superscript"/>
              </w:rPr>
              <w:t>th</w:t>
            </w:r>
            <w:r w:rsidR="00E61262">
              <w:rPr>
                <w:rFonts w:asciiTheme="majorHAnsi" w:hAnsiTheme="majorHAnsi"/>
                <w:bCs/>
                <w:szCs w:val="24"/>
              </w:rPr>
              <w:t xml:space="preserve"> Floor, Main Bank Building, Bank of Sierra Leone, Siaka Stevens Street.</w:t>
            </w:r>
          </w:p>
          <w:p w14:paraId="3FCAEEA1" w14:textId="77777777" w:rsidR="00877CCF" w:rsidRPr="00877CCF" w:rsidRDefault="00877CCF" w:rsidP="00877CCF">
            <w:pPr>
              <w:keepNext/>
              <w:outlineLvl w:val="2"/>
              <w:rPr>
                <w:rFonts w:asciiTheme="majorHAnsi" w:hAnsiTheme="majorHAnsi"/>
                <w:bCs/>
                <w:szCs w:val="24"/>
              </w:rPr>
            </w:pPr>
          </w:p>
        </w:tc>
      </w:tr>
      <w:tr w:rsidR="00877CCF" w:rsidRPr="00877CCF" w14:paraId="141A4450" w14:textId="77777777" w:rsidTr="00C34019">
        <w:tc>
          <w:tcPr>
            <w:tcW w:w="2160" w:type="dxa"/>
          </w:tcPr>
          <w:p w14:paraId="6C8CF0C2" w14:textId="77777777"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ITB Clause 18.2 (b)</w:t>
            </w:r>
          </w:p>
        </w:tc>
        <w:tc>
          <w:tcPr>
            <w:tcW w:w="7008" w:type="dxa"/>
          </w:tcPr>
          <w:p w14:paraId="0E0B9F18" w14:textId="77777777" w:rsidR="007F5159" w:rsidRDefault="00877CCF" w:rsidP="007F5159">
            <w:pPr>
              <w:keepNext/>
              <w:outlineLvl w:val="2"/>
              <w:rPr>
                <w:rFonts w:asciiTheme="majorHAnsi" w:hAnsiTheme="majorHAnsi"/>
                <w:bCs/>
                <w:szCs w:val="24"/>
              </w:rPr>
            </w:pPr>
            <w:r w:rsidRPr="00877CCF">
              <w:rPr>
                <w:rFonts w:asciiTheme="majorHAnsi" w:hAnsiTheme="majorHAnsi"/>
                <w:bCs/>
                <w:szCs w:val="24"/>
              </w:rPr>
              <w:t>IFB title and Procurement Number:</w:t>
            </w:r>
          </w:p>
          <w:p w14:paraId="7E4BAAC1" w14:textId="315A9696" w:rsidR="00DE189A" w:rsidRDefault="00DE189A" w:rsidP="00DE189A">
            <w:pPr>
              <w:keepNext/>
              <w:outlineLvl w:val="2"/>
              <w:rPr>
                <w:rFonts w:asciiTheme="majorHAnsi" w:hAnsiTheme="majorHAnsi"/>
                <w:bCs/>
                <w:szCs w:val="24"/>
              </w:rPr>
            </w:pPr>
            <w:r w:rsidRPr="00AA3A32">
              <w:rPr>
                <w:rFonts w:asciiTheme="majorHAnsi" w:hAnsiTheme="majorHAnsi"/>
                <w:bCs/>
                <w:szCs w:val="24"/>
              </w:rPr>
              <w:t xml:space="preserve">Procurement of </w:t>
            </w:r>
            <w:r w:rsidR="00C470FD">
              <w:rPr>
                <w:rFonts w:asciiTheme="majorHAnsi" w:hAnsiTheme="majorHAnsi"/>
                <w:bCs/>
                <w:szCs w:val="24"/>
              </w:rPr>
              <w:t>Computer</w:t>
            </w:r>
            <w:r w:rsidR="002D6C86">
              <w:rPr>
                <w:rFonts w:asciiTheme="majorHAnsi" w:hAnsiTheme="majorHAnsi"/>
                <w:bCs/>
                <w:szCs w:val="24"/>
              </w:rPr>
              <w:t>s</w:t>
            </w:r>
            <w:r w:rsidR="00C470FD">
              <w:rPr>
                <w:rFonts w:asciiTheme="majorHAnsi" w:hAnsiTheme="majorHAnsi"/>
                <w:bCs/>
                <w:szCs w:val="24"/>
              </w:rPr>
              <w:t xml:space="preserve"> and Ancillaries</w:t>
            </w:r>
            <w:r>
              <w:rPr>
                <w:rFonts w:asciiTheme="majorHAnsi" w:hAnsiTheme="majorHAnsi"/>
                <w:bCs/>
                <w:szCs w:val="24"/>
              </w:rPr>
              <w:t xml:space="preserve"> – BSL/MISD/NCB/2021/0001</w:t>
            </w:r>
          </w:p>
          <w:p w14:paraId="6D05D71C" w14:textId="6EE30740" w:rsidR="007F5159" w:rsidRPr="00877CCF" w:rsidRDefault="007F5159" w:rsidP="00C470FD">
            <w:pPr>
              <w:keepNext/>
              <w:outlineLvl w:val="2"/>
              <w:rPr>
                <w:rFonts w:asciiTheme="majorHAnsi" w:hAnsiTheme="majorHAnsi"/>
                <w:bCs/>
                <w:szCs w:val="24"/>
              </w:rPr>
            </w:pPr>
          </w:p>
        </w:tc>
      </w:tr>
      <w:tr w:rsidR="00877CCF" w:rsidRPr="00877CCF" w14:paraId="5F81EED4" w14:textId="77777777" w:rsidTr="00C34019">
        <w:tc>
          <w:tcPr>
            <w:tcW w:w="2160" w:type="dxa"/>
          </w:tcPr>
          <w:p w14:paraId="4EBB5D58" w14:textId="77777777"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ITB Clause 19.1</w:t>
            </w:r>
          </w:p>
        </w:tc>
        <w:tc>
          <w:tcPr>
            <w:tcW w:w="7008" w:type="dxa"/>
          </w:tcPr>
          <w:p w14:paraId="6658394F" w14:textId="77777777" w:rsidR="00877CCF" w:rsidRDefault="00877CCF" w:rsidP="00B03505">
            <w:pPr>
              <w:keepNext/>
              <w:outlineLvl w:val="2"/>
              <w:rPr>
                <w:rFonts w:asciiTheme="majorHAnsi" w:hAnsiTheme="majorHAnsi"/>
                <w:b/>
                <w:bCs/>
                <w:szCs w:val="24"/>
              </w:rPr>
            </w:pPr>
            <w:r w:rsidRPr="004C4270">
              <w:rPr>
                <w:rFonts w:asciiTheme="majorHAnsi" w:hAnsiTheme="majorHAnsi"/>
                <w:b/>
                <w:bCs/>
                <w:szCs w:val="24"/>
              </w:rPr>
              <w:t>Deadline for submission of bids is</w:t>
            </w:r>
            <w:r w:rsidR="001C2E9D" w:rsidRPr="004C4270">
              <w:rPr>
                <w:rFonts w:asciiTheme="majorHAnsi" w:hAnsiTheme="majorHAnsi"/>
                <w:b/>
                <w:bCs/>
                <w:szCs w:val="24"/>
              </w:rPr>
              <w:t xml:space="preserve"> 12:00 noon</w:t>
            </w:r>
            <w:r w:rsidRPr="004C4270">
              <w:rPr>
                <w:rFonts w:asciiTheme="majorHAnsi" w:hAnsiTheme="majorHAnsi"/>
                <w:b/>
                <w:bCs/>
                <w:szCs w:val="24"/>
              </w:rPr>
              <w:t xml:space="preserve"> on</w:t>
            </w:r>
            <w:r w:rsidR="00E54130" w:rsidRPr="004C4270">
              <w:rPr>
                <w:rFonts w:asciiTheme="majorHAnsi" w:hAnsiTheme="majorHAnsi"/>
                <w:b/>
                <w:bCs/>
                <w:szCs w:val="24"/>
              </w:rPr>
              <w:t xml:space="preserve"> </w:t>
            </w:r>
            <w:r w:rsidR="00B03505">
              <w:rPr>
                <w:rFonts w:asciiTheme="majorHAnsi" w:hAnsiTheme="majorHAnsi"/>
                <w:b/>
                <w:bCs/>
                <w:szCs w:val="24"/>
              </w:rPr>
              <w:t>12</w:t>
            </w:r>
            <w:r w:rsidR="001C2E9D" w:rsidRPr="004C4270">
              <w:rPr>
                <w:rFonts w:asciiTheme="majorHAnsi" w:hAnsiTheme="majorHAnsi"/>
                <w:b/>
                <w:bCs/>
                <w:szCs w:val="24"/>
                <w:vertAlign w:val="superscript"/>
              </w:rPr>
              <w:t>th</w:t>
            </w:r>
            <w:r w:rsidR="00B03505">
              <w:rPr>
                <w:rFonts w:asciiTheme="majorHAnsi" w:hAnsiTheme="majorHAnsi"/>
                <w:b/>
                <w:bCs/>
                <w:szCs w:val="24"/>
                <w:vertAlign w:val="superscript"/>
              </w:rPr>
              <w:t xml:space="preserve"> </w:t>
            </w:r>
            <w:r w:rsidR="00B03505">
              <w:rPr>
                <w:rFonts w:asciiTheme="majorHAnsi" w:hAnsiTheme="majorHAnsi"/>
                <w:b/>
                <w:bCs/>
                <w:szCs w:val="24"/>
              </w:rPr>
              <w:t>January, 2022</w:t>
            </w:r>
            <w:r w:rsidR="00FE442D" w:rsidRPr="004C4270">
              <w:rPr>
                <w:rFonts w:asciiTheme="majorHAnsi" w:hAnsiTheme="majorHAnsi"/>
                <w:b/>
                <w:bCs/>
                <w:szCs w:val="24"/>
              </w:rPr>
              <w:t>.</w:t>
            </w:r>
          </w:p>
          <w:p w14:paraId="5ABEA9B8" w14:textId="2D9834BB" w:rsidR="005A34E1" w:rsidRPr="004C4270" w:rsidRDefault="005A34E1" w:rsidP="00B03505">
            <w:pPr>
              <w:keepNext/>
              <w:outlineLvl w:val="2"/>
              <w:rPr>
                <w:rFonts w:asciiTheme="majorHAnsi" w:hAnsiTheme="majorHAnsi"/>
                <w:b/>
                <w:bCs/>
                <w:szCs w:val="24"/>
              </w:rPr>
            </w:pPr>
          </w:p>
        </w:tc>
      </w:tr>
      <w:tr w:rsidR="00877CCF" w:rsidRPr="00877CCF" w14:paraId="5C752A1B" w14:textId="77777777" w:rsidTr="00C34019">
        <w:tc>
          <w:tcPr>
            <w:tcW w:w="2160" w:type="dxa"/>
          </w:tcPr>
          <w:p w14:paraId="16B425F1" w14:textId="77777777"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ITB Clause 22.1</w:t>
            </w:r>
          </w:p>
        </w:tc>
        <w:tc>
          <w:tcPr>
            <w:tcW w:w="7008" w:type="dxa"/>
          </w:tcPr>
          <w:p w14:paraId="29B9EAE5" w14:textId="619B7E56" w:rsidR="00877CCF" w:rsidRPr="004C4270" w:rsidRDefault="00877CCF" w:rsidP="005A34E1">
            <w:pPr>
              <w:keepNext/>
              <w:outlineLvl w:val="2"/>
              <w:rPr>
                <w:rFonts w:asciiTheme="majorHAnsi" w:hAnsiTheme="majorHAnsi"/>
                <w:b/>
                <w:bCs/>
                <w:szCs w:val="24"/>
              </w:rPr>
            </w:pPr>
            <w:r w:rsidRPr="004C4270">
              <w:rPr>
                <w:rFonts w:asciiTheme="majorHAnsi" w:hAnsiTheme="majorHAnsi"/>
                <w:b/>
                <w:bCs/>
                <w:szCs w:val="24"/>
              </w:rPr>
              <w:t>The opening of bids shall take place at</w:t>
            </w:r>
            <w:r w:rsidR="002E7384" w:rsidRPr="004C4270">
              <w:rPr>
                <w:rFonts w:asciiTheme="majorHAnsi" w:hAnsiTheme="majorHAnsi"/>
                <w:b/>
                <w:bCs/>
                <w:szCs w:val="24"/>
              </w:rPr>
              <w:t xml:space="preserve"> 12:05 </w:t>
            </w:r>
            <w:r w:rsidRPr="004C4270">
              <w:rPr>
                <w:rFonts w:asciiTheme="majorHAnsi" w:hAnsiTheme="majorHAnsi"/>
                <w:b/>
                <w:bCs/>
                <w:szCs w:val="24"/>
              </w:rPr>
              <w:t>hours on</w:t>
            </w:r>
            <w:r w:rsidR="006A340C" w:rsidRPr="004C4270">
              <w:rPr>
                <w:rFonts w:asciiTheme="majorHAnsi" w:hAnsiTheme="majorHAnsi"/>
                <w:b/>
                <w:bCs/>
                <w:szCs w:val="24"/>
              </w:rPr>
              <w:t xml:space="preserve"> </w:t>
            </w:r>
            <w:r w:rsidR="00B03505">
              <w:rPr>
                <w:rFonts w:asciiTheme="majorHAnsi" w:hAnsiTheme="majorHAnsi"/>
                <w:b/>
                <w:bCs/>
                <w:szCs w:val="24"/>
              </w:rPr>
              <w:t>12</w:t>
            </w:r>
            <w:r w:rsidR="00BB5B80" w:rsidRPr="004C4270">
              <w:rPr>
                <w:rFonts w:asciiTheme="majorHAnsi" w:hAnsiTheme="majorHAnsi"/>
                <w:b/>
                <w:bCs/>
                <w:szCs w:val="24"/>
                <w:vertAlign w:val="superscript"/>
              </w:rPr>
              <w:t>th</w:t>
            </w:r>
            <w:r w:rsidR="00BB5B80">
              <w:rPr>
                <w:rFonts w:asciiTheme="majorHAnsi" w:hAnsiTheme="majorHAnsi"/>
                <w:b/>
                <w:bCs/>
                <w:szCs w:val="24"/>
                <w:vertAlign w:val="superscript"/>
              </w:rPr>
              <w:t xml:space="preserve"> </w:t>
            </w:r>
            <w:r w:rsidR="00B03505">
              <w:rPr>
                <w:rFonts w:asciiTheme="majorHAnsi" w:hAnsiTheme="majorHAnsi"/>
                <w:b/>
                <w:bCs/>
                <w:szCs w:val="24"/>
              </w:rPr>
              <w:t>January, 2022</w:t>
            </w:r>
            <w:r w:rsidR="009A2C7B">
              <w:rPr>
                <w:rFonts w:asciiTheme="majorHAnsi" w:hAnsiTheme="majorHAnsi"/>
                <w:b/>
                <w:bCs/>
                <w:szCs w:val="24"/>
              </w:rPr>
              <w:t xml:space="preserve"> </w:t>
            </w:r>
            <w:r w:rsidRPr="004C4270">
              <w:rPr>
                <w:rFonts w:asciiTheme="majorHAnsi" w:hAnsiTheme="majorHAnsi"/>
                <w:b/>
                <w:bCs/>
                <w:szCs w:val="24"/>
              </w:rPr>
              <w:t xml:space="preserve">at </w:t>
            </w:r>
            <w:r w:rsidR="002E7384" w:rsidRPr="004C4270">
              <w:rPr>
                <w:rFonts w:asciiTheme="majorHAnsi" w:hAnsiTheme="majorHAnsi"/>
                <w:b/>
                <w:bCs/>
                <w:szCs w:val="24"/>
              </w:rPr>
              <w:t>the Governor’s Office (Procurement), 8</w:t>
            </w:r>
            <w:r w:rsidR="002E7384" w:rsidRPr="004C4270">
              <w:rPr>
                <w:rFonts w:asciiTheme="majorHAnsi" w:hAnsiTheme="majorHAnsi"/>
                <w:b/>
                <w:bCs/>
                <w:szCs w:val="24"/>
                <w:vertAlign w:val="superscript"/>
              </w:rPr>
              <w:t>th</w:t>
            </w:r>
            <w:r w:rsidR="002E7384" w:rsidRPr="004C4270">
              <w:rPr>
                <w:rFonts w:asciiTheme="majorHAnsi" w:hAnsiTheme="majorHAnsi"/>
                <w:b/>
                <w:bCs/>
                <w:szCs w:val="24"/>
              </w:rPr>
              <w:t xml:space="preserve"> Floor, Main Bank Building, Bank of Sierra Leone</w:t>
            </w:r>
            <w:r w:rsidRPr="004C4270">
              <w:rPr>
                <w:rFonts w:asciiTheme="majorHAnsi" w:hAnsiTheme="majorHAnsi"/>
                <w:b/>
                <w:bCs/>
                <w:szCs w:val="24"/>
              </w:rPr>
              <w:t>.</w:t>
            </w:r>
            <w:r w:rsidR="004C4270">
              <w:rPr>
                <w:rFonts w:asciiTheme="majorHAnsi" w:hAnsiTheme="majorHAnsi"/>
                <w:b/>
                <w:bCs/>
                <w:szCs w:val="24"/>
              </w:rPr>
              <w:tab/>
            </w:r>
          </w:p>
        </w:tc>
      </w:tr>
    </w:tbl>
    <w:p w14:paraId="6451AE6B" w14:textId="77777777" w:rsidR="00877CCF" w:rsidRDefault="00877CCF" w:rsidP="00877CCF">
      <w:pPr>
        <w:keepNext/>
        <w:outlineLvl w:val="2"/>
        <w:rPr>
          <w:rFonts w:asciiTheme="majorHAnsi" w:hAnsiTheme="majorHAnsi"/>
          <w:bCs/>
          <w:szCs w:val="24"/>
        </w:rPr>
      </w:pPr>
    </w:p>
    <w:p w14:paraId="254AA600" w14:textId="77777777" w:rsidR="005A34E1" w:rsidRDefault="005A34E1" w:rsidP="00877CCF">
      <w:pPr>
        <w:keepNext/>
        <w:outlineLvl w:val="2"/>
        <w:rPr>
          <w:rFonts w:asciiTheme="majorHAnsi" w:hAnsiTheme="majorHAnsi"/>
          <w:bCs/>
          <w:szCs w:val="24"/>
        </w:rPr>
      </w:pPr>
    </w:p>
    <w:p w14:paraId="3BCF1209" w14:textId="77777777" w:rsidR="005A34E1" w:rsidRPr="00877CCF" w:rsidRDefault="005A34E1" w:rsidP="00877CCF">
      <w:pPr>
        <w:keepNext/>
        <w:outlineLvl w:val="2"/>
        <w:rPr>
          <w:rFonts w:asciiTheme="majorHAnsi" w:hAnsiTheme="majorHAnsi"/>
          <w:bCs/>
          <w:szCs w:val="24"/>
        </w:rPr>
      </w:pP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840"/>
      </w:tblGrid>
      <w:tr w:rsidR="00877CCF" w:rsidRPr="00877CCF" w14:paraId="36000A66" w14:textId="77777777" w:rsidTr="000146E6">
        <w:tc>
          <w:tcPr>
            <w:tcW w:w="9000" w:type="dxa"/>
            <w:gridSpan w:val="2"/>
          </w:tcPr>
          <w:p w14:paraId="39C7832C" w14:textId="77777777"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Bid Evaluation</w:t>
            </w:r>
          </w:p>
        </w:tc>
      </w:tr>
      <w:tr w:rsidR="00877CCF" w:rsidRPr="00877CCF" w14:paraId="65E42F88" w14:textId="77777777" w:rsidTr="000146E6">
        <w:tc>
          <w:tcPr>
            <w:tcW w:w="2160" w:type="dxa"/>
          </w:tcPr>
          <w:p w14:paraId="3A9BB59C" w14:textId="77777777" w:rsidR="00877CCF" w:rsidRPr="00877CCF" w:rsidRDefault="00877CCF" w:rsidP="00877CCF">
            <w:pPr>
              <w:rPr>
                <w:rFonts w:asciiTheme="majorHAnsi" w:hAnsiTheme="majorHAnsi"/>
                <w:szCs w:val="24"/>
              </w:rPr>
            </w:pPr>
            <w:r w:rsidRPr="00877CCF">
              <w:rPr>
                <w:rFonts w:asciiTheme="majorHAnsi" w:hAnsiTheme="majorHAnsi"/>
                <w:szCs w:val="24"/>
              </w:rPr>
              <w:t>ITB Clause 25.2</w:t>
            </w:r>
          </w:p>
        </w:tc>
        <w:tc>
          <w:tcPr>
            <w:tcW w:w="6840" w:type="dxa"/>
          </w:tcPr>
          <w:p w14:paraId="10FA12B7" w14:textId="5D04E646"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The common currency for evaluation purposes is Leones and all bids</w:t>
            </w:r>
            <w:r w:rsidR="000D26FE">
              <w:rPr>
                <w:rFonts w:asciiTheme="majorHAnsi" w:hAnsiTheme="majorHAnsi"/>
                <w:bCs/>
                <w:szCs w:val="24"/>
              </w:rPr>
              <w:t xml:space="preserve"> should be quoted in Leones</w:t>
            </w:r>
            <w:r w:rsidR="00366BC9">
              <w:rPr>
                <w:rFonts w:asciiTheme="majorHAnsi" w:hAnsiTheme="majorHAnsi"/>
                <w:bCs/>
                <w:szCs w:val="24"/>
              </w:rPr>
              <w:t>.</w:t>
            </w:r>
          </w:p>
          <w:p w14:paraId="64ACA861" w14:textId="77777777" w:rsidR="00877CCF" w:rsidRPr="00877CCF" w:rsidRDefault="00877CCF" w:rsidP="00877CCF">
            <w:pPr>
              <w:keepNext/>
              <w:outlineLvl w:val="2"/>
              <w:rPr>
                <w:rFonts w:asciiTheme="majorHAnsi" w:hAnsiTheme="majorHAnsi"/>
                <w:bCs/>
                <w:szCs w:val="24"/>
              </w:rPr>
            </w:pPr>
          </w:p>
          <w:p w14:paraId="4EC49064" w14:textId="77777777"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 xml:space="preserve"> </w:t>
            </w:r>
          </w:p>
        </w:tc>
      </w:tr>
      <w:tr w:rsidR="00877CCF" w:rsidRPr="00877CCF" w14:paraId="2475900D" w14:textId="77777777" w:rsidTr="000146E6">
        <w:tc>
          <w:tcPr>
            <w:tcW w:w="2160" w:type="dxa"/>
          </w:tcPr>
          <w:p w14:paraId="7E006120" w14:textId="77777777"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ITB Clause 26.4</w:t>
            </w:r>
          </w:p>
        </w:tc>
        <w:tc>
          <w:tcPr>
            <w:tcW w:w="6840" w:type="dxa"/>
          </w:tcPr>
          <w:p w14:paraId="6F9AF7F7" w14:textId="77777777"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In addition to the bid price the following factors will be taken into account in determining the best-evaluated bid:</w:t>
            </w:r>
          </w:p>
          <w:p w14:paraId="2727BBF0" w14:textId="18758326" w:rsidR="00877CCF" w:rsidRPr="00877CCF" w:rsidRDefault="00FF3F8C" w:rsidP="00877CCF">
            <w:pPr>
              <w:keepNext/>
              <w:outlineLvl w:val="2"/>
              <w:rPr>
                <w:rFonts w:asciiTheme="majorHAnsi" w:hAnsiTheme="majorHAnsi"/>
                <w:bCs/>
                <w:szCs w:val="24"/>
              </w:rPr>
            </w:pPr>
            <w:r>
              <w:rPr>
                <w:rFonts w:asciiTheme="majorHAnsi" w:hAnsiTheme="majorHAnsi"/>
                <w:bCs/>
                <w:szCs w:val="24"/>
              </w:rPr>
              <w:t>26.4 (a), (d), (f)</w:t>
            </w:r>
          </w:p>
          <w:p w14:paraId="330E960E" w14:textId="77777777" w:rsidR="003B1DD5" w:rsidRPr="003B1DD5" w:rsidRDefault="003B1DD5" w:rsidP="003B1DD5">
            <w:pPr>
              <w:pStyle w:val="ListParagraph"/>
              <w:keepNext/>
              <w:numPr>
                <w:ilvl w:val="0"/>
                <w:numId w:val="45"/>
              </w:numPr>
              <w:jc w:val="both"/>
              <w:outlineLvl w:val="2"/>
            </w:pPr>
            <w:r w:rsidRPr="003B1DD5">
              <w:t>delivery schedule offered in the bid;</w:t>
            </w:r>
          </w:p>
          <w:p w14:paraId="519F7233" w14:textId="77777777" w:rsidR="003B1DD5" w:rsidRPr="003B1DD5" w:rsidRDefault="003B1DD5" w:rsidP="003B1DD5">
            <w:pPr>
              <w:pStyle w:val="ListParagraph"/>
            </w:pPr>
          </w:p>
          <w:p w14:paraId="6CECE392" w14:textId="77777777" w:rsidR="003B1DD5" w:rsidRPr="003B1DD5" w:rsidRDefault="003B1DD5" w:rsidP="003B1DD5">
            <w:pPr>
              <w:pStyle w:val="ListParagraph"/>
              <w:keepNext/>
              <w:numPr>
                <w:ilvl w:val="0"/>
                <w:numId w:val="45"/>
              </w:numPr>
              <w:jc w:val="both"/>
              <w:outlineLvl w:val="2"/>
            </w:pPr>
            <w:r w:rsidRPr="003B1DD5">
              <w:t>deviations in payment schedule from that specified in the Special Conditions of Contract;</w:t>
            </w:r>
          </w:p>
          <w:p w14:paraId="56E33819" w14:textId="77777777" w:rsidR="003B1DD5" w:rsidRPr="003B1DD5" w:rsidRDefault="003B1DD5" w:rsidP="003B1DD5">
            <w:pPr>
              <w:ind w:left="1440"/>
              <w:jc w:val="both"/>
            </w:pPr>
          </w:p>
          <w:p w14:paraId="65EBEBD3" w14:textId="77777777" w:rsidR="003B1DD5" w:rsidRPr="003B1DD5" w:rsidRDefault="003B1DD5" w:rsidP="003B1DD5">
            <w:pPr>
              <w:ind w:left="1440"/>
              <w:jc w:val="both"/>
            </w:pPr>
            <w:r w:rsidRPr="003B1DD5">
              <w:t>(c)</w:t>
            </w:r>
            <w:r w:rsidRPr="003B1DD5">
              <w:tab/>
              <w:t>the cost of components, mandatory spare parts, and service;</w:t>
            </w:r>
          </w:p>
          <w:p w14:paraId="26C2E834" w14:textId="77777777" w:rsidR="003B1DD5" w:rsidRPr="003B1DD5" w:rsidRDefault="003B1DD5" w:rsidP="003B1DD5">
            <w:pPr>
              <w:ind w:left="1440"/>
              <w:jc w:val="both"/>
            </w:pPr>
          </w:p>
          <w:p w14:paraId="1E52D19C" w14:textId="77777777" w:rsidR="003B1DD5" w:rsidRPr="003B1DD5" w:rsidRDefault="003B1DD5" w:rsidP="003B1DD5">
            <w:pPr>
              <w:ind w:left="1440"/>
              <w:jc w:val="both"/>
            </w:pPr>
            <w:r w:rsidRPr="003B1DD5">
              <w:t>(d)</w:t>
            </w:r>
            <w:r w:rsidRPr="003B1DD5">
              <w:tab/>
              <w:t>the availability in the Republic of Sierra Leone of spare parts and after-sales services for the equipment offered in the bid;</w:t>
            </w:r>
          </w:p>
          <w:p w14:paraId="6A40026B" w14:textId="77777777" w:rsidR="003B1DD5" w:rsidRPr="003B1DD5" w:rsidRDefault="003B1DD5" w:rsidP="003B1DD5">
            <w:pPr>
              <w:ind w:left="1440"/>
              <w:jc w:val="both"/>
            </w:pPr>
          </w:p>
          <w:p w14:paraId="34A9BE47" w14:textId="77777777" w:rsidR="003B1DD5" w:rsidRPr="003B1DD5" w:rsidRDefault="003B1DD5" w:rsidP="003B1DD5">
            <w:pPr>
              <w:ind w:left="1440"/>
              <w:jc w:val="both"/>
            </w:pPr>
            <w:r w:rsidRPr="003B1DD5">
              <w:t>(e)</w:t>
            </w:r>
            <w:r w:rsidRPr="003B1DD5">
              <w:tab/>
              <w:t>the projected operating and maintenance costs during the life of the equipment;</w:t>
            </w:r>
          </w:p>
          <w:p w14:paraId="6EF589D9" w14:textId="77777777" w:rsidR="003B1DD5" w:rsidRPr="003B1DD5" w:rsidRDefault="003B1DD5" w:rsidP="003B1DD5">
            <w:pPr>
              <w:ind w:left="1440"/>
              <w:jc w:val="both"/>
            </w:pPr>
          </w:p>
          <w:p w14:paraId="5CB644CA" w14:textId="77777777" w:rsidR="003B1DD5" w:rsidRPr="003B1DD5" w:rsidRDefault="003B1DD5" w:rsidP="003B1DD5">
            <w:pPr>
              <w:ind w:left="1440"/>
              <w:jc w:val="both"/>
            </w:pPr>
            <w:r w:rsidRPr="003B1DD5">
              <w:t>(f)</w:t>
            </w:r>
            <w:r w:rsidRPr="003B1DD5">
              <w:tab/>
              <w:t>the performance and productivity of the equipment offered; and/or</w:t>
            </w:r>
          </w:p>
          <w:p w14:paraId="50533DC5" w14:textId="28AA77A2" w:rsidR="00877CCF" w:rsidRPr="00877CCF" w:rsidRDefault="003B1DD5" w:rsidP="003B1DD5">
            <w:pPr>
              <w:keepNext/>
              <w:outlineLvl w:val="2"/>
              <w:rPr>
                <w:rFonts w:asciiTheme="majorHAnsi" w:hAnsiTheme="majorHAnsi"/>
                <w:bCs/>
                <w:szCs w:val="24"/>
              </w:rPr>
            </w:pPr>
            <w:r w:rsidRPr="00877CCF">
              <w:rPr>
                <w:rFonts w:asciiTheme="majorHAnsi" w:hAnsiTheme="majorHAnsi"/>
                <w:bCs/>
                <w:szCs w:val="24"/>
              </w:rPr>
              <w:t xml:space="preserve"> </w:t>
            </w:r>
          </w:p>
        </w:tc>
      </w:tr>
      <w:tr w:rsidR="00877CCF" w:rsidRPr="00877CCF" w14:paraId="53405364" w14:textId="77777777" w:rsidTr="000146E6">
        <w:tc>
          <w:tcPr>
            <w:tcW w:w="2160" w:type="dxa"/>
          </w:tcPr>
          <w:p w14:paraId="4D240243" w14:textId="77777777"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ITB Clauses 26.5  (a) to (h)</w:t>
            </w:r>
          </w:p>
        </w:tc>
        <w:tc>
          <w:tcPr>
            <w:tcW w:w="6840" w:type="dxa"/>
          </w:tcPr>
          <w:p w14:paraId="7D2A1A4F" w14:textId="1D7EC9BD" w:rsidR="00877CCF" w:rsidRPr="00877CCF" w:rsidRDefault="00EC57F5" w:rsidP="00EC57F5">
            <w:pPr>
              <w:keepNext/>
              <w:outlineLvl w:val="2"/>
              <w:rPr>
                <w:rFonts w:asciiTheme="majorHAnsi" w:hAnsiTheme="majorHAnsi"/>
                <w:bCs/>
                <w:szCs w:val="24"/>
              </w:rPr>
            </w:pPr>
            <w:r>
              <w:rPr>
                <w:rFonts w:asciiTheme="majorHAnsi" w:hAnsiTheme="majorHAnsi"/>
                <w:bCs/>
                <w:szCs w:val="24"/>
              </w:rPr>
              <w:t>ITB Clause 26.5 (a), (b) (ii), (e) (g)</w:t>
            </w:r>
          </w:p>
        </w:tc>
      </w:tr>
    </w:tbl>
    <w:p w14:paraId="65CC058F" w14:textId="77777777" w:rsidR="00877CCF" w:rsidRPr="00877CCF" w:rsidRDefault="00877CCF" w:rsidP="00877CCF">
      <w:pPr>
        <w:keepNext/>
        <w:outlineLvl w:val="2"/>
        <w:rPr>
          <w:rFonts w:asciiTheme="majorHAnsi" w:hAnsiTheme="majorHAnsi"/>
          <w:bCs/>
          <w:szCs w:val="24"/>
        </w:rPr>
      </w:pPr>
    </w:p>
    <w:p w14:paraId="5EFE1DCF" w14:textId="77777777" w:rsidR="00877CCF" w:rsidRPr="00877CCF" w:rsidRDefault="00877CCF" w:rsidP="00877CCF">
      <w:pPr>
        <w:keepNext/>
        <w:outlineLvl w:val="2"/>
        <w:rPr>
          <w:rFonts w:asciiTheme="majorHAnsi" w:hAnsiTheme="majorHAnsi"/>
          <w:bCs/>
          <w:szCs w:val="24"/>
        </w:rPr>
      </w:pPr>
    </w:p>
    <w:tbl>
      <w:tblPr>
        <w:tblW w:w="0" w:type="auto"/>
        <w:tblInd w:w="115" w:type="dxa"/>
        <w:tblBorders>
          <w:insideH w:val="single" w:sz="6" w:space="0" w:color="auto"/>
          <w:insideV w:val="single" w:sz="6" w:space="0" w:color="auto"/>
        </w:tblBorders>
        <w:tblLayout w:type="fixed"/>
        <w:tblLook w:val="0000" w:firstRow="0" w:lastRow="0" w:firstColumn="0" w:lastColumn="0" w:noHBand="0" w:noVBand="0"/>
      </w:tblPr>
      <w:tblGrid>
        <w:gridCol w:w="2160"/>
        <w:gridCol w:w="6840"/>
      </w:tblGrid>
      <w:tr w:rsidR="00877CCF" w:rsidRPr="00877CCF" w14:paraId="6B126926" w14:textId="77777777" w:rsidTr="000146E6">
        <w:tc>
          <w:tcPr>
            <w:tcW w:w="9000" w:type="dxa"/>
            <w:gridSpan w:val="2"/>
            <w:tcBorders>
              <w:top w:val="double" w:sz="6" w:space="0" w:color="auto"/>
              <w:left w:val="double" w:sz="6" w:space="0" w:color="auto"/>
              <w:bottom w:val="single" w:sz="6" w:space="0" w:color="auto"/>
              <w:right w:val="double" w:sz="6" w:space="0" w:color="auto"/>
            </w:tcBorders>
          </w:tcPr>
          <w:p w14:paraId="3EC372A8" w14:textId="77777777"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Contract Award</w:t>
            </w:r>
          </w:p>
        </w:tc>
      </w:tr>
      <w:tr w:rsidR="00877CCF" w:rsidRPr="00877CCF" w14:paraId="757AA55A" w14:textId="77777777" w:rsidTr="000146E6">
        <w:tc>
          <w:tcPr>
            <w:tcW w:w="2160" w:type="dxa"/>
            <w:tcBorders>
              <w:top w:val="single" w:sz="6" w:space="0" w:color="auto"/>
              <w:left w:val="double" w:sz="6" w:space="0" w:color="auto"/>
              <w:bottom w:val="double" w:sz="6" w:space="0" w:color="auto"/>
            </w:tcBorders>
          </w:tcPr>
          <w:p w14:paraId="3C58DA01" w14:textId="77777777" w:rsidR="00877CCF" w:rsidRPr="00877CCF" w:rsidRDefault="00877CCF" w:rsidP="00877CCF">
            <w:pPr>
              <w:keepNext/>
              <w:outlineLvl w:val="2"/>
              <w:rPr>
                <w:rFonts w:asciiTheme="majorHAnsi" w:hAnsiTheme="majorHAnsi"/>
                <w:bCs/>
                <w:szCs w:val="24"/>
              </w:rPr>
            </w:pPr>
            <w:r w:rsidRPr="00877CCF">
              <w:rPr>
                <w:rFonts w:asciiTheme="majorHAnsi" w:hAnsiTheme="majorHAnsi"/>
                <w:bCs/>
                <w:szCs w:val="24"/>
              </w:rPr>
              <w:t>ITB Clause 31.1</w:t>
            </w:r>
          </w:p>
          <w:p w14:paraId="37B0344D" w14:textId="77777777" w:rsidR="00877CCF" w:rsidRPr="00877CCF" w:rsidRDefault="00877CCF" w:rsidP="00877CCF">
            <w:pPr>
              <w:keepNext/>
              <w:outlineLvl w:val="2"/>
              <w:rPr>
                <w:rFonts w:asciiTheme="majorHAnsi" w:hAnsiTheme="majorHAnsi"/>
                <w:b/>
                <w:bCs/>
                <w:szCs w:val="24"/>
              </w:rPr>
            </w:pPr>
          </w:p>
        </w:tc>
        <w:tc>
          <w:tcPr>
            <w:tcW w:w="6840" w:type="dxa"/>
            <w:tcBorders>
              <w:top w:val="single" w:sz="6" w:space="0" w:color="auto"/>
              <w:bottom w:val="double" w:sz="6" w:space="0" w:color="auto"/>
              <w:right w:val="double" w:sz="6" w:space="0" w:color="auto"/>
            </w:tcBorders>
          </w:tcPr>
          <w:p w14:paraId="410B9C5E" w14:textId="0554EF35" w:rsidR="00877CCF" w:rsidRPr="00877CCF" w:rsidRDefault="00877CCF" w:rsidP="00BC6F16">
            <w:pPr>
              <w:keepNext/>
              <w:outlineLvl w:val="2"/>
              <w:rPr>
                <w:rFonts w:asciiTheme="majorHAnsi" w:hAnsiTheme="majorHAnsi"/>
                <w:bCs/>
                <w:szCs w:val="24"/>
              </w:rPr>
            </w:pPr>
            <w:r w:rsidRPr="00877CCF">
              <w:rPr>
                <w:rFonts w:asciiTheme="majorHAnsi" w:hAnsiTheme="majorHAnsi"/>
                <w:bCs/>
                <w:szCs w:val="24"/>
              </w:rPr>
              <w:t xml:space="preserve">The percentage for quantity increase or decrease is </w:t>
            </w:r>
            <w:r w:rsidR="00BC6F16">
              <w:rPr>
                <w:rFonts w:asciiTheme="majorHAnsi" w:hAnsiTheme="majorHAnsi"/>
                <w:bCs/>
                <w:szCs w:val="24"/>
              </w:rPr>
              <w:t xml:space="preserve"> 15</w:t>
            </w:r>
          </w:p>
        </w:tc>
      </w:tr>
    </w:tbl>
    <w:p w14:paraId="5E6C0F30" w14:textId="77777777" w:rsidR="00365B84" w:rsidRPr="008D62DA" w:rsidRDefault="00365B84">
      <w:pPr>
        <w:suppressAutoHyphens/>
        <w:jc w:val="both"/>
        <w:rPr>
          <w:rFonts w:asciiTheme="majorHAnsi" w:hAnsiTheme="majorHAnsi"/>
        </w:rPr>
      </w:pPr>
    </w:p>
    <w:p w14:paraId="728F9E1E" w14:textId="77777777" w:rsidR="001A150B" w:rsidRPr="008D62DA" w:rsidRDefault="001A150B">
      <w:pPr>
        <w:pStyle w:val="Heading1"/>
        <w:sectPr w:rsidR="001A150B" w:rsidRPr="008D62DA">
          <w:headerReference w:type="even" r:id="rId24"/>
          <w:headerReference w:type="default" r:id="rId25"/>
          <w:headerReference w:type="first" r:id="rId26"/>
          <w:endnotePr>
            <w:numFmt w:val="decimal"/>
          </w:endnotePr>
          <w:pgSz w:w="11909" w:h="16834" w:code="9"/>
          <w:pgMar w:top="1440" w:right="1440" w:bottom="1440" w:left="1440" w:header="720" w:footer="720" w:gutter="0"/>
          <w:cols w:space="720"/>
          <w:noEndnote/>
        </w:sectPr>
      </w:pPr>
    </w:p>
    <w:p w14:paraId="3E0A3C2C" w14:textId="77777777" w:rsidR="000146E6" w:rsidRPr="000146E6" w:rsidRDefault="000146E6" w:rsidP="000146E6">
      <w:pPr>
        <w:keepNext/>
        <w:suppressAutoHyphens/>
        <w:jc w:val="center"/>
        <w:outlineLvl w:val="0"/>
        <w:rPr>
          <w:rFonts w:asciiTheme="majorHAnsi" w:hAnsiTheme="majorHAnsi"/>
          <w:b/>
          <w:bCs/>
          <w:sz w:val="36"/>
          <w:szCs w:val="24"/>
        </w:rPr>
      </w:pPr>
      <w:bookmarkStart w:id="65" w:name="_Toc358381426"/>
      <w:bookmarkStart w:id="66" w:name="_Toc349636597"/>
      <w:bookmarkStart w:id="67" w:name="_Toc358382049"/>
      <w:r w:rsidRPr="000146E6">
        <w:rPr>
          <w:rFonts w:asciiTheme="majorHAnsi" w:hAnsiTheme="majorHAnsi"/>
          <w:b/>
          <w:bCs/>
          <w:sz w:val="36"/>
          <w:szCs w:val="24"/>
        </w:rPr>
        <w:t>Section III.  Evaluation and Qualification Criteria</w:t>
      </w:r>
      <w:bookmarkEnd w:id="65"/>
    </w:p>
    <w:p w14:paraId="29B32E9D" w14:textId="77777777" w:rsidR="000146E6" w:rsidRPr="000146E6" w:rsidRDefault="000146E6" w:rsidP="000146E6">
      <w:pPr>
        <w:keepNext/>
        <w:outlineLvl w:val="2"/>
        <w:rPr>
          <w:rFonts w:asciiTheme="majorHAnsi" w:hAnsiTheme="majorHAnsi"/>
          <w:b/>
          <w:bCs/>
          <w:szCs w:val="24"/>
        </w:rPr>
      </w:pPr>
    </w:p>
    <w:p w14:paraId="5A101393" w14:textId="77777777" w:rsidR="000146E6" w:rsidRPr="000146E6" w:rsidRDefault="000146E6" w:rsidP="000146E6">
      <w:pPr>
        <w:keepNext/>
        <w:outlineLvl w:val="2"/>
        <w:rPr>
          <w:rFonts w:asciiTheme="majorHAnsi" w:hAnsiTheme="majorHAnsi"/>
          <w:b/>
          <w:bCs/>
          <w:szCs w:val="24"/>
        </w:rPr>
      </w:pPr>
    </w:p>
    <w:p w14:paraId="35CBE6BD" w14:textId="77777777" w:rsidR="000146E6" w:rsidRPr="000146E6" w:rsidRDefault="000146E6" w:rsidP="000146E6">
      <w:pPr>
        <w:keepNext/>
        <w:jc w:val="both"/>
        <w:outlineLvl w:val="2"/>
        <w:rPr>
          <w:rFonts w:asciiTheme="majorHAnsi" w:hAnsiTheme="majorHAnsi"/>
          <w:bCs/>
          <w:szCs w:val="24"/>
          <w:lang w:val="en-US"/>
        </w:rPr>
      </w:pPr>
      <w:r w:rsidRPr="000146E6">
        <w:rPr>
          <w:rFonts w:asciiTheme="majorHAnsi" w:hAnsiTheme="majorHAnsi"/>
          <w:bCs/>
          <w:szCs w:val="24"/>
          <w:lang w:val="en-US"/>
        </w:rPr>
        <w:t xml:space="preserve">This Section contains all the criteria that the </w:t>
      </w:r>
      <w:r w:rsidRPr="000146E6">
        <w:rPr>
          <w:rFonts w:asciiTheme="majorHAnsi" w:eastAsia="Arial Unicode MS" w:hAnsiTheme="majorHAnsi"/>
          <w:bCs/>
          <w:iCs/>
          <w:szCs w:val="24"/>
          <w:lang w:val="en-US"/>
        </w:rPr>
        <w:t xml:space="preserve">Purchaser </w:t>
      </w:r>
      <w:r w:rsidRPr="000146E6">
        <w:rPr>
          <w:rFonts w:asciiTheme="majorHAnsi" w:hAnsiTheme="majorHAnsi"/>
          <w:bCs/>
          <w:szCs w:val="24"/>
          <w:lang w:val="en-US"/>
        </w:rPr>
        <w:t xml:space="preserve">shall use to evaluate bids and qualify Bidders. </w:t>
      </w:r>
      <w:r w:rsidRPr="000146E6">
        <w:rPr>
          <w:rFonts w:asciiTheme="majorHAnsi" w:hAnsiTheme="majorHAnsi"/>
          <w:bCs/>
          <w:i/>
          <w:szCs w:val="24"/>
          <w:lang w:val="en-US"/>
        </w:rPr>
        <w:t>In accordance with ITB 13, no other factors, methods or criteria shall be used.</w:t>
      </w:r>
      <w:r w:rsidRPr="000146E6">
        <w:rPr>
          <w:rFonts w:asciiTheme="majorHAnsi" w:hAnsiTheme="majorHAnsi"/>
          <w:bCs/>
          <w:szCs w:val="24"/>
          <w:lang w:val="en-US"/>
        </w:rPr>
        <w:t xml:space="preserve"> The Bidder shall provide all the information requested in the forms included in Section VIII, Sample Forms.</w:t>
      </w:r>
    </w:p>
    <w:p w14:paraId="6A5FAF8F" w14:textId="77777777" w:rsidR="000146E6" w:rsidRPr="000146E6" w:rsidRDefault="000146E6" w:rsidP="000146E6">
      <w:pPr>
        <w:keepNext/>
        <w:jc w:val="both"/>
        <w:outlineLvl w:val="2"/>
        <w:rPr>
          <w:rFonts w:asciiTheme="majorHAnsi" w:hAnsiTheme="majorHAnsi"/>
          <w:bCs/>
          <w:szCs w:val="24"/>
          <w:lang w:val="en-US"/>
        </w:rPr>
      </w:pPr>
    </w:p>
    <w:p w14:paraId="73DEE50D" w14:textId="77777777" w:rsidR="000146E6" w:rsidRPr="000146E6" w:rsidRDefault="000146E6" w:rsidP="000146E6">
      <w:pPr>
        <w:keepNext/>
        <w:jc w:val="both"/>
        <w:outlineLvl w:val="2"/>
        <w:rPr>
          <w:rFonts w:asciiTheme="majorHAnsi" w:hAnsiTheme="majorHAnsi"/>
          <w:bCs/>
          <w:szCs w:val="24"/>
          <w:lang w:val="en-US"/>
        </w:rPr>
      </w:pPr>
      <w:r w:rsidRPr="000146E6">
        <w:rPr>
          <w:rFonts w:asciiTheme="majorHAnsi" w:hAnsiTheme="majorHAnsi"/>
          <w:bCs/>
          <w:szCs w:val="24"/>
          <w:lang w:val="en-US"/>
        </w:rPr>
        <w:t>Evaluation Criteria and Methodology</w:t>
      </w:r>
    </w:p>
    <w:p w14:paraId="49061756" w14:textId="77777777" w:rsidR="000146E6" w:rsidRPr="000146E6" w:rsidRDefault="000146E6" w:rsidP="000146E6">
      <w:pPr>
        <w:keepNext/>
        <w:jc w:val="both"/>
        <w:outlineLvl w:val="2"/>
        <w:rPr>
          <w:rFonts w:asciiTheme="majorHAnsi" w:hAnsiTheme="majorHAnsi"/>
          <w:bCs/>
          <w:szCs w:val="24"/>
        </w:rPr>
      </w:pPr>
    </w:p>
    <w:p w14:paraId="09BA2293" w14:textId="77777777" w:rsidR="000146E6" w:rsidRPr="000146E6" w:rsidRDefault="000146E6" w:rsidP="000146E6">
      <w:pPr>
        <w:keepNext/>
        <w:jc w:val="both"/>
        <w:outlineLvl w:val="2"/>
        <w:rPr>
          <w:rFonts w:asciiTheme="majorHAnsi" w:hAnsiTheme="majorHAnsi"/>
          <w:bCs/>
          <w:szCs w:val="24"/>
        </w:rPr>
      </w:pPr>
      <w:r w:rsidRPr="000146E6">
        <w:rPr>
          <w:rFonts w:asciiTheme="majorHAnsi" w:hAnsiTheme="majorHAnsi"/>
          <w:bCs/>
          <w:szCs w:val="24"/>
        </w:rPr>
        <w:t>1.1 Correction of Arithmetical Errors (In accordance with ITB 24.2)</w:t>
      </w:r>
    </w:p>
    <w:p w14:paraId="44CD1D32" w14:textId="77777777" w:rsidR="000146E6" w:rsidRPr="000146E6" w:rsidRDefault="000146E6" w:rsidP="000146E6">
      <w:pPr>
        <w:keepNext/>
        <w:jc w:val="both"/>
        <w:outlineLvl w:val="2"/>
        <w:rPr>
          <w:rFonts w:asciiTheme="majorHAnsi" w:hAnsiTheme="majorHAnsi"/>
          <w:bCs/>
          <w:szCs w:val="24"/>
        </w:rPr>
      </w:pPr>
      <w:r w:rsidRPr="000146E6">
        <w:rPr>
          <w:rFonts w:asciiTheme="majorHAnsi" w:hAnsiTheme="majorHAnsi"/>
          <w:bCs/>
          <w:szCs w:val="24"/>
        </w:rPr>
        <w:t>(a) Where there are errors between the total of the amounts given under the column for the price breakdown and the amount given under the Total Price, the former shall prevail and the latter will be corrected accordingly</w:t>
      </w:r>
    </w:p>
    <w:p w14:paraId="0BE5DF0F" w14:textId="77777777" w:rsidR="000146E6" w:rsidRPr="000146E6" w:rsidRDefault="000146E6" w:rsidP="000146E6">
      <w:pPr>
        <w:keepNext/>
        <w:jc w:val="both"/>
        <w:outlineLvl w:val="2"/>
        <w:rPr>
          <w:rFonts w:asciiTheme="majorHAnsi" w:hAnsiTheme="majorHAnsi"/>
          <w:bCs/>
          <w:szCs w:val="24"/>
        </w:rPr>
      </w:pPr>
    </w:p>
    <w:p w14:paraId="0CAAF867" w14:textId="77777777" w:rsidR="000146E6" w:rsidRPr="000146E6" w:rsidRDefault="000146E6" w:rsidP="000146E6">
      <w:pPr>
        <w:keepNext/>
        <w:jc w:val="both"/>
        <w:outlineLvl w:val="2"/>
        <w:rPr>
          <w:rFonts w:asciiTheme="majorHAnsi" w:hAnsiTheme="majorHAnsi"/>
          <w:bCs/>
          <w:szCs w:val="24"/>
        </w:rPr>
      </w:pPr>
      <w:r w:rsidRPr="000146E6">
        <w:rPr>
          <w:rFonts w:asciiTheme="majorHAnsi" w:hAnsiTheme="majorHAnsi"/>
          <w:bCs/>
          <w:szCs w:val="24"/>
        </w:rPr>
        <w:t>(b) If there is a discrepancy between the unit price and the total price that is obtained by multiplying the unit price and quantity, the unit price shall prevail and the total price shall be corrected, unless in the opinion of the Purchaser there is an obvious misplacement of the decimal point in the unit price, in which case the total price as quoted shall govern and the unit price shall be corrected;</w:t>
      </w:r>
    </w:p>
    <w:p w14:paraId="16083281" w14:textId="77777777" w:rsidR="000146E6" w:rsidRPr="000146E6" w:rsidRDefault="000146E6" w:rsidP="000146E6">
      <w:pPr>
        <w:keepNext/>
        <w:jc w:val="both"/>
        <w:outlineLvl w:val="2"/>
        <w:rPr>
          <w:rFonts w:asciiTheme="majorHAnsi" w:hAnsiTheme="majorHAnsi"/>
          <w:bCs/>
          <w:szCs w:val="24"/>
        </w:rPr>
      </w:pPr>
    </w:p>
    <w:p w14:paraId="53864359" w14:textId="77777777" w:rsidR="000146E6" w:rsidRPr="000146E6" w:rsidRDefault="000146E6" w:rsidP="000146E6">
      <w:pPr>
        <w:keepNext/>
        <w:jc w:val="both"/>
        <w:outlineLvl w:val="2"/>
        <w:rPr>
          <w:rFonts w:asciiTheme="majorHAnsi" w:hAnsiTheme="majorHAnsi"/>
          <w:bCs/>
          <w:szCs w:val="24"/>
        </w:rPr>
      </w:pPr>
      <w:r w:rsidRPr="000146E6">
        <w:rPr>
          <w:rFonts w:asciiTheme="majorHAnsi" w:hAnsiTheme="majorHAnsi"/>
          <w:bCs/>
          <w:szCs w:val="24"/>
        </w:rPr>
        <w:t>(c) If there is an error in a total corresponding to the addition or subtraction of subtotals, the subtotals shall prevail and the total shall be corrected; and</w:t>
      </w:r>
    </w:p>
    <w:p w14:paraId="60D287EB" w14:textId="77777777" w:rsidR="000146E6" w:rsidRPr="000146E6" w:rsidRDefault="000146E6" w:rsidP="000146E6">
      <w:pPr>
        <w:keepNext/>
        <w:jc w:val="both"/>
        <w:outlineLvl w:val="2"/>
        <w:rPr>
          <w:rFonts w:asciiTheme="majorHAnsi" w:hAnsiTheme="majorHAnsi"/>
          <w:bCs/>
          <w:szCs w:val="24"/>
        </w:rPr>
      </w:pPr>
    </w:p>
    <w:p w14:paraId="07B5335E" w14:textId="77777777" w:rsidR="000146E6" w:rsidRPr="000146E6" w:rsidRDefault="000146E6" w:rsidP="000146E6">
      <w:pPr>
        <w:keepNext/>
        <w:jc w:val="both"/>
        <w:outlineLvl w:val="2"/>
        <w:rPr>
          <w:rFonts w:asciiTheme="majorHAnsi" w:hAnsiTheme="majorHAnsi"/>
          <w:bCs/>
          <w:szCs w:val="24"/>
        </w:rPr>
      </w:pPr>
      <w:r w:rsidRPr="000146E6">
        <w:rPr>
          <w:rFonts w:asciiTheme="majorHAnsi" w:hAnsiTheme="majorHAnsi"/>
          <w:bCs/>
          <w:szCs w:val="24"/>
        </w:rPr>
        <w:t>(d) If there is a discrepancy between words and figures, the amount in words shall prevail, unless the amount expressed in words is related to an arithmetic error, in which case the amount in figures shall prevail subject to (a) and (b) above.</w:t>
      </w:r>
    </w:p>
    <w:p w14:paraId="4D804D54" w14:textId="77777777" w:rsidR="000146E6" w:rsidRPr="000146E6" w:rsidRDefault="000146E6" w:rsidP="000146E6">
      <w:pPr>
        <w:keepNext/>
        <w:jc w:val="both"/>
        <w:outlineLvl w:val="2"/>
        <w:rPr>
          <w:rFonts w:asciiTheme="majorHAnsi" w:hAnsiTheme="majorHAnsi"/>
          <w:bCs/>
          <w:szCs w:val="24"/>
        </w:rPr>
      </w:pPr>
    </w:p>
    <w:p w14:paraId="4E23617D" w14:textId="77777777" w:rsidR="000146E6" w:rsidRPr="000146E6" w:rsidRDefault="000146E6" w:rsidP="000146E6">
      <w:pPr>
        <w:keepNext/>
        <w:jc w:val="both"/>
        <w:outlineLvl w:val="2"/>
        <w:rPr>
          <w:rFonts w:asciiTheme="majorHAnsi" w:hAnsiTheme="majorHAnsi"/>
          <w:bCs/>
          <w:szCs w:val="24"/>
        </w:rPr>
      </w:pPr>
      <w:r w:rsidRPr="000146E6">
        <w:rPr>
          <w:rFonts w:asciiTheme="majorHAnsi" w:hAnsiTheme="majorHAnsi"/>
          <w:bCs/>
          <w:szCs w:val="24"/>
          <w:lang w:val="en-US"/>
        </w:rPr>
        <w:t xml:space="preserve">1.2 </w:t>
      </w:r>
      <w:r w:rsidRPr="000146E6">
        <w:rPr>
          <w:rFonts w:asciiTheme="majorHAnsi" w:hAnsiTheme="majorHAnsi"/>
          <w:bCs/>
          <w:szCs w:val="24"/>
        </w:rPr>
        <w:t xml:space="preserve">Conversion to a Single Currency </w:t>
      </w:r>
      <w:r w:rsidRPr="000146E6">
        <w:rPr>
          <w:rFonts w:asciiTheme="majorHAnsi" w:hAnsiTheme="majorHAnsi"/>
          <w:bCs/>
          <w:iCs/>
          <w:szCs w:val="24"/>
        </w:rPr>
        <w:t xml:space="preserve">(In accordance with ITB </w:t>
      </w:r>
      <w:r w:rsidRPr="000146E6">
        <w:rPr>
          <w:rFonts w:asciiTheme="majorHAnsi" w:hAnsiTheme="majorHAnsi"/>
          <w:bCs/>
          <w:iCs/>
          <w:sz w:val="28"/>
          <w:szCs w:val="24"/>
        </w:rPr>
        <w:t>25)</w:t>
      </w:r>
    </w:p>
    <w:p w14:paraId="3E5FC74F" w14:textId="77777777" w:rsidR="000146E6" w:rsidRPr="000146E6" w:rsidRDefault="000146E6" w:rsidP="000146E6">
      <w:pPr>
        <w:keepNext/>
        <w:jc w:val="both"/>
        <w:outlineLvl w:val="2"/>
        <w:rPr>
          <w:rFonts w:asciiTheme="majorHAnsi" w:hAnsiTheme="majorHAnsi"/>
          <w:bCs/>
          <w:szCs w:val="24"/>
          <w:lang w:val="en-US"/>
        </w:rPr>
      </w:pPr>
      <w:r w:rsidRPr="000146E6">
        <w:rPr>
          <w:rFonts w:asciiTheme="majorHAnsi" w:hAnsiTheme="majorHAnsi"/>
          <w:bCs/>
          <w:szCs w:val="24"/>
          <w:lang w:val="en-US"/>
        </w:rPr>
        <w:t>The currency that shall be used for bid evaluation and comparison purposes to convert all bid prices expressed in various currencies into a single currency is Leones.</w:t>
      </w:r>
    </w:p>
    <w:p w14:paraId="7B6E05CD" w14:textId="77777777" w:rsidR="000146E6" w:rsidRPr="000146E6" w:rsidRDefault="000146E6" w:rsidP="000146E6">
      <w:pPr>
        <w:keepNext/>
        <w:jc w:val="both"/>
        <w:outlineLvl w:val="2"/>
        <w:rPr>
          <w:rFonts w:asciiTheme="majorHAnsi" w:hAnsiTheme="majorHAnsi"/>
          <w:bCs/>
          <w:szCs w:val="24"/>
          <w:u w:val="single"/>
          <w:lang w:val="en-US"/>
        </w:rPr>
      </w:pPr>
      <w:r w:rsidRPr="000146E6">
        <w:rPr>
          <w:rFonts w:asciiTheme="majorHAnsi" w:hAnsiTheme="majorHAnsi"/>
          <w:bCs/>
          <w:szCs w:val="24"/>
          <w:lang w:val="en-US"/>
        </w:rPr>
        <w:t>The source of exchange rate shall be The Central Bank of Sierra Leone.</w:t>
      </w:r>
    </w:p>
    <w:p w14:paraId="46E17D16" w14:textId="77777777" w:rsidR="000146E6" w:rsidRPr="000146E6" w:rsidRDefault="000146E6" w:rsidP="000146E6">
      <w:pPr>
        <w:keepNext/>
        <w:jc w:val="both"/>
        <w:outlineLvl w:val="2"/>
        <w:rPr>
          <w:rFonts w:asciiTheme="majorHAnsi" w:hAnsiTheme="majorHAnsi"/>
          <w:bCs/>
          <w:i/>
          <w:szCs w:val="24"/>
          <w:lang w:val="en-US"/>
        </w:rPr>
      </w:pPr>
      <w:r w:rsidRPr="000146E6">
        <w:rPr>
          <w:rFonts w:asciiTheme="majorHAnsi" w:hAnsiTheme="majorHAnsi"/>
          <w:bCs/>
          <w:szCs w:val="24"/>
          <w:lang w:val="en-US"/>
        </w:rPr>
        <w:t xml:space="preserve">The date for the exchange rate shall be: </w:t>
      </w:r>
      <w:r w:rsidRPr="000146E6">
        <w:rPr>
          <w:rFonts w:asciiTheme="majorHAnsi" w:hAnsiTheme="majorHAnsi"/>
          <w:bCs/>
          <w:i/>
          <w:szCs w:val="24"/>
          <w:lang w:val="en-US"/>
        </w:rPr>
        <w:t>the mid-rate as at the date of submission of bids.</w:t>
      </w:r>
    </w:p>
    <w:p w14:paraId="53889952" w14:textId="77777777" w:rsidR="000146E6" w:rsidRPr="000146E6" w:rsidRDefault="000146E6" w:rsidP="000146E6">
      <w:pPr>
        <w:keepNext/>
        <w:jc w:val="both"/>
        <w:outlineLvl w:val="2"/>
        <w:rPr>
          <w:rFonts w:asciiTheme="majorHAnsi" w:hAnsiTheme="majorHAnsi"/>
          <w:bCs/>
          <w:i/>
          <w:szCs w:val="24"/>
          <w:lang w:val="en-US"/>
        </w:rPr>
      </w:pPr>
    </w:p>
    <w:p w14:paraId="3A6EC0F2" w14:textId="77777777" w:rsidR="000146E6" w:rsidRPr="000146E6" w:rsidRDefault="000146E6" w:rsidP="000146E6">
      <w:pPr>
        <w:keepNext/>
        <w:jc w:val="both"/>
        <w:outlineLvl w:val="2"/>
        <w:rPr>
          <w:rFonts w:asciiTheme="majorHAnsi" w:hAnsiTheme="majorHAnsi"/>
          <w:bCs/>
          <w:szCs w:val="24"/>
        </w:rPr>
      </w:pPr>
      <w:r w:rsidRPr="000146E6">
        <w:rPr>
          <w:rFonts w:asciiTheme="majorHAnsi" w:hAnsiTheme="majorHAnsi"/>
          <w:bCs/>
          <w:szCs w:val="24"/>
          <w:lang w:val="en-US"/>
        </w:rPr>
        <w:t xml:space="preserve">1.3 </w:t>
      </w:r>
      <w:r w:rsidRPr="000146E6">
        <w:rPr>
          <w:rFonts w:asciiTheme="majorHAnsi" w:hAnsiTheme="majorHAnsi"/>
          <w:bCs/>
          <w:szCs w:val="24"/>
        </w:rPr>
        <w:t xml:space="preserve">Discounts (In accordance with ITB 22.2) </w:t>
      </w:r>
    </w:p>
    <w:p w14:paraId="45ECDBCE" w14:textId="77777777" w:rsidR="000146E6" w:rsidRPr="000146E6" w:rsidRDefault="000146E6" w:rsidP="000146E6">
      <w:pPr>
        <w:keepNext/>
        <w:jc w:val="both"/>
        <w:outlineLvl w:val="2"/>
        <w:rPr>
          <w:rFonts w:asciiTheme="majorHAnsi" w:hAnsiTheme="majorHAnsi"/>
          <w:bCs/>
          <w:szCs w:val="24"/>
        </w:rPr>
      </w:pPr>
      <w:r w:rsidRPr="000146E6">
        <w:rPr>
          <w:rFonts w:asciiTheme="majorHAnsi" w:hAnsiTheme="majorHAnsi"/>
          <w:bCs/>
          <w:szCs w:val="24"/>
        </w:rPr>
        <w:t xml:space="preserve">The </w:t>
      </w:r>
      <w:r w:rsidRPr="000146E6">
        <w:rPr>
          <w:rFonts w:asciiTheme="majorHAnsi" w:eastAsia="Arial Unicode MS" w:hAnsiTheme="majorHAnsi"/>
          <w:bCs/>
          <w:szCs w:val="24"/>
        </w:rPr>
        <w:t xml:space="preserve">Purchaser </w:t>
      </w:r>
      <w:r w:rsidRPr="000146E6">
        <w:rPr>
          <w:rFonts w:asciiTheme="majorHAnsi" w:hAnsiTheme="majorHAnsi"/>
          <w:bCs/>
          <w:szCs w:val="24"/>
        </w:rPr>
        <w:t>will adjust the Bid Price, using the methodology prescribed by the Bidder in its Letter of Bid, to take account of the Discounts offered by the Bidder in its Letter of Bid, as read out at the Bid Opening.</w:t>
      </w:r>
    </w:p>
    <w:p w14:paraId="2AB94A26" w14:textId="77777777" w:rsidR="000146E6" w:rsidRPr="000146E6" w:rsidRDefault="000146E6" w:rsidP="000146E6">
      <w:pPr>
        <w:keepNext/>
        <w:jc w:val="both"/>
        <w:outlineLvl w:val="2"/>
        <w:rPr>
          <w:rFonts w:asciiTheme="majorHAnsi" w:hAnsiTheme="majorHAnsi"/>
          <w:bCs/>
          <w:szCs w:val="24"/>
          <w:lang w:val="en-US"/>
        </w:rPr>
      </w:pPr>
    </w:p>
    <w:p w14:paraId="215E6541" w14:textId="77777777" w:rsidR="000146E6" w:rsidRPr="000146E6" w:rsidRDefault="000146E6" w:rsidP="000146E6">
      <w:pPr>
        <w:keepNext/>
        <w:jc w:val="both"/>
        <w:outlineLvl w:val="2"/>
        <w:rPr>
          <w:rFonts w:asciiTheme="majorHAnsi" w:hAnsiTheme="majorHAnsi"/>
          <w:bCs/>
          <w:szCs w:val="24"/>
          <w:lang w:val="en-US"/>
        </w:rPr>
      </w:pPr>
      <w:r w:rsidRPr="000146E6">
        <w:rPr>
          <w:rFonts w:asciiTheme="majorHAnsi" w:hAnsiTheme="majorHAnsi"/>
          <w:bCs/>
          <w:szCs w:val="24"/>
          <w:lang w:val="en-US"/>
        </w:rPr>
        <w:t xml:space="preserve">1.4 </w:t>
      </w:r>
      <w:r w:rsidRPr="000146E6">
        <w:rPr>
          <w:rFonts w:asciiTheme="majorHAnsi" w:hAnsiTheme="majorHAnsi"/>
          <w:bCs/>
          <w:szCs w:val="24"/>
        </w:rPr>
        <w:t xml:space="preserve">Quantifiable Nonmaterial Nonconformities </w:t>
      </w:r>
      <w:r w:rsidRPr="000146E6">
        <w:rPr>
          <w:rFonts w:asciiTheme="majorHAnsi" w:hAnsiTheme="majorHAnsi"/>
          <w:bCs/>
          <w:iCs/>
          <w:szCs w:val="24"/>
        </w:rPr>
        <w:t>(In accordance with ITB 24.3)</w:t>
      </w:r>
    </w:p>
    <w:p w14:paraId="3D5F3319" w14:textId="77777777" w:rsidR="000146E6" w:rsidRPr="000146E6" w:rsidRDefault="000146E6" w:rsidP="000146E6">
      <w:pPr>
        <w:keepNext/>
        <w:jc w:val="both"/>
        <w:outlineLvl w:val="2"/>
        <w:rPr>
          <w:rFonts w:asciiTheme="majorHAnsi" w:hAnsiTheme="majorHAnsi"/>
          <w:bCs/>
          <w:szCs w:val="24"/>
          <w:lang w:val="en-US"/>
        </w:rPr>
      </w:pPr>
    </w:p>
    <w:p w14:paraId="083820AD" w14:textId="77777777" w:rsidR="000146E6" w:rsidRPr="000146E6" w:rsidRDefault="000146E6" w:rsidP="000146E6">
      <w:pPr>
        <w:keepNext/>
        <w:jc w:val="both"/>
        <w:outlineLvl w:val="2"/>
        <w:rPr>
          <w:rFonts w:asciiTheme="majorHAnsi" w:hAnsiTheme="majorHAnsi"/>
          <w:bCs/>
          <w:szCs w:val="24"/>
          <w:lang w:val="en-US"/>
        </w:rPr>
      </w:pPr>
      <w:r w:rsidRPr="000146E6">
        <w:rPr>
          <w:rFonts w:asciiTheme="majorHAnsi" w:hAnsiTheme="majorHAnsi"/>
          <w:bCs/>
          <w:szCs w:val="24"/>
          <w:lang w:val="en-US"/>
        </w:rPr>
        <w:t>1.5 Margin of Preference (If permitted, in accordance with ITB 27)</w:t>
      </w:r>
    </w:p>
    <w:p w14:paraId="6C4A311C" w14:textId="77777777" w:rsidR="000146E6" w:rsidRPr="000146E6" w:rsidRDefault="000146E6" w:rsidP="000146E6">
      <w:pPr>
        <w:keepNext/>
        <w:jc w:val="both"/>
        <w:outlineLvl w:val="2"/>
        <w:rPr>
          <w:rFonts w:asciiTheme="majorHAnsi" w:hAnsiTheme="majorHAnsi"/>
          <w:bCs/>
          <w:szCs w:val="24"/>
          <w:lang w:val="en-US"/>
        </w:rPr>
      </w:pPr>
      <w:r w:rsidRPr="000146E6">
        <w:rPr>
          <w:rFonts w:asciiTheme="majorHAnsi" w:hAnsiTheme="majorHAnsi"/>
          <w:bCs/>
          <w:szCs w:val="24"/>
          <w:lang w:val="en-US"/>
        </w:rPr>
        <w:t>[Insert the applicable criteria and methodology]</w:t>
      </w:r>
    </w:p>
    <w:p w14:paraId="754AFC13" w14:textId="77777777" w:rsidR="000146E6" w:rsidRPr="000146E6" w:rsidRDefault="000146E6" w:rsidP="000146E6">
      <w:pPr>
        <w:keepNext/>
        <w:jc w:val="both"/>
        <w:outlineLvl w:val="2"/>
        <w:rPr>
          <w:rFonts w:asciiTheme="majorHAnsi" w:hAnsiTheme="majorHAnsi"/>
          <w:bCs/>
          <w:szCs w:val="24"/>
        </w:rPr>
      </w:pPr>
    </w:p>
    <w:p w14:paraId="58B55D50" w14:textId="77777777" w:rsidR="000146E6" w:rsidRPr="000146E6" w:rsidRDefault="000146E6" w:rsidP="000146E6">
      <w:pPr>
        <w:keepNext/>
        <w:numPr>
          <w:ilvl w:val="0"/>
          <w:numId w:val="26"/>
        </w:numPr>
        <w:contextualSpacing/>
        <w:jc w:val="both"/>
        <w:outlineLvl w:val="2"/>
        <w:rPr>
          <w:rFonts w:asciiTheme="majorHAnsi" w:hAnsiTheme="majorHAnsi"/>
          <w:bCs/>
          <w:szCs w:val="24"/>
          <w:lang w:val="en-US"/>
        </w:rPr>
      </w:pPr>
      <w:r w:rsidRPr="000146E6">
        <w:rPr>
          <w:rFonts w:asciiTheme="majorHAnsi" w:hAnsiTheme="majorHAnsi"/>
          <w:bCs/>
          <w:szCs w:val="24"/>
          <w:lang w:val="en-US"/>
        </w:rPr>
        <w:t>Qualification Criteria</w:t>
      </w:r>
    </w:p>
    <w:p w14:paraId="40C99C01" w14:textId="77777777" w:rsidR="000146E6" w:rsidRPr="000146E6" w:rsidRDefault="000146E6" w:rsidP="000146E6">
      <w:pPr>
        <w:keepNext/>
        <w:jc w:val="both"/>
        <w:outlineLvl w:val="2"/>
        <w:rPr>
          <w:rFonts w:asciiTheme="majorHAnsi" w:hAnsiTheme="majorHAnsi"/>
          <w:bCs/>
          <w:szCs w:val="24"/>
          <w:lang w:val="en-US"/>
        </w:rPr>
      </w:pPr>
    </w:p>
    <w:p w14:paraId="1172B951" w14:textId="77777777" w:rsidR="000146E6" w:rsidRPr="000146E6" w:rsidRDefault="000146E6" w:rsidP="000146E6">
      <w:pPr>
        <w:keepNext/>
        <w:jc w:val="both"/>
        <w:outlineLvl w:val="2"/>
        <w:rPr>
          <w:rFonts w:asciiTheme="majorHAnsi" w:hAnsiTheme="majorHAnsi"/>
          <w:bCs/>
          <w:szCs w:val="24"/>
          <w:lang w:val="en-US"/>
        </w:rPr>
      </w:pPr>
      <w:r w:rsidRPr="000146E6">
        <w:rPr>
          <w:rFonts w:asciiTheme="majorHAnsi" w:hAnsiTheme="majorHAnsi"/>
          <w:bCs/>
          <w:szCs w:val="24"/>
          <w:lang w:val="en-US"/>
        </w:rPr>
        <w:t>N.B.: This SBD for Procurement of Services assumes that no Prequalification has taken place before bidding. However, if a Prequalification process is undertaken, the Qualification Criteria stipulated in this Section III, Evaluation and Qualification Criteria must be updated to ensure that the Bidder and any Subcontractors shall meet or continue to meet the Criteria used at the time of Prequalification.</w:t>
      </w:r>
    </w:p>
    <w:p w14:paraId="793C21ED" w14:textId="77777777" w:rsidR="000146E6" w:rsidRPr="000146E6" w:rsidRDefault="000146E6" w:rsidP="000146E6">
      <w:pPr>
        <w:keepNext/>
        <w:outlineLvl w:val="2"/>
        <w:rPr>
          <w:rFonts w:asciiTheme="majorHAnsi" w:hAnsiTheme="majorHAnsi"/>
          <w:bCs/>
          <w:szCs w:val="24"/>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100"/>
      </w:tblGrid>
      <w:tr w:rsidR="000146E6" w:rsidRPr="000146E6" w14:paraId="0AAF0ABB" w14:textId="77777777" w:rsidTr="000146E6">
        <w:tc>
          <w:tcPr>
            <w:tcW w:w="1188" w:type="dxa"/>
            <w:tcBorders>
              <w:top w:val="single" w:sz="4" w:space="0" w:color="auto"/>
              <w:left w:val="single" w:sz="4" w:space="0" w:color="auto"/>
              <w:bottom w:val="single" w:sz="4" w:space="0" w:color="auto"/>
              <w:right w:val="single" w:sz="4" w:space="0" w:color="auto"/>
            </w:tcBorders>
          </w:tcPr>
          <w:p w14:paraId="12EE8892" w14:textId="77777777" w:rsidR="000146E6" w:rsidRPr="000146E6" w:rsidRDefault="000146E6" w:rsidP="000146E6">
            <w:pPr>
              <w:keepNext/>
              <w:outlineLvl w:val="2"/>
              <w:rPr>
                <w:rFonts w:asciiTheme="majorHAnsi" w:hAnsiTheme="majorHAnsi"/>
                <w:bCs/>
                <w:szCs w:val="24"/>
                <w:lang w:val="en-US"/>
              </w:rPr>
            </w:pPr>
            <w:r w:rsidRPr="000146E6">
              <w:rPr>
                <w:rFonts w:asciiTheme="majorHAnsi" w:hAnsiTheme="majorHAnsi"/>
                <w:bCs/>
                <w:szCs w:val="24"/>
                <w:lang w:val="en-US"/>
              </w:rPr>
              <w:t>2</w:t>
            </w:r>
          </w:p>
        </w:tc>
        <w:tc>
          <w:tcPr>
            <w:tcW w:w="8100" w:type="dxa"/>
            <w:tcBorders>
              <w:top w:val="single" w:sz="4" w:space="0" w:color="auto"/>
              <w:left w:val="single" w:sz="4" w:space="0" w:color="auto"/>
              <w:bottom w:val="single" w:sz="4" w:space="0" w:color="auto"/>
              <w:right w:val="single" w:sz="4" w:space="0" w:color="auto"/>
            </w:tcBorders>
          </w:tcPr>
          <w:p w14:paraId="63FA0C19"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Qualification (Without Prequalification)</w:t>
            </w:r>
          </w:p>
        </w:tc>
      </w:tr>
      <w:tr w:rsidR="000146E6" w:rsidRPr="000146E6" w14:paraId="69338F36" w14:textId="77777777" w:rsidTr="000146E6">
        <w:tc>
          <w:tcPr>
            <w:tcW w:w="1188" w:type="dxa"/>
            <w:tcBorders>
              <w:top w:val="single" w:sz="4" w:space="0" w:color="auto"/>
              <w:left w:val="single" w:sz="4" w:space="0" w:color="auto"/>
              <w:bottom w:val="single" w:sz="4" w:space="0" w:color="auto"/>
              <w:right w:val="single" w:sz="4" w:space="0" w:color="auto"/>
            </w:tcBorders>
          </w:tcPr>
          <w:p w14:paraId="783B4DC5" w14:textId="77777777" w:rsidR="000146E6" w:rsidRPr="000146E6" w:rsidRDefault="000146E6" w:rsidP="000146E6">
            <w:pPr>
              <w:keepNext/>
              <w:outlineLvl w:val="2"/>
              <w:rPr>
                <w:rFonts w:asciiTheme="majorHAnsi" w:hAnsiTheme="majorHAnsi"/>
                <w:bCs/>
                <w:szCs w:val="24"/>
                <w:lang w:val="en-US"/>
              </w:rPr>
            </w:pPr>
            <w:r w:rsidRPr="000146E6">
              <w:rPr>
                <w:rFonts w:asciiTheme="majorHAnsi" w:hAnsiTheme="majorHAnsi"/>
                <w:bCs/>
                <w:szCs w:val="24"/>
                <w:lang w:val="en-US"/>
              </w:rPr>
              <w:t>2.1</w:t>
            </w:r>
          </w:p>
        </w:tc>
        <w:tc>
          <w:tcPr>
            <w:tcW w:w="8100" w:type="dxa"/>
            <w:tcBorders>
              <w:top w:val="single" w:sz="4" w:space="0" w:color="auto"/>
              <w:left w:val="single" w:sz="4" w:space="0" w:color="auto"/>
              <w:bottom w:val="single" w:sz="4" w:space="0" w:color="auto"/>
              <w:right w:val="single" w:sz="4" w:space="0" w:color="auto"/>
            </w:tcBorders>
          </w:tcPr>
          <w:p w14:paraId="1623745B"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Eligibility (Table)</w:t>
            </w:r>
          </w:p>
        </w:tc>
      </w:tr>
      <w:tr w:rsidR="000146E6" w:rsidRPr="000146E6" w14:paraId="151B2051" w14:textId="77777777" w:rsidTr="000146E6">
        <w:tc>
          <w:tcPr>
            <w:tcW w:w="1188" w:type="dxa"/>
            <w:tcBorders>
              <w:top w:val="single" w:sz="4" w:space="0" w:color="auto"/>
              <w:left w:val="single" w:sz="4" w:space="0" w:color="auto"/>
              <w:bottom w:val="single" w:sz="4" w:space="0" w:color="auto"/>
              <w:right w:val="single" w:sz="4" w:space="0" w:color="auto"/>
            </w:tcBorders>
          </w:tcPr>
          <w:p w14:paraId="7A0A07BF" w14:textId="77777777" w:rsidR="000146E6" w:rsidRPr="000146E6" w:rsidRDefault="000146E6" w:rsidP="000146E6">
            <w:pPr>
              <w:keepNext/>
              <w:outlineLvl w:val="2"/>
              <w:rPr>
                <w:rFonts w:asciiTheme="majorHAnsi" w:hAnsiTheme="majorHAnsi"/>
                <w:bCs/>
                <w:szCs w:val="24"/>
                <w:lang w:val="en-US"/>
              </w:rPr>
            </w:pPr>
            <w:r w:rsidRPr="000146E6">
              <w:rPr>
                <w:rFonts w:asciiTheme="majorHAnsi" w:hAnsiTheme="majorHAnsi"/>
                <w:bCs/>
                <w:szCs w:val="24"/>
                <w:lang w:val="en-US"/>
              </w:rPr>
              <w:t>2.2</w:t>
            </w:r>
          </w:p>
        </w:tc>
        <w:tc>
          <w:tcPr>
            <w:tcW w:w="8100" w:type="dxa"/>
            <w:tcBorders>
              <w:top w:val="single" w:sz="4" w:space="0" w:color="auto"/>
              <w:left w:val="single" w:sz="4" w:space="0" w:color="auto"/>
              <w:bottom w:val="single" w:sz="4" w:space="0" w:color="auto"/>
              <w:right w:val="single" w:sz="4" w:space="0" w:color="auto"/>
            </w:tcBorders>
          </w:tcPr>
          <w:p w14:paraId="6DD81143"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Historical Contract Non-Performance (Table)</w:t>
            </w:r>
          </w:p>
        </w:tc>
      </w:tr>
      <w:tr w:rsidR="000146E6" w:rsidRPr="000146E6" w14:paraId="3E883459" w14:textId="77777777" w:rsidTr="000146E6">
        <w:tc>
          <w:tcPr>
            <w:tcW w:w="1188" w:type="dxa"/>
            <w:tcBorders>
              <w:top w:val="single" w:sz="4" w:space="0" w:color="auto"/>
              <w:left w:val="single" w:sz="4" w:space="0" w:color="auto"/>
              <w:bottom w:val="single" w:sz="4" w:space="0" w:color="auto"/>
              <w:right w:val="single" w:sz="4" w:space="0" w:color="auto"/>
            </w:tcBorders>
          </w:tcPr>
          <w:p w14:paraId="4CB38955" w14:textId="77777777" w:rsidR="000146E6" w:rsidRPr="000146E6" w:rsidRDefault="000146E6" w:rsidP="000146E6">
            <w:pPr>
              <w:keepNext/>
              <w:outlineLvl w:val="2"/>
              <w:rPr>
                <w:rFonts w:asciiTheme="majorHAnsi" w:hAnsiTheme="majorHAnsi"/>
                <w:bCs/>
                <w:szCs w:val="24"/>
                <w:lang w:val="en-US"/>
              </w:rPr>
            </w:pPr>
            <w:r w:rsidRPr="000146E6">
              <w:rPr>
                <w:rFonts w:asciiTheme="majorHAnsi" w:hAnsiTheme="majorHAnsi"/>
                <w:bCs/>
                <w:szCs w:val="24"/>
                <w:lang w:val="en-US"/>
              </w:rPr>
              <w:t>2.3</w:t>
            </w:r>
          </w:p>
        </w:tc>
        <w:tc>
          <w:tcPr>
            <w:tcW w:w="8100" w:type="dxa"/>
            <w:tcBorders>
              <w:top w:val="single" w:sz="4" w:space="0" w:color="auto"/>
              <w:left w:val="single" w:sz="4" w:space="0" w:color="auto"/>
              <w:bottom w:val="single" w:sz="4" w:space="0" w:color="auto"/>
              <w:right w:val="single" w:sz="4" w:space="0" w:color="auto"/>
            </w:tcBorders>
          </w:tcPr>
          <w:p w14:paraId="1EA86DC7"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Financial Situation (Table)</w:t>
            </w:r>
          </w:p>
        </w:tc>
      </w:tr>
      <w:tr w:rsidR="000146E6" w:rsidRPr="000146E6" w14:paraId="3518F7D8" w14:textId="77777777" w:rsidTr="000146E6">
        <w:tc>
          <w:tcPr>
            <w:tcW w:w="1188" w:type="dxa"/>
            <w:tcBorders>
              <w:top w:val="single" w:sz="4" w:space="0" w:color="auto"/>
              <w:left w:val="single" w:sz="4" w:space="0" w:color="auto"/>
              <w:bottom w:val="single" w:sz="4" w:space="0" w:color="auto"/>
              <w:right w:val="single" w:sz="4" w:space="0" w:color="auto"/>
            </w:tcBorders>
          </w:tcPr>
          <w:p w14:paraId="0A4D17FF" w14:textId="77777777" w:rsidR="000146E6" w:rsidRPr="000146E6" w:rsidRDefault="000146E6" w:rsidP="000146E6">
            <w:pPr>
              <w:keepNext/>
              <w:outlineLvl w:val="2"/>
              <w:rPr>
                <w:rFonts w:asciiTheme="majorHAnsi" w:hAnsiTheme="majorHAnsi"/>
                <w:bCs/>
                <w:szCs w:val="24"/>
                <w:lang w:val="en-US"/>
              </w:rPr>
            </w:pPr>
            <w:r w:rsidRPr="000146E6">
              <w:rPr>
                <w:rFonts w:asciiTheme="majorHAnsi" w:hAnsiTheme="majorHAnsi"/>
                <w:bCs/>
                <w:szCs w:val="24"/>
                <w:lang w:val="en-US"/>
              </w:rPr>
              <w:t>2.4</w:t>
            </w:r>
          </w:p>
        </w:tc>
        <w:tc>
          <w:tcPr>
            <w:tcW w:w="8100" w:type="dxa"/>
            <w:tcBorders>
              <w:top w:val="single" w:sz="4" w:space="0" w:color="auto"/>
              <w:left w:val="single" w:sz="4" w:space="0" w:color="auto"/>
              <w:bottom w:val="single" w:sz="4" w:space="0" w:color="auto"/>
              <w:right w:val="single" w:sz="4" w:space="0" w:color="auto"/>
            </w:tcBorders>
          </w:tcPr>
          <w:p w14:paraId="4A9E470F"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Experience (Table)</w:t>
            </w:r>
          </w:p>
        </w:tc>
      </w:tr>
    </w:tbl>
    <w:p w14:paraId="19E8FACE" w14:textId="77777777" w:rsidR="000146E6" w:rsidRPr="000146E6" w:rsidRDefault="000146E6" w:rsidP="000146E6">
      <w:pPr>
        <w:keepNext/>
        <w:outlineLvl w:val="2"/>
        <w:rPr>
          <w:rFonts w:asciiTheme="majorHAnsi" w:hAnsiTheme="majorHAnsi"/>
          <w:bCs/>
          <w:szCs w:val="24"/>
        </w:rPr>
      </w:pPr>
    </w:p>
    <w:p w14:paraId="19EA6271" w14:textId="77777777" w:rsidR="000146E6" w:rsidRPr="000146E6" w:rsidRDefault="000146E6" w:rsidP="000146E6">
      <w:pPr>
        <w:keepNext/>
        <w:outlineLvl w:val="2"/>
        <w:rPr>
          <w:rFonts w:asciiTheme="majorHAnsi" w:hAnsiTheme="majorHAnsi"/>
          <w:bCs/>
          <w:szCs w:val="24"/>
        </w:rPr>
        <w:sectPr w:rsidR="000146E6" w:rsidRPr="000146E6" w:rsidSect="000146E6">
          <w:headerReference w:type="even" r:id="rId27"/>
          <w:headerReference w:type="default" r:id="rId28"/>
          <w:headerReference w:type="first" r:id="rId29"/>
          <w:endnotePr>
            <w:numFmt w:val="decimal"/>
          </w:endnotePr>
          <w:pgSz w:w="11909" w:h="16834" w:code="9"/>
          <w:pgMar w:top="1440" w:right="1440" w:bottom="1440" w:left="1440" w:header="720" w:footer="720" w:gutter="0"/>
          <w:cols w:space="720"/>
          <w:noEndnote/>
        </w:sectPr>
      </w:pPr>
    </w:p>
    <w:p w14:paraId="4FCF45F8" w14:textId="77777777" w:rsidR="000146E6" w:rsidRPr="000146E6" w:rsidRDefault="000146E6" w:rsidP="000146E6">
      <w:pPr>
        <w:keepNext/>
        <w:outlineLvl w:val="2"/>
        <w:rPr>
          <w:rFonts w:asciiTheme="majorHAnsi" w:hAnsiTheme="majorHAnsi"/>
          <w:bCs/>
          <w:szCs w:val="24"/>
        </w:rPr>
      </w:pPr>
    </w:p>
    <w:p w14:paraId="5DBC086B" w14:textId="77777777" w:rsidR="000146E6" w:rsidRPr="000146E6" w:rsidRDefault="000146E6" w:rsidP="000146E6">
      <w:pPr>
        <w:keepNext/>
        <w:outlineLvl w:val="2"/>
        <w:rPr>
          <w:rFonts w:asciiTheme="majorHAnsi" w:hAnsiTheme="majorHAnsi"/>
          <w:bCs/>
          <w:szCs w:val="24"/>
          <w:lang w:val="en-US"/>
        </w:rPr>
      </w:pPr>
      <w:r w:rsidRPr="000146E6">
        <w:rPr>
          <w:rFonts w:asciiTheme="majorHAnsi" w:hAnsiTheme="majorHAnsi"/>
          <w:bCs/>
          <w:szCs w:val="24"/>
          <w:lang w:val="en-US"/>
        </w:rPr>
        <w:t>2. Qualification Tables (Without Prequalification)</w:t>
      </w:r>
    </w:p>
    <w:p w14:paraId="23575BCA" w14:textId="3DD31C38" w:rsidR="000146E6" w:rsidRPr="000146E6" w:rsidRDefault="00114DC2" w:rsidP="00573BEA">
      <w:pPr>
        <w:keepNext/>
        <w:tabs>
          <w:tab w:val="left" w:pos="1815"/>
        </w:tabs>
        <w:suppressAutoHyphens/>
        <w:outlineLvl w:val="0"/>
        <w:rPr>
          <w:rFonts w:asciiTheme="majorHAnsi" w:hAnsiTheme="majorHAnsi"/>
          <w:b/>
          <w:bCs/>
          <w:sz w:val="36"/>
          <w:szCs w:val="24"/>
        </w:rPr>
      </w:pPr>
      <w:r>
        <w:rPr>
          <w:rFonts w:asciiTheme="majorHAnsi" w:hAnsiTheme="majorHAnsi"/>
          <w:b/>
          <w:bCs/>
          <w:sz w:val="36"/>
          <w:szCs w:val="24"/>
        </w:rPr>
        <w:tab/>
      </w:r>
      <w:r w:rsidR="000146E6" w:rsidRPr="000146E6">
        <w:rPr>
          <w:rFonts w:asciiTheme="majorHAnsi" w:hAnsiTheme="majorHAnsi"/>
          <w:b/>
          <w:bCs/>
          <w:sz w:val="36"/>
          <w:szCs w:val="24"/>
        </w:rPr>
        <w:tab/>
      </w:r>
    </w:p>
    <w:tbl>
      <w:tblPr>
        <w:tblW w:w="10008" w:type="dxa"/>
        <w:tblLook w:val="04A0" w:firstRow="1" w:lastRow="0" w:firstColumn="1" w:lastColumn="0" w:noHBand="0" w:noVBand="1"/>
      </w:tblPr>
      <w:tblGrid>
        <w:gridCol w:w="1772"/>
        <w:gridCol w:w="2067"/>
        <w:gridCol w:w="1641"/>
        <w:gridCol w:w="1721"/>
        <w:gridCol w:w="2807"/>
      </w:tblGrid>
      <w:tr w:rsidR="000146E6" w:rsidRPr="000146E6" w14:paraId="7DC11031" w14:textId="77777777" w:rsidTr="00562BCF">
        <w:trPr>
          <w:trHeight w:val="224"/>
        </w:trPr>
        <w:tc>
          <w:tcPr>
            <w:tcW w:w="10008" w:type="dxa"/>
            <w:gridSpan w:val="5"/>
          </w:tcPr>
          <w:p w14:paraId="69690A67"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2.1 Eligibility</w:t>
            </w:r>
          </w:p>
        </w:tc>
      </w:tr>
      <w:tr w:rsidR="000146E6" w:rsidRPr="000146E6" w14:paraId="7D17CC12" w14:textId="77777777" w:rsidTr="00562BCF">
        <w:trPr>
          <w:trHeight w:val="224"/>
        </w:trPr>
        <w:tc>
          <w:tcPr>
            <w:tcW w:w="1772" w:type="dxa"/>
            <w:vMerge w:val="restart"/>
          </w:tcPr>
          <w:p w14:paraId="729734E3"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Factor</w:t>
            </w:r>
          </w:p>
        </w:tc>
        <w:tc>
          <w:tcPr>
            <w:tcW w:w="2067" w:type="dxa"/>
            <w:vMerge w:val="restart"/>
          </w:tcPr>
          <w:p w14:paraId="2DD4E9DE"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Requirement</w:t>
            </w:r>
          </w:p>
        </w:tc>
        <w:tc>
          <w:tcPr>
            <w:tcW w:w="1641" w:type="dxa"/>
            <w:vMerge w:val="restart"/>
          </w:tcPr>
          <w:p w14:paraId="5C1CB7CC"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Single Entity Bidder</w:t>
            </w:r>
          </w:p>
        </w:tc>
        <w:tc>
          <w:tcPr>
            <w:tcW w:w="4528" w:type="dxa"/>
            <w:gridSpan w:val="2"/>
          </w:tcPr>
          <w:p w14:paraId="54C3F842"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Joint Venture, Consortium or Association Bidder</w:t>
            </w:r>
          </w:p>
        </w:tc>
      </w:tr>
      <w:tr w:rsidR="000146E6" w:rsidRPr="000146E6" w14:paraId="61EC2593" w14:textId="77777777" w:rsidTr="00562BCF">
        <w:trPr>
          <w:trHeight w:val="224"/>
        </w:trPr>
        <w:tc>
          <w:tcPr>
            <w:tcW w:w="1772" w:type="dxa"/>
            <w:vMerge/>
          </w:tcPr>
          <w:p w14:paraId="14FCD56A" w14:textId="77777777" w:rsidR="000146E6" w:rsidRPr="000146E6" w:rsidRDefault="000146E6" w:rsidP="000146E6">
            <w:pPr>
              <w:keepNext/>
              <w:outlineLvl w:val="2"/>
              <w:rPr>
                <w:rFonts w:asciiTheme="majorHAnsi" w:hAnsiTheme="majorHAnsi"/>
                <w:bCs/>
                <w:szCs w:val="24"/>
              </w:rPr>
            </w:pPr>
          </w:p>
        </w:tc>
        <w:tc>
          <w:tcPr>
            <w:tcW w:w="2067" w:type="dxa"/>
            <w:vMerge/>
          </w:tcPr>
          <w:p w14:paraId="4293F52F" w14:textId="77777777" w:rsidR="000146E6" w:rsidRPr="000146E6" w:rsidRDefault="000146E6" w:rsidP="000146E6">
            <w:pPr>
              <w:keepNext/>
              <w:outlineLvl w:val="2"/>
              <w:rPr>
                <w:rFonts w:asciiTheme="majorHAnsi" w:hAnsiTheme="majorHAnsi"/>
                <w:bCs/>
                <w:szCs w:val="24"/>
              </w:rPr>
            </w:pPr>
          </w:p>
        </w:tc>
        <w:tc>
          <w:tcPr>
            <w:tcW w:w="1641" w:type="dxa"/>
            <w:vMerge/>
          </w:tcPr>
          <w:p w14:paraId="4131F653" w14:textId="77777777" w:rsidR="000146E6" w:rsidRPr="000146E6" w:rsidRDefault="000146E6" w:rsidP="000146E6">
            <w:pPr>
              <w:keepNext/>
              <w:outlineLvl w:val="2"/>
              <w:rPr>
                <w:rFonts w:asciiTheme="majorHAnsi" w:hAnsiTheme="majorHAnsi"/>
                <w:bCs/>
                <w:szCs w:val="24"/>
              </w:rPr>
            </w:pPr>
          </w:p>
        </w:tc>
        <w:tc>
          <w:tcPr>
            <w:tcW w:w="1721" w:type="dxa"/>
          </w:tcPr>
          <w:p w14:paraId="34C3975C"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All Partners Combined</w:t>
            </w:r>
          </w:p>
        </w:tc>
        <w:tc>
          <w:tcPr>
            <w:tcW w:w="2807" w:type="dxa"/>
          </w:tcPr>
          <w:p w14:paraId="4E9269A8"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Each Partner</w:t>
            </w:r>
          </w:p>
        </w:tc>
      </w:tr>
      <w:tr w:rsidR="000146E6" w:rsidRPr="000146E6" w14:paraId="3B94740D" w14:textId="77777777" w:rsidTr="00562BCF">
        <w:tc>
          <w:tcPr>
            <w:tcW w:w="1772" w:type="dxa"/>
          </w:tcPr>
          <w:p w14:paraId="3B6A668C"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2.1.2 Conflict of Interest</w:t>
            </w:r>
          </w:p>
        </w:tc>
        <w:tc>
          <w:tcPr>
            <w:tcW w:w="2067" w:type="dxa"/>
          </w:tcPr>
          <w:p w14:paraId="7BECE325"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There must be no conflict of interests (ITB 2.2)</w:t>
            </w:r>
          </w:p>
        </w:tc>
        <w:tc>
          <w:tcPr>
            <w:tcW w:w="1641" w:type="dxa"/>
          </w:tcPr>
          <w:p w14:paraId="49D2FDEC"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Must meet requirement</w:t>
            </w:r>
          </w:p>
        </w:tc>
        <w:tc>
          <w:tcPr>
            <w:tcW w:w="1721" w:type="dxa"/>
          </w:tcPr>
          <w:p w14:paraId="3E642DC3"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Existing or intended JVCA must meet requirement</w:t>
            </w:r>
          </w:p>
        </w:tc>
        <w:tc>
          <w:tcPr>
            <w:tcW w:w="2807" w:type="dxa"/>
          </w:tcPr>
          <w:p w14:paraId="243C6251"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Must meet requirement</w:t>
            </w:r>
          </w:p>
        </w:tc>
      </w:tr>
      <w:tr w:rsidR="000146E6" w:rsidRPr="000146E6" w14:paraId="0678454C" w14:textId="77777777" w:rsidTr="00562BCF">
        <w:tc>
          <w:tcPr>
            <w:tcW w:w="1772" w:type="dxa"/>
          </w:tcPr>
          <w:p w14:paraId="4934DA28"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2.1.3 Ineligibility</w:t>
            </w:r>
          </w:p>
        </w:tc>
        <w:tc>
          <w:tcPr>
            <w:tcW w:w="2067" w:type="dxa"/>
          </w:tcPr>
          <w:p w14:paraId="0BA21CA8"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Must not have been declared ineligible (ITB 2.3 &amp; 36.1)</w:t>
            </w:r>
          </w:p>
        </w:tc>
        <w:tc>
          <w:tcPr>
            <w:tcW w:w="1641" w:type="dxa"/>
          </w:tcPr>
          <w:p w14:paraId="653210A0"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Must meet requirement</w:t>
            </w:r>
          </w:p>
        </w:tc>
        <w:tc>
          <w:tcPr>
            <w:tcW w:w="1721" w:type="dxa"/>
          </w:tcPr>
          <w:p w14:paraId="4CB4C1C9"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Existing JVCA must meet requirement</w:t>
            </w:r>
          </w:p>
        </w:tc>
        <w:tc>
          <w:tcPr>
            <w:tcW w:w="2807" w:type="dxa"/>
          </w:tcPr>
          <w:p w14:paraId="4D7B18EE"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Must meet requirement</w:t>
            </w:r>
          </w:p>
        </w:tc>
      </w:tr>
      <w:tr w:rsidR="000146E6" w:rsidRPr="000146E6" w14:paraId="2741F17F" w14:textId="77777777" w:rsidTr="00562BCF">
        <w:tc>
          <w:tcPr>
            <w:tcW w:w="1772" w:type="dxa"/>
          </w:tcPr>
          <w:p w14:paraId="4F071820" w14:textId="77777777" w:rsidR="000146E6" w:rsidRPr="000146E6" w:rsidRDefault="000146E6" w:rsidP="000146E6">
            <w:pPr>
              <w:keepNext/>
              <w:outlineLvl w:val="2"/>
              <w:rPr>
                <w:rFonts w:asciiTheme="majorHAnsi" w:hAnsiTheme="majorHAnsi"/>
                <w:bCs/>
                <w:szCs w:val="24"/>
              </w:rPr>
            </w:pPr>
          </w:p>
          <w:p w14:paraId="5E356135"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2.1.4 Qualification Criteria</w:t>
            </w:r>
          </w:p>
        </w:tc>
        <w:tc>
          <w:tcPr>
            <w:tcW w:w="2067" w:type="dxa"/>
          </w:tcPr>
          <w:p w14:paraId="40DF2970"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Must demonstrate experience and satisfactory performance of similar contracts</w:t>
            </w:r>
          </w:p>
        </w:tc>
        <w:tc>
          <w:tcPr>
            <w:tcW w:w="1641" w:type="dxa"/>
          </w:tcPr>
          <w:p w14:paraId="4C4578D7"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Must meet requirement</w:t>
            </w:r>
          </w:p>
        </w:tc>
        <w:tc>
          <w:tcPr>
            <w:tcW w:w="1721" w:type="dxa"/>
          </w:tcPr>
          <w:p w14:paraId="2039B111"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Existing JVCA must meet requirement</w:t>
            </w:r>
          </w:p>
        </w:tc>
        <w:tc>
          <w:tcPr>
            <w:tcW w:w="2807" w:type="dxa"/>
          </w:tcPr>
          <w:p w14:paraId="604A8E4C"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Must meet requirement</w:t>
            </w:r>
          </w:p>
        </w:tc>
      </w:tr>
      <w:tr w:rsidR="000146E6" w:rsidRPr="000146E6" w14:paraId="48F9940C" w14:textId="77777777" w:rsidTr="00562BCF">
        <w:tc>
          <w:tcPr>
            <w:tcW w:w="1772" w:type="dxa"/>
          </w:tcPr>
          <w:p w14:paraId="27DA6097" w14:textId="77777777" w:rsidR="000146E6" w:rsidRPr="000146E6" w:rsidRDefault="000146E6" w:rsidP="000146E6">
            <w:pPr>
              <w:keepNext/>
              <w:outlineLvl w:val="2"/>
              <w:rPr>
                <w:rFonts w:asciiTheme="majorHAnsi" w:hAnsiTheme="majorHAnsi"/>
                <w:bCs/>
                <w:szCs w:val="24"/>
              </w:rPr>
            </w:pPr>
          </w:p>
          <w:p w14:paraId="7FB85752" w14:textId="77777777" w:rsidR="000146E6" w:rsidRPr="000146E6" w:rsidRDefault="000146E6" w:rsidP="000146E6">
            <w:pPr>
              <w:keepNext/>
              <w:outlineLvl w:val="2"/>
              <w:rPr>
                <w:rFonts w:asciiTheme="majorHAnsi" w:hAnsiTheme="majorHAnsi"/>
                <w:bCs/>
                <w:szCs w:val="24"/>
              </w:rPr>
            </w:pPr>
          </w:p>
          <w:p w14:paraId="5DFAD627" w14:textId="77777777" w:rsidR="000146E6" w:rsidRPr="000146E6" w:rsidRDefault="000146E6" w:rsidP="000146E6">
            <w:pPr>
              <w:keepNext/>
              <w:outlineLvl w:val="2"/>
              <w:rPr>
                <w:rFonts w:asciiTheme="majorHAnsi" w:hAnsiTheme="majorHAnsi"/>
                <w:bCs/>
                <w:szCs w:val="24"/>
              </w:rPr>
            </w:pPr>
          </w:p>
        </w:tc>
        <w:tc>
          <w:tcPr>
            <w:tcW w:w="2067" w:type="dxa"/>
          </w:tcPr>
          <w:p w14:paraId="7AF68FA0"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Must demonstrate financial soundness</w:t>
            </w:r>
          </w:p>
        </w:tc>
        <w:tc>
          <w:tcPr>
            <w:tcW w:w="1641" w:type="dxa"/>
          </w:tcPr>
          <w:p w14:paraId="5FF0D7D2"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Must meet requirement</w:t>
            </w:r>
          </w:p>
        </w:tc>
        <w:tc>
          <w:tcPr>
            <w:tcW w:w="1721" w:type="dxa"/>
          </w:tcPr>
          <w:p w14:paraId="3594864E"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Existing JVCA must meet requirement</w:t>
            </w:r>
          </w:p>
        </w:tc>
        <w:tc>
          <w:tcPr>
            <w:tcW w:w="2807" w:type="dxa"/>
          </w:tcPr>
          <w:p w14:paraId="1DF13136"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Must meet requirement</w:t>
            </w:r>
          </w:p>
        </w:tc>
      </w:tr>
    </w:tbl>
    <w:p w14:paraId="095DB45F" w14:textId="77777777" w:rsidR="000146E6" w:rsidRPr="000146E6" w:rsidRDefault="000146E6" w:rsidP="000146E6">
      <w:pPr>
        <w:keepNext/>
        <w:outlineLvl w:val="2"/>
        <w:rPr>
          <w:rFonts w:asciiTheme="majorHAnsi" w:hAnsiTheme="majorHAnsi"/>
          <w:b/>
          <w:bCs/>
          <w:szCs w:val="24"/>
        </w:rPr>
      </w:pPr>
    </w:p>
    <w:tbl>
      <w:tblPr>
        <w:tblW w:w="9703" w:type="dxa"/>
        <w:tblLook w:val="04A0" w:firstRow="1" w:lastRow="0" w:firstColumn="1" w:lastColumn="0" w:noHBand="0" w:noVBand="1"/>
      </w:tblPr>
      <w:tblGrid>
        <w:gridCol w:w="1315"/>
        <w:gridCol w:w="645"/>
        <w:gridCol w:w="849"/>
        <w:gridCol w:w="1448"/>
        <w:gridCol w:w="351"/>
        <w:gridCol w:w="1097"/>
        <w:gridCol w:w="729"/>
        <w:gridCol w:w="1482"/>
        <w:gridCol w:w="1787"/>
      </w:tblGrid>
      <w:tr w:rsidR="000146E6" w:rsidRPr="000146E6" w14:paraId="45DDDA40" w14:textId="77777777" w:rsidTr="00562BCF">
        <w:trPr>
          <w:trHeight w:val="215"/>
        </w:trPr>
        <w:tc>
          <w:tcPr>
            <w:tcW w:w="9703" w:type="dxa"/>
            <w:gridSpan w:val="9"/>
          </w:tcPr>
          <w:p w14:paraId="6ADD4646"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2.2 Historical Contract Non-performance</w:t>
            </w:r>
          </w:p>
        </w:tc>
      </w:tr>
      <w:tr w:rsidR="000146E6" w:rsidRPr="000146E6" w14:paraId="15771AD7" w14:textId="77777777" w:rsidTr="00562BCF">
        <w:trPr>
          <w:trHeight w:val="215"/>
        </w:trPr>
        <w:tc>
          <w:tcPr>
            <w:tcW w:w="1315" w:type="dxa"/>
            <w:vMerge w:val="restart"/>
          </w:tcPr>
          <w:p w14:paraId="6B0A959A"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Factor</w:t>
            </w:r>
          </w:p>
        </w:tc>
        <w:tc>
          <w:tcPr>
            <w:tcW w:w="1494" w:type="dxa"/>
            <w:gridSpan w:val="2"/>
            <w:vMerge w:val="restart"/>
          </w:tcPr>
          <w:p w14:paraId="101A124F"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Requirement</w:t>
            </w:r>
          </w:p>
        </w:tc>
        <w:tc>
          <w:tcPr>
            <w:tcW w:w="1448" w:type="dxa"/>
            <w:vMerge w:val="restart"/>
          </w:tcPr>
          <w:p w14:paraId="533D20C3"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Single Entity Bidder</w:t>
            </w:r>
          </w:p>
        </w:tc>
        <w:tc>
          <w:tcPr>
            <w:tcW w:w="5446" w:type="dxa"/>
            <w:gridSpan w:val="5"/>
          </w:tcPr>
          <w:p w14:paraId="6B1EBE4A"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Joint Venture, Consortium or Association Bidder</w:t>
            </w:r>
          </w:p>
        </w:tc>
      </w:tr>
      <w:tr w:rsidR="000146E6" w:rsidRPr="000146E6" w14:paraId="0C7C7DAC" w14:textId="77777777" w:rsidTr="00562BCF">
        <w:trPr>
          <w:trHeight w:val="215"/>
        </w:trPr>
        <w:tc>
          <w:tcPr>
            <w:tcW w:w="1315" w:type="dxa"/>
            <w:vMerge/>
          </w:tcPr>
          <w:p w14:paraId="154D6A9F" w14:textId="77777777" w:rsidR="000146E6" w:rsidRPr="000146E6" w:rsidRDefault="000146E6" w:rsidP="000146E6">
            <w:pPr>
              <w:keepNext/>
              <w:outlineLvl w:val="2"/>
              <w:rPr>
                <w:rFonts w:asciiTheme="majorHAnsi" w:hAnsiTheme="majorHAnsi"/>
                <w:bCs/>
                <w:szCs w:val="24"/>
              </w:rPr>
            </w:pPr>
          </w:p>
        </w:tc>
        <w:tc>
          <w:tcPr>
            <w:tcW w:w="1494" w:type="dxa"/>
            <w:gridSpan w:val="2"/>
            <w:vMerge/>
          </w:tcPr>
          <w:p w14:paraId="5600184C" w14:textId="77777777" w:rsidR="000146E6" w:rsidRPr="000146E6" w:rsidRDefault="000146E6" w:rsidP="000146E6">
            <w:pPr>
              <w:keepNext/>
              <w:outlineLvl w:val="2"/>
              <w:rPr>
                <w:rFonts w:asciiTheme="majorHAnsi" w:hAnsiTheme="majorHAnsi"/>
                <w:bCs/>
                <w:szCs w:val="24"/>
              </w:rPr>
            </w:pPr>
          </w:p>
        </w:tc>
        <w:tc>
          <w:tcPr>
            <w:tcW w:w="1448" w:type="dxa"/>
            <w:vMerge/>
          </w:tcPr>
          <w:p w14:paraId="5CB100D6" w14:textId="77777777" w:rsidR="000146E6" w:rsidRPr="000146E6" w:rsidRDefault="000146E6" w:rsidP="000146E6">
            <w:pPr>
              <w:keepNext/>
              <w:outlineLvl w:val="2"/>
              <w:rPr>
                <w:rFonts w:asciiTheme="majorHAnsi" w:hAnsiTheme="majorHAnsi"/>
                <w:bCs/>
                <w:szCs w:val="24"/>
              </w:rPr>
            </w:pPr>
          </w:p>
        </w:tc>
        <w:tc>
          <w:tcPr>
            <w:tcW w:w="1448" w:type="dxa"/>
            <w:gridSpan w:val="2"/>
          </w:tcPr>
          <w:p w14:paraId="0D79FACC"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All Partners Combined</w:t>
            </w:r>
          </w:p>
        </w:tc>
        <w:tc>
          <w:tcPr>
            <w:tcW w:w="3998" w:type="dxa"/>
            <w:gridSpan w:val="3"/>
          </w:tcPr>
          <w:p w14:paraId="1B970A8D"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Each Partner</w:t>
            </w:r>
          </w:p>
        </w:tc>
      </w:tr>
      <w:tr w:rsidR="000146E6" w:rsidRPr="000146E6" w14:paraId="09F4DE18" w14:textId="77777777" w:rsidTr="00562BCF">
        <w:trPr>
          <w:trHeight w:val="3106"/>
        </w:trPr>
        <w:tc>
          <w:tcPr>
            <w:tcW w:w="1315" w:type="dxa"/>
          </w:tcPr>
          <w:p w14:paraId="1EEDD6AD"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2.2.1 History of Non-performing contracts</w:t>
            </w:r>
          </w:p>
        </w:tc>
        <w:tc>
          <w:tcPr>
            <w:tcW w:w="1494" w:type="dxa"/>
            <w:gridSpan w:val="2"/>
          </w:tcPr>
          <w:p w14:paraId="25515E40" w14:textId="77777777" w:rsidR="000146E6" w:rsidRPr="000146E6" w:rsidRDefault="000146E6" w:rsidP="000146E6">
            <w:pPr>
              <w:keepNext/>
              <w:outlineLvl w:val="2"/>
              <w:rPr>
                <w:rFonts w:asciiTheme="majorHAnsi" w:hAnsiTheme="majorHAnsi"/>
                <w:bCs/>
                <w:szCs w:val="24"/>
                <w:vertAlign w:val="superscript"/>
              </w:rPr>
            </w:pPr>
            <w:r w:rsidRPr="000146E6">
              <w:rPr>
                <w:rFonts w:asciiTheme="majorHAnsi" w:hAnsiTheme="majorHAnsi"/>
                <w:bCs/>
                <w:szCs w:val="24"/>
                <w:lang w:val="en-US"/>
              </w:rPr>
              <w:t>Non-performance of a contract did not occur within the last [3] years prior to the deadline for application submission, based on all information on fully settled disputes or litigation.</w:t>
            </w:r>
            <w:r w:rsidRPr="000146E6">
              <w:rPr>
                <w:rFonts w:asciiTheme="majorHAnsi" w:hAnsiTheme="majorHAnsi"/>
                <w:bCs/>
                <w:szCs w:val="24"/>
                <w:vertAlign w:val="superscript"/>
                <w:lang w:val="en-US"/>
              </w:rPr>
              <w:t>1</w:t>
            </w:r>
          </w:p>
        </w:tc>
        <w:tc>
          <w:tcPr>
            <w:tcW w:w="1448" w:type="dxa"/>
          </w:tcPr>
          <w:p w14:paraId="3D9987F4"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Must meet requirement</w:t>
            </w:r>
          </w:p>
        </w:tc>
        <w:tc>
          <w:tcPr>
            <w:tcW w:w="1448" w:type="dxa"/>
            <w:gridSpan w:val="2"/>
          </w:tcPr>
          <w:p w14:paraId="46017927"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Existing or intended JVCA must meet requirement</w:t>
            </w:r>
          </w:p>
        </w:tc>
        <w:tc>
          <w:tcPr>
            <w:tcW w:w="3998" w:type="dxa"/>
            <w:gridSpan w:val="3"/>
          </w:tcPr>
          <w:p w14:paraId="41919B05" w14:textId="77777777" w:rsidR="000146E6" w:rsidRPr="000146E6" w:rsidRDefault="000146E6" w:rsidP="000146E6">
            <w:pPr>
              <w:keepNext/>
              <w:outlineLvl w:val="2"/>
              <w:rPr>
                <w:rFonts w:asciiTheme="majorHAnsi" w:hAnsiTheme="majorHAnsi"/>
                <w:bCs/>
                <w:szCs w:val="24"/>
              </w:rPr>
            </w:pPr>
            <w:r w:rsidRPr="000146E6">
              <w:rPr>
                <w:rFonts w:asciiTheme="majorHAnsi" w:hAnsiTheme="majorHAnsi"/>
                <w:bCs/>
                <w:szCs w:val="24"/>
              </w:rPr>
              <w:t>Must meet requirement</w:t>
            </w:r>
          </w:p>
        </w:tc>
      </w:tr>
      <w:tr w:rsidR="00562BCF" w:rsidRPr="00562BCF" w14:paraId="0CE04545" w14:textId="77777777" w:rsidTr="00562BCF">
        <w:trPr>
          <w:trHeight w:val="563"/>
        </w:trPr>
        <w:tc>
          <w:tcPr>
            <w:tcW w:w="9703" w:type="dxa"/>
            <w:gridSpan w:val="9"/>
          </w:tcPr>
          <w:p w14:paraId="7B051414"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 xml:space="preserve">1. </w:t>
            </w:r>
            <w:r w:rsidRPr="00562BCF">
              <w:rPr>
                <w:rFonts w:asciiTheme="majorHAnsi" w:hAnsiTheme="majorHAnsi"/>
                <w:bCs/>
                <w:szCs w:val="24"/>
                <w:lang w:val="en-US"/>
              </w:rPr>
              <w:t>A fully settled dispute or litigation is one that has been resolved in accordance with the Dispute Resolution Mechanism under the respective contract, and where all appeal instances available to the bidder have been exhausted.</w:t>
            </w:r>
          </w:p>
        </w:tc>
      </w:tr>
      <w:tr w:rsidR="00562BCF" w:rsidRPr="00562BCF" w14:paraId="243B65A8" w14:textId="77777777" w:rsidTr="00562BCF">
        <w:trPr>
          <w:trHeight w:val="1127"/>
        </w:trPr>
        <w:tc>
          <w:tcPr>
            <w:tcW w:w="1960" w:type="dxa"/>
            <w:gridSpan w:val="2"/>
          </w:tcPr>
          <w:p w14:paraId="12CE213D"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2.2.2 Failure to sign contract</w:t>
            </w:r>
          </w:p>
        </w:tc>
        <w:tc>
          <w:tcPr>
            <w:tcW w:w="2648" w:type="dxa"/>
            <w:gridSpan w:val="3"/>
          </w:tcPr>
          <w:p w14:paraId="08DDEB58"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lang w:val="en-US"/>
              </w:rPr>
              <w:t>Having not signed a contract and/or failed to provide performance security (ITB 35.2) for [ 2 ] years</w:t>
            </w:r>
          </w:p>
        </w:tc>
        <w:tc>
          <w:tcPr>
            <w:tcW w:w="1826" w:type="dxa"/>
            <w:gridSpan w:val="2"/>
          </w:tcPr>
          <w:p w14:paraId="449A3BB3"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Must meet requirement</w:t>
            </w:r>
          </w:p>
        </w:tc>
        <w:tc>
          <w:tcPr>
            <w:tcW w:w="1482" w:type="dxa"/>
          </w:tcPr>
          <w:p w14:paraId="6BF12CB9"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Must meet requirement itself or as partner to past or existing JVCA</w:t>
            </w:r>
          </w:p>
        </w:tc>
        <w:tc>
          <w:tcPr>
            <w:tcW w:w="1787" w:type="dxa"/>
          </w:tcPr>
          <w:p w14:paraId="1E4DA839"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Must meet requirement itself or as partner to past or existing JVCA</w:t>
            </w:r>
          </w:p>
        </w:tc>
      </w:tr>
      <w:tr w:rsidR="00562BCF" w:rsidRPr="00562BCF" w14:paraId="371953B5" w14:textId="77777777" w:rsidTr="00562BCF">
        <w:trPr>
          <w:trHeight w:val="1690"/>
        </w:trPr>
        <w:tc>
          <w:tcPr>
            <w:tcW w:w="1960" w:type="dxa"/>
            <w:gridSpan w:val="2"/>
          </w:tcPr>
          <w:p w14:paraId="15B7946F"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2.2.3 Pending Litigation</w:t>
            </w:r>
          </w:p>
        </w:tc>
        <w:tc>
          <w:tcPr>
            <w:tcW w:w="2648" w:type="dxa"/>
            <w:gridSpan w:val="3"/>
          </w:tcPr>
          <w:p w14:paraId="3EC614DB"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lang w:val="en-US"/>
              </w:rPr>
              <w:t xml:space="preserve">All pending litigation shall in total not represent more than </w:t>
            </w:r>
            <w:proofErr w:type="gramStart"/>
            <w:r w:rsidRPr="00562BCF">
              <w:rPr>
                <w:rFonts w:asciiTheme="majorHAnsi" w:hAnsiTheme="majorHAnsi"/>
                <w:bCs/>
                <w:szCs w:val="24"/>
                <w:lang w:val="en-US"/>
              </w:rPr>
              <w:t>[ 5</w:t>
            </w:r>
            <w:proofErr w:type="gramEnd"/>
            <w:r w:rsidRPr="00562BCF">
              <w:rPr>
                <w:rFonts w:asciiTheme="majorHAnsi" w:hAnsiTheme="majorHAnsi"/>
                <w:bCs/>
                <w:szCs w:val="24"/>
                <w:lang w:val="en-US"/>
              </w:rPr>
              <w:t>% ] percent [  ]% of the Bidder’s net worth and shall be treated as resolved against the Bidder.</w:t>
            </w:r>
          </w:p>
        </w:tc>
        <w:tc>
          <w:tcPr>
            <w:tcW w:w="1826" w:type="dxa"/>
            <w:gridSpan w:val="2"/>
          </w:tcPr>
          <w:p w14:paraId="501AE7AE"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Must meet requirement</w:t>
            </w:r>
          </w:p>
        </w:tc>
        <w:tc>
          <w:tcPr>
            <w:tcW w:w="1482" w:type="dxa"/>
          </w:tcPr>
          <w:p w14:paraId="3336DB0C"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Must meet requirement itself or as partner to past or existing JVCA</w:t>
            </w:r>
          </w:p>
        </w:tc>
        <w:tc>
          <w:tcPr>
            <w:tcW w:w="1787" w:type="dxa"/>
          </w:tcPr>
          <w:p w14:paraId="5A7E3738"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Must meet requirement itself or as partner to past or existing JVCA</w:t>
            </w:r>
          </w:p>
        </w:tc>
      </w:tr>
    </w:tbl>
    <w:p w14:paraId="61AD23F7" w14:textId="77777777" w:rsidR="00562BCF" w:rsidRPr="00562BCF" w:rsidRDefault="00562BCF" w:rsidP="00562BCF">
      <w:pPr>
        <w:keepNext/>
        <w:outlineLvl w:val="2"/>
        <w:rPr>
          <w:rFonts w:asciiTheme="majorHAnsi" w:hAnsiTheme="majorHAnsi"/>
          <w:bCs/>
          <w:szCs w:val="24"/>
        </w:rPr>
      </w:pPr>
    </w:p>
    <w:p w14:paraId="6B6DB49A" w14:textId="77777777" w:rsidR="000146E6" w:rsidRDefault="000146E6" w:rsidP="00D0183C">
      <w:pPr>
        <w:pStyle w:val="Heading1"/>
      </w:pPr>
    </w:p>
    <w:tbl>
      <w:tblPr>
        <w:tblW w:w="0" w:type="auto"/>
        <w:tblLook w:val="04A0" w:firstRow="1" w:lastRow="0" w:firstColumn="1" w:lastColumn="0" w:noHBand="0" w:noVBand="1"/>
      </w:tblPr>
      <w:tblGrid>
        <w:gridCol w:w="1775"/>
        <w:gridCol w:w="1971"/>
        <w:gridCol w:w="1752"/>
        <w:gridCol w:w="1506"/>
        <w:gridCol w:w="2025"/>
      </w:tblGrid>
      <w:tr w:rsidR="00562BCF" w:rsidRPr="00562BCF" w14:paraId="53D5BEDA" w14:textId="77777777" w:rsidTr="00665802">
        <w:trPr>
          <w:trHeight w:val="224"/>
          <w:tblHeader/>
        </w:trPr>
        <w:tc>
          <w:tcPr>
            <w:tcW w:w="14142" w:type="dxa"/>
            <w:gridSpan w:val="5"/>
          </w:tcPr>
          <w:p w14:paraId="1A33E49B"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2.3 Financial Situation</w:t>
            </w:r>
          </w:p>
        </w:tc>
      </w:tr>
      <w:tr w:rsidR="00562BCF" w:rsidRPr="00562BCF" w14:paraId="22BAF132" w14:textId="77777777" w:rsidTr="00665802">
        <w:trPr>
          <w:trHeight w:val="224"/>
          <w:tblHeader/>
        </w:trPr>
        <w:tc>
          <w:tcPr>
            <w:tcW w:w="2552" w:type="dxa"/>
            <w:vMerge w:val="restart"/>
          </w:tcPr>
          <w:p w14:paraId="4A0796C3"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Factor</w:t>
            </w:r>
          </w:p>
        </w:tc>
        <w:tc>
          <w:tcPr>
            <w:tcW w:w="3226" w:type="dxa"/>
            <w:vMerge w:val="restart"/>
          </w:tcPr>
          <w:p w14:paraId="202F85AB"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Requirement</w:t>
            </w:r>
          </w:p>
        </w:tc>
        <w:tc>
          <w:tcPr>
            <w:tcW w:w="2552" w:type="dxa"/>
            <w:vMerge w:val="restart"/>
          </w:tcPr>
          <w:p w14:paraId="5A27A7E4"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Single Entity Bidder</w:t>
            </w:r>
          </w:p>
        </w:tc>
        <w:tc>
          <w:tcPr>
            <w:tcW w:w="5812" w:type="dxa"/>
            <w:gridSpan w:val="2"/>
          </w:tcPr>
          <w:p w14:paraId="3E60CD90"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Joint Venture, Consortium or Association Bidder</w:t>
            </w:r>
          </w:p>
        </w:tc>
      </w:tr>
      <w:tr w:rsidR="00562BCF" w:rsidRPr="00562BCF" w14:paraId="074F2FF5" w14:textId="77777777" w:rsidTr="00665802">
        <w:trPr>
          <w:trHeight w:val="224"/>
          <w:tblHeader/>
        </w:trPr>
        <w:tc>
          <w:tcPr>
            <w:tcW w:w="2552" w:type="dxa"/>
            <w:vMerge/>
          </w:tcPr>
          <w:p w14:paraId="78C3C382" w14:textId="77777777" w:rsidR="00562BCF" w:rsidRPr="00562BCF" w:rsidRDefault="00562BCF" w:rsidP="00562BCF">
            <w:pPr>
              <w:keepNext/>
              <w:outlineLvl w:val="2"/>
              <w:rPr>
                <w:rFonts w:asciiTheme="majorHAnsi" w:hAnsiTheme="majorHAnsi"/>
                <w:bCs/>
                <w:szCs w:val="24"/>
              </w:rPr>
            </w:pPr>
          </w:p>
        </w:tc>
        <w:tc>
          <w:tcPr>
            <w:tcW w:w="3226" w:type="dxa"/>
            <w:vMerge/>
          </w:tcPr>
          <w:p w14:paraId="093042D9" w14:textId="77777777" w:rsidR="00562BCF" w:rsidRPr="00562BCF" w:rsidRDefault="00562BCF" w:rsidP="00562BCF">
            <w:pPr>
              <w:keepNext/>
              <w:outlineLvl w:val="2"/>
              <w:rPr>
                <w:rFonts w:asciiTheme="majorHAnsi" w:hAnsiTheme="majorHAnsi"/>
                <w:bCs/>
                <w:szCs w:val="24"/>
              </w:rPr>
            </w:pPr>
          </w:p>
        </w:tc>
        <w:tc>
          <w:tcPr>
            <w:tcW w:w="2552" w:type="dxa"/>
            <w:vMerge/>
          </w:tcPr>
          <w:p w14:paraId="1B81329C" w14:textId="77777777" w:rsidR="00562BCF" w:rsidRPr="00562BCF" w:rsidRDefault="00562BCF" w:rsidP="00562BCF">
            <w:pPr>
              <w:keepNext/>
              <w:outlineLvl w:val="2"/>
              <w:rPr>
                <w:rFonts w:asciiTheme="majorHAnsi" w:hAnsiTheme="majorHAnsi"/>
                <w:bCs/>
                <w:szCs w:val="24"/>
              </w:rPr>
            </w:pPr>
          </w:p>
        </w:tc>
        <w:tc>
          <w:tcPr>
            <w:tcW w:w="2268" w:type="dxa"/>
          </w:tcPr>
          <w:p w14:paraId="467F51DB"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All Partners Combined</w:t>
            </w:r>
          </w:p>
        </w:tc>
        <w:tc>
          <w:tcPr>
            <w:tcW w:w="3544" w:type="dxa"/>
          </w:tcPr>
          <w:p w14:paraId="1D740777"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Each Partner</w:t>
            </w:r>
          </w:p>
        </w:tc>
      </w:tr>
      <w:tr w:rsidR="00562BCF" w:rsidRPr="00562BCF" w14:paraId="57AF0F1A" w14:textId="77777777" w:rsidTr="00665802">
        <w:tc>
          <w:tcPr>
            <w:tcW w:w="2552" w:type="dxa"/>
          </w:tcPr>
          <w:p w14:paraId="03EF87AD" w14:textId="77777777" w:rsidR="00562BCF" w:rsidRPr="00562BCF" w:rsidRDefault="00562BCF" w:rsidP="00562BCF">
            <w:pPr>
              <w:keepNext/>
              <w:outlineLvl w:val="2"/>
              <w:rPr>
                <w:rFonts w:asciiTheme="majorHAnsi" w:hAnsiTheme="majorHAnsi"/>
                <w:bCs/>
                <w:szCs w:val="24"/>
                <w:lang w:val="en-US"/>
              </w:rPr>
            </w:pPr>
            <w:r w:rsidRPr="00562BCF">
              <w:rPr>
                <w:rFonts w:asciiTheme="majorHAnsi" w:hAnsiTheme="majorHAnsi"/>
                <w:bCs/>
                <w:szCs w:val="24"/>
                <w:lang w:val="en-US"/>
              </w:rPr>
              <w:t xml:space="preserve">2.3.1 </w:t>
            </w:r>
          </w:p>
          <w:p w14:paraId="173497C5" w14:textId="77777777" w:rsidR="00562BCF" w:rsidRPr="00562BCF" w:rsidRDefault="00562BCF" w:rsidP="00562BCF">
            <w:pPr>
              <w:keepNext/>
              <w:outlineLvl w:val="2"/>
              <w:rPr>
                <w:rFonts w:asciiTheme="majorHAnsi" w:hAnsiTheme="majorHAnsi"/>
                <w:bCs/>
                <w:szCs w:val="24"/>
                <w:lang w:val="en-US"/>
              </w:rPr>
            </w:pPr>
            <w:r w:rsidRPr="00562BCF">
              <w:rPr>
                <w:rFonts w:asciiTheme="majorHAnsi" w:hAnsiTheme="majorHAnsi"/>
                <w:bCs/>
                <w:szCs w:val="24"/>
                <w:lang w:val="en-US"/>
              </w:rPr>
              <w:t xml:space="preserve">Historical </w:t>
            </w:r>
          </w:p>
          <w:p w14:paraId="57AF2294" w14:textId="77777777" w:rsidR="00562BCF" w:rsidRPr="00562BCF" w:rsidRDefault="00562BCF" w:rsidP="00562BCF">
            <w:pPr>
              <w:keepNext/>
              <w:outlineLvl w:val="2"/>
              <w:rPr>
                <w:rFonts w:asciiTheme="majorHAnsi" w:hAnsiTheme="majorHAnsi"/>
                <w:bCs/>
                <w:szCs w:val="24"/>
                <w:lang w:val="en-US"/>
              </w:rPr>
            </w:pPr>
            <w:r w:rsidRPr="00562BCF">
              <w:rPr>
                <w:rFonts w:asciiTheme="majorHAnsi" w:hAnsiTheme="majorHAnsi"/>
                <w:bCs/>
                <w:szCs w:val="24"/>
                <w:lang w:val="en-US"/>
              </w:rPr>
              <w:t xml:space="preserve">Financial </w:t>
            </w:r>
          </w:p>
          <w:p w14:paraId="74CE6293"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lang w:val="en-US"/>
              </w:rPr>
              <w:t>Performance</w:t>
            </w:r>
          </w:p>
        </w:tc>
        <w:tc>
          <w:tcPr>
            <w:tcW w:w="3226" w:type="dxa"/>
          </w:tcPr>
          <w:p w14:paraId="2CA8A74D" w14:textId="77777777" w:rsidR="00562BCF" w:rsidRPr="00562BCF" w:rsidRDefault="00562BCF" w:rsidP="00562BCF">
            <w:pPr>
              <w:keepNext/>
              <w:outlineLvl w:val="2"/>
              <w:rPr>
                <w:rFonts w:asciiTheme="majorHAnsi" w:hAnsiTheme="majorHAnsi"/>
                <w:bCs/>
                <w:szCs w:val="24"/>
                <w:lang w:val="en-US"/>
              </w:rPr>
            </w:pPr>
            <w:r w:rsidRPr="00562BCF">
              <w:rPr>
                <w:rFonts w:asciiTheme="majorHAnsi" w:hAnsiTheme="majorHAnsi"/>
                <w:bCs/>
                <w:szCs w:val="24"/>
                <w:lang w:val="en-US"/>
              </w:rPr>
              <w:t>Submission of audited balance sheets [or other financial statements acceptable to the Purchaser,] for the last [2] years to demonstrate the current soundness of the bidders financial position and its prospective long term profitability.</w:t>
            </w:r>
          </w:p>
          <w:p w14:paraId="5D26FF3A" w14:textId="77777777" w:rsidR="00562BCF" w:rsidRPr="00562BCF" w:rsidRDefault="00562BCF" w:rsidP="00562BCF">
            <w:pPr>
              <w:keepNext/>
              <w:outlineLvl w:val="2"/>
              <w:rPr>
                <w:rFonts w:asciiTheme="majorHAnsi" w:hAnsiTheme="majorHAnsi"/>
                <w:bCs/>
                <w:szCs w:val="24"/>
                <w:lang w:val="en-US"/>
              </w:rPr>
            </w:pPr>
          </w:p>
          <w:p w14:paraId="3C1A2E22" w14:textId="77777777" w:rsidR="00562BCF" w:rsidRPr="00562BCF" w:rsidRDefault="00562BCF" w:rsidP="00562BCF">
            <w:pPr>
              <w:keepNext/>
              <w:outlineLvl w:val="2"/>
              <w:rPr>
                <w:rFonts w:asciiTheme="majorHAnsi" w:hAnsiTheme="majorHAnsi"/>
                <w:bCs/>
                <w:szCs w:val="24"/>
                <w:lang w:val="en-US"/>
              </w:rPr>
            </w:pPr>
          </w:p>
        </w:tc>
        <w:tc>
          <w:tcPr>
            <w:tcW w:w="2552" w:type="dxa"/>
          </w:tcPr>
          <w:p w14:paraId="5368B4ED"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lang w:val="en-US"/>
              </w:rPr>
              <w:t>Must meet requirement</w:t>
            </w:r>
          </w:p>
        </w:tc>
        <w:tc>
          <w:tcPr>
            <w:tcW w:w="2268" w:type="dxa"/>
          </w:tcPr>
          <w:p w14:paraId="72F1DB7C"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Not applicable</w:t>
            </w:r>
          </w:p>
        </w:tc>
        <w:tc>
          <w:tcPr>
            <w:tcW w:w="3544" w:type="dxa"/>
          </w:tcPr>
          <w:p w14:paraId="437E19C2"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lang w:val="en-US"/>
              </w:rPr>
              <w:t>Must meet requirement</w:t>
            </w:r>
          </w:p>
        </w:tc>
      </w:tr>
    </w:tbl>
    <w:p w14:paraId="6AB6578D" w14:textId="77777777" w:rsidR="000146E6" w:rsidRDefault="000146E6" w:rsidP="00D0183C">
      <w:pPr>
        <w:pStyle w:val="Heading1"/>
      </w:pPr>
    </w:p>
    <w:p w14:paraId="7049B3BB" w14:textId="77777777" w:rsidR="000146E6" w:rsidRDefault="000146E6" w:rsidP="00D0183C">
      <w:pPr>
        <w:pStyle w:val="Heading1"/>
      </w:pPr>
    </w:p>
    <w:tbl>
      <w:tblPr>
        <w:tblW w:w="0" w:type="auto"/>
        <w:tblLook w:val="04A0" w:firstRow="1" w:lastRow="0" w:firstColumn="1" w:lastColumn="0" w:noHBand="0" w:noVBand="1"/>
      </w:tblPr>
      <w:tblGrid>
        <w:gridCol w:w="1550"/>
        <w:gridCol w:w="1905"/>
        <w:gridCol w:w="1786"/>
        <w:gridCol w:w="1699"/>
        <w:gridCol w:w="2089"/>
      </w:tblGrid>
      <w:tr w:rsidR="00562BCF" w:rsidRPr="00562BCF" w14:paraId="7823B4A9" w14:textId="77777777" w:rsidTr="00665802">
        <w:tc>
          <w:tcPr>
            <w:tcW w:w="2552" w:type="dxa"/>
          </w:tcPr>
          <w:p w14:paraId="47D11D3F"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2.3.2 Average Annual Turnover</w:t>
            </w:r>
          </w:p>
        </w:tc>
        <w:tc>
          <w:tcPr>
            <w:tcW w:w="3226" w:type="dxa"/>
          </w:tcPr>
          <w:p w14:paraId="3C5BD36D" w14:textId="77777777" w:rsidR="00562BCF" w:rsidRPr="00562BCF" w:rsidRDefault="00562BCF" w:rsidP="00562BCF">
            <w:pPr>
              <w:keepNext/>
              <w:outlineLvl w:val="2"/>
              <w:rPr>
                <w:rFonts w:asciiTheme="majorHAnsi" w:hAnsiTheme="majorHAnsi"/>
                <w:bCs/>
                <w:szCs w:val="24"/>
                <w:lang w:val="en-US"/>
              </w:rPr>
            </w:pPr>
            <w:r w:rsidRPr="00562BCF">
              <w:rPr>
                <w:rFonts w:asciiTheme="majorHAnsi" w:hAnsiTheme="majorHAnsi"/>
                <w:bCs/>
                <w:szCs w:val="24"/>
                <w:lang w:val="en-US"/>
              </w:rPr>
              <w:t>Minimum average annual turnover of [Le ], calculated as total certified payments received for contracts in progress or completed, within the last [  ] years</w:t>
            </w:r>
          </w:p>
          <w:p w14:paraId="29CAD8C3" w14:textId="77777777" w:rsidR="00562BCF" w:rsidRPr="00562BCF" w:rsidRDefault="00562BCF" w:rsidP="00562BCF">
            <w:pPr>
              <w:keepNext/>
              <w:outlineLvl w:val="2"/>
              <w:rPr>
                <w:rFonts w:asciiTheme="majorHAnsi" w:hAnsiTheme="majorHAnsi"/>
                <w:bCs/>
                <w:szCs w:val="24"/>
              </w:rPr>
            </w:pPr>
          </w:p>
          <w:p w14:paraId="65EA7459" w14:textId="77777777" w:rsidR="00562BCF" w:rsidRPr="00562BCF" w:rsidRDefault="00562BCF" w:rsidP="00562BCF">
            <w:pPr>
              <w:keepNext/>
              <w:outlineLvl w:val="2"/>
              <w:rPr>
                <w:rFonts w:asciiTheme="majorHAnsi" w:hAnsiTheme="majorHAnsi"/>
                <w:bCs/>
                <w:szCs w:val="24"/>
              </w:rPr>
            </w:pPr>
          </w:p>
        </w:tc>
        <w:tc>
          <w:tcPr>
            <w:tcW w:w="2552" w:type="dxa"/>
          </w:tcPr>
          <w:p w14:paraId="6E7E6D6B"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lang w:val="en-US"/>
              </w:rPr>
              <w:t>Must meet requirement</w:t>
            </w:r>
          </w:p>
        </w:tc>
        <w:tc>
          <w:tcPr>
            <w:tcW w:w="2268" w:type="dxa"/>
          </w:tcPr>
          <w:p w14:paraId="0338A214"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lang w:val="en-US"/>
              </w:rPr>
              <w:t>Must meet requirement</w:t>
            </w:r>
          </w:p>
        </w:tc>
        <w:tc>
          <w:tcPr>
            <w:tcW w:w="3544" w:type="dxa"/>
          </w:tcPr>
          <w:p w14:paraId="2EAE84A7"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lang w:val="en-US"/>
              </w:rPr>
              <w:t>Must meet [   ] percent [  ]%  of the requirement</w:t>
            </w:r>
          </w:p>
        </w:tc>
      </w:tr>
    </w:tbl>
    <w:p w14:paraId="0CD6BEDE" w14:textId="77777777" w:rsidR="00562BCF" w:rsidRPr="00562BCF" w:rsidRDefault="00562BCF" w:rsidP="00562BCF">
      <w:pPr>
        <w:keepNext/>
        <w:outlineLvl w:val="2"/>
        <w:rPr>
          <w:rFonts w:asciiTheme="majorHAnsi" w:hAnsiTheme="majorHAnsi"/>
          <w:bCs/>
          <w:szCs w:val="24"/>
        </w:rPr>
      </w:pPr>
    </w:p>
    <w:tbl>
      <w:tblPr>
        <w:tblW w:w="10046" w:type="dxa"/>
        <w:tblLayout w:type="fixed"/>
        <w:tblLook w:val="04A0" w:firstRow="1" w:lastRow="0" w:firstColumn="1" w:lastColumn="0" w:noHBand="0" w:noVBand="1"/>
      </w:tblPr>
      <w:tblGrid>
        <w:gridCol w:w="1687"/>
        <w:gridCol w:w="2416"/>
        <w:gridCol w:w="1636"/>
        <w:gridCol w:w="1451"/>
        <w:gridCol w:w="2856"/>
      </w:tblGrid>
      <w:tr w:rsidR="00562BCF" w:rsidRPr="00562BCF" w14:paraId="30CBC866" w14:textId="77777777" w:rsidTr="00562BCF">
        <w:trPr>
          <w:trHeight w:val="224"/>
          <w:tblHeader/>
        </w:trPr>
        <w:tc>
          <w:tcPr>
            <w:tcW w:w="10046" w:type="dxa"/>
            <w:gridSpan w:val="5"/>
          </w:tcPr>
          <w:p w14:paraId="25650DB6"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2.3 Financial Situation</w:t>
            </w:r>
          </w:p>
        </w:tc>
      </w:tr>
      <w:tr w:rsidR="00562BCF" w:rsidRPr="00562BCF" w14:paraId="68A5F97F" w14:textId="77777777" w:rsidTr="00562BCF">
        <w:trPr>
          <w:trHeight w:val="224"/>
          <w:tblHeader/>
        </w:trPr>
        <w:tc>
          <w:tcPr>
            <w:tcW w:w="1687" w:type="dxa"/>
            <w:vMerge w:val="restart"/>
          </w:tcPr>
          <w:p w14:paraId="14D3BD42"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Factor</w:t>
            </w:r>
          </w:p>
        </w:tc>
        <w:tc>
          <w:tcPr>
            <w:tcW w:w="2416" w:type="dxa"/>
            <w:vMerge w:val="restart"/>
          </w:tcPr>
          <w:p w14:paraId="1A105C67"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Requirement</w:t>
            </w:r>
          </w:p>
        </w:tc>
        <w:tc>
          <w:tcPr>
            <w:tcW w:w="1636" w:type="dxa"/>
            <w:vMerge w:val="restart"/>
          </w:tcPr>
          <w:p w14:paraId="00B5A394"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Single Entity Bidder</w:t>
            </w:r>
          </w:p>
        </w:tc>
        <w:tc>
          <w:tcPr>
            <w:tcW w:w="4306" w:type="dxa"/>
            <w:gridSpan w:val="2"/>
          </w:tcPr>
          <w:p w14:paraId="5351152B"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Joint Venture, Consortium or Association Bidder</w:t>
            </w:r>
          </w:p>
        </w:tc>
      </w:tr>
      <w:tr w:rsidR="00562BCF" w:rsidRPr="00562BCF" w14:paraId="02AD9756" w14:textId="77777777" w:rsidTr="00562BCF">
        <w:trPr>
          <w:trHeight w:val="224"/>
          <w:tblHeader/>
        </w:trPr>
        <w:tc>
          <w:tcPr>
            <w:tcW w:w="1687" w:type="dxa"/>
            <w:vMerge/>
          </w:tcPr>
          <w:p w14:paraId="42617180" w14:textId="77777777" w:rsidR="00562BCF" w:rsidRPr="00562BCF" w:rsidRDefault="00562BCF" w:rsidP="00562BCF">
            <w:pPr>
              <w:keepNext/>
              <w:outlineLvl w:val="2"/>
              <w:rPr>
                <w:rFonts w:asciiTheme="majorHAnsi" w:hAnsiTheme="majorHAnsi"/>
                <w:bCs/>
                <w:szCs w:val="24"/>
              </w:rPr>
            </w:pPr>
          </w:p>
        </w:tc>
        <w:tc>
          <w:tcPr>
            <w:tcW w:w="2416" w:type="dxa"/>
            <w:vMerge/>
          </w:tcPr>
          <w:p w14:paraId="2F4C18B6" w14:textId="77777777" w:rsidR="00562BCF" w:rsidRPr="00562BCF" w:rsidRDefault="00562BCF" w:rsidP="00562BCF">
            <w:pPr>
              <w:keepNext/>
              <w:outlineLvl w:val="2"/>
              <w:rPr>
                <w:rFonts w:asciiTheme="majorHAnsi" w:hAnsiTheme="majorHAnsi"/>
                <w:bCs/>
                <w:szCs w:val="24"/>
              </w:rPr>
            </w:pPr>
          </w:p>
        </w:tc>
        <w:tc>
          <w:tcPr>
            <w:tcW w:w="1636" w:type="dxa"/>
            <w:vMerge/>
          </w:tcPr>
          <w:p w14:paraId="155CD676" w14:textId="77777777" w:rsidR="00562BCF" w:rsidRPr="00562BCF" w:rsidRDefault="00562BCF" w:rsidP="00562BCF">
            <w:pPr>
              <w:keepNext/>
              <w:outlineLvl w:val="2"/>
              <w:rPr>
                <w:rFonts w:asciiTheme="majorHAnsi" w:hAnsiTheme="majorHAnsi"/>
                <w:bCs/>
                <w:szCs w:val="24"/>
              </w:rPr>
            </w:pPr>
          </w:p>
        </w:tc>
        <w:tc>
          <w:tcPr>
            <w:tcW w:w="1451" w:type="dxa"/>
          </w:tcPr>
          <w:p w14:paraId="259C2644"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All Partners Combined</w:t>
            </w:r>
          </w:p>
        </w:tc>
        <w:tc>
          <w:tcPr>
            <w:tcW w:w="2854" w:type="dxa"/>
          </w:tcPr>
          <w:p w14:paraId="7274B76C"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Each Partner</w:t>
            </w:r>
          </w:p>
        </w:tc>
      </w:tr>
      <w:tr w:rsidR="00562BCF" w:rsidRPr="00562BCF" w14:paraId="7BAF7FE1" w14:textId="77777777" w:rsidTr="00562BCF">
        <w:trPr>
          <w:trHeight w:val="4400"/>
        </w:trPr>
        <w:tc>
          <w:tcPr>
            <w:tcW w:w="1687" w:type="dxa"/>
          </w:tcPr>
          <w:p w14:paraId="58935D56"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2.3.3 Financial Resources</w:t>
            </w:r>
          </w:p>
        </w:tc>
        <w:tc>
          <w:tcPr>
            <w:tcW w:w="2416" w:type="dxa"/>
          </w:tcPr>
          <w:p w14:paraId="287094B2" w14:textId="77777777" w:rsidR="00562BCF" w:rsidRPr="00562BCF" w:rsidRDefault="00562BCF" w:rsidP="00562BCF">
            <w:pPr>
              <w:keepNext/>
              <w:outlineLvl w:val="2"/>
              <w:rPr>
                <w:rFonts w:asciiTheme="majorHAnsi" w:hAnsiTheme="majorHAnsi"/>
                <w:bCs/>
                <w:szCs w:val="24"/>
                <w:lang w:val="en-US"/>
              </w:rPr>
            </w:pPr>
            <w:r w:rsidRPr="00562BCF">
              <w:rPr>
                <w:rFonts w:asciiTheme="majorHAnsi" w:hAnsiTheme="majorHAnsi"/>
                <w:bCs/>
                <w:szCs w:val="24"/>
                <w:lang w:val="en-US"/>
              </w:rPr>
              <w:t xml:space="preserve">The Bidder must demonstrate access to, or availability of, financial resources such as liquid assets, unencumbered real assets, lines of credit, and other financial means, other than any contractual advance payments to meet: </w:t>
            </w:r>
          </w:p>
          <w:p w14:paraId="02054317" w14:textId="77777777" w:rsidR="00562BCF" w:rsidRPr="00562BCF" w:rsidRDefault="00562BCF" w:rsidP="00562BCF">
            <w:pPr>
              <w:keepNext/>
              <w:outlineLvl w:val="2"/>
              <w:rPr>
                <w:rFonts w:asciiTheme="majorHAnsi" w:hAnsiTheme="majorHAnsi"/>
                <w:bCs/>
                <w:szCs w:val="24"/>
                <w:lang w:val="en-US"/>
              </w:rPr>
            </w:pPr>
            <w:r w:rsidRPr="00562BCF">
              <w:rPr>
                <w:rFonts w:asciiTheme="majorHAnsi" w:hAnsiTheme="majorHAnsi"/>
                <w:bCs/>
                <w:szCs w:val="24"/>
                <w:lang w:val="en-US"/>
              </w:rPr>
              <w:t>(</w:t>
            </w:r>
            <w:proofErr w:type="spellStart"/>
            <w:r w:rsidRPr="00562BCF">
              <w:rPr>
                <w:rFonts w:asciiTheme="majorHAnsi" w:hAnsiTheme="majorHAnsi"/>
                <w:bCs/>
                <w:szCs w:val="24"/>
                <w:lang w:val="en-US"/>
              </w:rPr>
              <w:t>i</w:t>
            </w:r>
            <w:proofErr w:type="spellEnd"/>
            <w:r w:rsidRPr="00562BCF">
              <w:rPr>
                <w:rFonts w:asciiTheme="majorHAnsi" w:hAnsiTheme="majorHAnsi"/>
                <w:bCs/>
                <w:szCs w:val="24"/>
                <w:lang w:val="en-US"/>
              </w:rPr>
              <w:t>) the following cash-flow requirement:</w:t>
            </w:r>
          </w:p>
          <w:p w14:paraId="1EEB7557" w14:textId="77777777" w:rsidR="00562BCF" w:rsidRPr="00562BCF" w:rsidRDefault="00562BCF" w:rsidP="00562BCF">
            <w:pPr>
              <w:keepNext/>
              <w:outlineLvl w:val="2"/>
              <w:rPr>
                <w:rFonts w:asciiTheme="majorHAnsi" w:hAnsiTheme="majorHAnsi"/>
                <w:bCs/>
                <w:szCs w:val="24"/>
                <w:lang w:val="en-US"/>
              </w:rPr>
            </w:pPr>
            <w:r w:rsidRPr="00562BCF">
              <w:rPr>
                <w:rFonts w:asciiTheme="majorHAnsi" w:hAnsiTheme="majorHAnsi"/>
                <w:bCs/>
                <w:szCs w:val="24"/>
                <w:lang w:val="en-US"/>
              </w:rPr>
              <w:t>[…………………………]</w:t>
            </w:r>
          </w:p>
          <w:p w14:paraId="4A0155FC" w14:textId="77777777" w:rsidR="00562BCF" w:rsidRPr="00562BCF" w:rsidRDefault="00562BCF" w:rsidP="00562BCF">
            <w:pPr>
              <w:keepNext/>
              <w:outlineLvl w:val="2"/>
              <w:rPr>
                <w:rFonts w:asciiTheme="majorHAnsi" w:hAnsiTheme="majorHAnsi"/>
                <w:bCs/>
                <w:szCs w:val="24"/>
                <w:lang w:val="en-US"/>
              </w:rPr>
            </w:pPr>
            <w:r w:rsidRPr="00562BCF">
              <w:rPr>
                <w:rFonts w:asciiTheme="majorHAnsi" w:hAnsiTheme="majorHAnsi"/>
                <w:bCs/>
                <w:szCs w:val="24"/>
                <w:lang w:val="en-US"/>
              </w:rPr>
              <w:t xml:space="preserve">and </w:t>
            </w:r>
          </w:p>
          <w:p w14:paraId="304C8B0D"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lang w:val="en-US"/>
              </w:rPr>
              <w:t xml:space="preserve">(ii) </w:t>
            </w:r>
            <w:proofErr w:type="gramStart"/>
            <w:r w:rsidRPr="00562BCF">
              <w:rPr>
                <w:rFonts w:asciiTheme="majorHAnsi" w:hAnsiTheme="majorHAnsi"/>
                <w:bCs/>
                <w:szCs w:val="24"/>
                <w:lang w:val="en-US"/>
              </w:rPr>
              <w:t>the</w:t>
            </w:r>
            <w:proofErr w:type="gramEnd"/>
            <w:r w:rsidRPr="00562BCF">
              <w:rPr>
                <w:rFonts w:asciiTheme="majorHAnsi" w:hAnsiTheme="majorHAnsi"/>
                <w:bCs/>
                <w:szCs w:val="24"/>
                <w:lang w:val="en-US"/>
              </w:rPr>
              <w:t xml:space="preserve"> overall cash flow requirements for this contract and its current commitments.</w:t>
            </w:r>
          </w:p>
        </w:tc>
        <w:tc>
          <w:tcPr>
            <w:tcW w:w="1636" w:type="dxa"/>
          </w:tcPr>
          <w:p w14:paraId="037F37C9"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lang w:val="en-US"/>
              </w:rPr>
              <w:t>Must meet requirement</w:t>
            </w:r>
          </w:p>
        </w:tc>
        <w:tc>
          <w:tcPr>
            <w:tcW w:w="1451" w:type="dxa"/>
          </w:tcPr>
          <w:p w14:paraId="428BC720"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lang w:val="en-US"/>
              </w:rPr>
              <w:t>Must meet requirement</w:t>
            </w:r>
          </w:p>
        </w:tc>
        <w:tc>
          <w:tcPr>
            <w:tcW w:w="2854" w:type="dxa"/>
          </w:tcPr>
          <w:p w14:paraId="0762FDCE"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lang w:val="en-US"/>
              </w:rPr>
              <w:t>Must meet [   ] percent [  ]%  of the requirement</w:t>
            </w:r>
          </w:p>
        </w:tc>
      </w:tr>
    </w:tbl>
    <w:p w14:paraId="56810245" w14:textId="77777777" w:rsidR="000146E6" w:rsidRDefault="000146E6" w:rsidP="00D0183C">
      <w:pPr>
        <w:pStyle w:val="Heading1"/>
      </w:pPr>
    </w:p>
    <w:p w14:paraId="2E40FC4A" w14:textId="77777777" w:rsidR="000146E6" w:rsidRDefault="000146E6" w:rsidP="00D0183C">
      <w:pPr>
        <w:pStyle w:val="Heading1"/>
      </w:pPr>
    </w:p>
    <w:p w14:paraId="0E1B79F4" w14:textId="77777777" w:rsidR="000146E6" w:rsidRDefault="000146E6" w:rsidP="00D0183C">
      <w:pPr>
        <w:pStyle w:val="Heading1"/>
      </w:pPr>
    </w:p>
    <w:p w14:paraId="4F223BAA" w14:textId="77777777" w:rsidR="000146E6" w:rsidRDefault="000146E6" w:rsidP="00D0183C">
      <w:pPr>
        <w:pStyle w:val="Heading1"/>
      </w:pPr>
    </w:p>
    <w:p w14:paraId="6F57C12C" w14:textId="77777777" w:rsidR="000146E6" w:rsidRDefault="000146E6" w:rsidP="00D0183C">
      <w:pPr>
        <w:pStyle w:val="Heading1"/>
      </w:pPr>
    </w:p>
    <w:tbl>
      <w:tblPr>
        <w:tblW w:w="10025" w:type="dxa"/>
        <w:tblLayout w:type="fixed"/>
        <w:tblLook w:val="04A0" w:firstRow="1" w:lastRow="0" w:firstColumn="1" w:lastColumn="0" w:noHBand="0" w:noVBand="1"/>
      </w:tblPr>
      <w:tblGrid>
        <w:gridCol w:w="1170"/>
        <w:gridCol w:w="2186"/>
        <w:gridCol w:w="1923"/>
        <w:gridCol w:w="1959"/>
        <w:gridCol w:w="2787"/>
      </w:tblGrid>
      <w:tr w:rsidR="00562BCF" w:rsidRPr="00562BCF" w14:paraId="5CCC91F6" w14:textId="77777777" w:rsidTr="00562BCF">
        <w:trPr>
          <w:trHeight w:val="219"/>
          <w:tblHeader/>
        </w:trPr>
        <w:tc>
          <w:tcPr>
            <w:tcW w:w="10025" w:type="dxa"/>
            <w:gridSpan w:val="5"/>
          </w:tcPr>
          <w:p w14:paraId="082A60B4"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2.4 Experience</w:t>
            </w:r>
          </w:p>
        </w:tc>
      </w:tr>
      <w:tr w:rsidR="00562BCF" w:rsidRPr="00562BCF" w14:paraId="563B2C2A" w14:textId="77777777" w:rsidTr="00562BCF">
        <w:trPr>
          <w:trHeight w:val="219"/>
          <w:tblHeader/>
        </w:trPr>
        <w:tc>
          <w:tcPr>
            <w:tcW w:w="1170" w:type="dxa"/>
            <w:vMerge w:val="restart"/>
          </w:tcPr>
          <w:p w14:paraId="2F086987"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Factor</w:t>
            </w:r>
          </w:p>
        </w:tc>
        <w:tc>
          <w:tcPr>
            <w:tcW w:w="2186" w:type="dxa"/>
            <w:vMerge w:val="restart"/>
          </w:tcPr>
          <w:p w14:paraId="70C52DBE"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Requirement</w:t>
            </w:r>
          </w:p>
        </w:tc>
        <w:tc>
          <w:tcPr>
            <w:tcW w:w="1923" w:type="dxa"/>
            <w:vMerge w:val="restart"/>
          </w:tcPr>
          <w:p w14:paraId="5778B9B9"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Single Entity Bidder</w:t>
            </w:r>
          </w:p>
        </w:tc>
        <w:tc>
          <w:tcPr>
            <w:tcW w:w="4745" w:type="dxa"/>
            <w:gridSpan w:val="2"/>
          </w:tcPr>
          <w:p w14:paraId="4D79D708"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Joint Venture, Consortium or Association Bidder</w:t>
            </w:r>
          </w:p>
        </w:tc>
      </w:tr>
      <w:tr w:rsidR="00562BCF" w:rsidRPr="00562BCF" w14:paraId="5FE86302" w14:textId="77777777" w:rsidTr="00562BCF">
        <w:trPr>
          <w:trHeight w:val="219"/>
          <w:tblHeader/>
        </w:trPr>
        <w:tc>
          <w:tcPr>
            <w:tcW w:w="1170" w:type="dxa"/>
            <w:vMerge/>
          </w:tcPr>
          <w:p w14:paraId="371A346E" w14:textId="77777777" w:rsidR="00562BCF" w:rsidRPr="00562BCF" w:rsidRDefault="00562BCF" w:rsidP="00562BCF">
            <w:pPr>
              <w:keepNext/>
              <w:outlineLvl w:val="2"/>
              <w:rPr>
                <w:rFonts w:asciiTheme="majorHAnsi" w:hAnsiTheme="majorHAnsi"/>
                <w:bCs/>
                <w:szCs w:val="24"/>
              </w:rPr>
            </w:pPr>
          </w:p>
        </w:tc>
        <w:tc>
          <w:tcPr>
            <w:tcW w:w="2186" w:type="dxa"/>
            <w:vMerge/>
          </w:tcPr>
          <w:p w14:paraId="035A2C64" w14:textId="77777777" w:rsidR="00562BCF" w:rsidRPr="00562BCF" w:rsidRDefault="00562BCF" w:rsidP="00562BCF">
            <w:pPr>
              <w:keepNext/>
              <w:outlineLvl w:val="2"/>
              <w:rPr>
                <w:rFonts w:asciiTheme="majorHAnsi" w:hAnsiTheme="majorHAnsi"/>
                <w:bCs/>
                <w:szCs w:val="24"/>
              </w:rPr>
            </w:pPr>
          </w:p>
        </w:tc>
        <w:tc>
          <w:tcPr>
            <w:tcW w:w="1923" w:type="dxa"/>
            <w:vMerge/>
          </w:tcPr>
          <w:p w14:paraId="3565B64B" w14:textId="77777777" w:rsidR="00562BCF" w:rsidRPr="00562BCF" w:rsidRDefault="00562BCF" w:rsidP="00562BCF">
            <w:pPr>
              <w:keepNext/>
              <w:outlineLvl w:val="2"/>
              <w:rPr>
                <w:rFonts w:asciiTheme="majorHAnsi" w:hAnsiTheme="majorHAnsi"/>
                <w:bCs/>
                <w:szCs w:val="24"/>
              </w:rPr>
            </w:pPr>
          </w:p>
        </w:tc>
        <w:tc>
          <w:tcPr>
            <w:tcW w:w="1959" w:type="dxa"/>
          </w:tcPr>
          <w:p w14:paraId="1A0F3D68"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All Partners Combined</w:t>
            </w:r>
          </w:p>
        </w:tc>
        <w:tc>
          <w:tcPr>
            <w:tcW w:w="2785" w:type="dxa"/>
          </w:tcPr>
          <w:p w14:paraId="55B3704F"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rPr>
              <w:t>Each Partner</w:t>
            </w:r>
          </w:p>
        </w:tc>
      </w:tr>
      <w:tr w:rsidR="00562BCF" w:rsidRPr="00562BCF" w14:paraId="5BEBFB39" w14:textId="77777777" w:rsidTr="00562BCF">
        <w:trPr>
          <w:trHeight w:val="2892"/>
        </w:trPr>
        <w:tc>
          <w:tcPr>
            <w:tcW w:w="1170" w:type="dxa"/>
          </w:tcPr>
          <w:p w14:paraId="712B3B89"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highlight w:val="yellow"/>
              </w:rPr>
              <w:t>2.4.1</w:t>
            </w:r>
          </w:p>
        </w:tc>
        <w:tc>
          <w:tcPr>
            <w:tcW w:w="2186" w:type="dxa"/>
          </w:tcPr>
          <w:p w14:paraId="2297E19F" w14:textId="101FC13F" w:rsidR="00562BCF" w:rsidRPr="00562BCF" w:rsidRDefault="00562BCF" w:rsidP="001458D4">
            <w:pPr>
              <w:keepNext/>
              <w:outlineLvl w:val="2"/>
              <w:rPr>
                <w:rFonts w:asciiTheme="majorHAnsi" w:hAnsiTheme="majorHAnsi"/>
                <w:bCs/>
                <w:szCs w:val="24"/>
              </w:rPr>
            </w:pPr>
            <w:r w:rsidRPr="00562BCF">
              <w:rPr>
                <w:rFonts w:asciiTheme="majorHAnsi" w:hAnsiTheme="majorHAnsi"/>
                <w:bCs/>
                <w:szCs w:val="24"/>
              </w:rPr>
              <w:t>Experience as Supplier, in at least [</w:t>
            </w:r>
            <w:r w:rsidR="001458D4">
              <w:rPr>
                <w:rFonts w:asciiTheme="majorHAnsi" w:hAnsiTheme="majorHAnsi"/>
                <w:bCs/>
                <w:szCs w:val="24"/>
              </w:rPr>
              <w:t>…</w:t>
            </w:r>
            <w:r w:rsidRPr="00562BCF">
              <w:rPr>
                <w:rFonts w:asciiTheme="majorHAnsi" w:hAnsiTheme="majorHAnsi"/>
                <w:bCs/>
                <w:szCs w:val="24"/>
              </w:rPr>
              <w:t xml:space="preserve"> contracts within the last [</w:t>
            </w:r>
            <w:r w:rsidR="001458D4">
              <w:rPr>
                <w:rFonts w:asciiTheme="majorHAnsi" w:hAnsiTheme="majorHAnsi"/>
                <w:bCs/>
                <w:szCs w:val="24"/>
              </w:rPr>
              <w:t>….</w:t>
            </w:r>
            <w:r w:rsidRPr="00562BCF">
              <w:rPr>
                <w:rFonts w:asciiTheme="majorHAnsi" w:hAnsiTheme="majorHAnsi"/>
                <w:bCs/>
                <w:szCs w:val="24"/>
              </w:rPr>
              <w:t>] years, each with a value of at least [</w:t>
            </w:r>
            <w:r w:rsidR="001458D4">
              <w:rPr>
                <w:rFonts w:asciiTheme="majorHAnsi" w:hAnsiTheme="majorHAnsi"/>
                <w:bCs/>
                <w:szCs w:val="24"/>
              </w:rPr>
              <w:t>……</w:t>
            </w:r>
            <w:proofErr w:type="gramStart"/>
            <w:r w:rsidR="001458D4">
              <w:rPr>
                <w:rFonts w:asciiTheme="majorHAnsi" w:hAnsiTheme="majorHAnsi"/>
                <w:bCs/>
                <w:szCs w:val="24"/>
              </w:rPr>
              <w:t>.</w:t>
            </w:r>
            <w:r w:rsidRPr="00562BCF">
              <w:rPr>
                <w:rFonts w:asciiTheme="majorHAnsi" w:hAnsiTheme="majorHAnsi"/>
                <w:bCs/>
                <w:szCs w:val="24"/>
              </w:rPr>
              <w:t xml:space="preserve"> ]</w:t>
            </w:r>
            <w:proofErr w:type="gramEnd"/>
            <w:r w:rsidRPr="00562BCF">
              <w:rPr>
                <w:rFonts w:asciiTheme="majorHAnsi" w:hAnsiTheme="majorHAnsi"/>
                <w:bCs/>
                <w:szCs w:val="24"/>
              </w:rPr>
              <w:t xml:space="preserve">, that have been successfully and substantially completed and that are similar to the proposed Goods and Related Services. </w:t>
            </w:r>
          </w:p>
        </w:tc>
        <w:tc>
          <w:tcPr>
            <w:tcW w:w="1923" w:type="dxa"/>
          </w:tcPr>
          <w:p w14:paraId="37B74523"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lang w:val="en-US"/>
              </w:rPr>
              <w:t>Must meet requirement</w:t>
            </w:r>
          </w:p>
        </w:tc>
        <w:tc>
          <w:tcPr>
            <w:tcW w:w="1959" w:type="dxa"/>
          </w:tcPr>
          <w:p w14:paraId="0CE42849"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lang w:val="en-US"/>
              </w:rPr>
              <w:t>Must meet requirement for all characteristics</w:t>
            </w:r>
          </w:p>
        </w:tc>
        <w:tc>
          <w:tcPr>
            <w:tcW w:w="2785" w:type="dxa"/>
          </w:tcPr>
          <w:p w14:paraId="27EA2075" w14:textId="77777777" w:rsidR="00562BCF" w:rsidRPr="00562BCF" w:rsidRDefault="00562BCF" w:rsidP="00562BCF">
            <w:pPr>
              <w:keepNext/>
              <w:outlineLvl w:val="2"/>
              <w:rPr>
                <w:rFonts w:asciiTheme="majorHAnsi" w:hAnsiTheme="majorHAnsi"/>
                <w:bCs/>
                <w:szCs w:val="24"/>
              </w:rPr>
            </w:pPr>
            <w:r w:rsidRPr="00562BCF">
              <w:rPr>
                <w:rFonts w:asciiTheme="majorHAnsi" w:hAnsiTheme="majorHAnsi"/>
                <w:bCs/>
                <w:szCs w:val="24"/>
                <w:lang w:val="en-US"/>
              </w:rPr>
              <w:t>Must meet requirement for one characteristic</w:t>
            </w:r>
          </w:p>
        </w:tc>
      </w:tr>
    </w:tbl>
    <w:p w14:paraId="149A9BB7" w14:textId="77777777" w:rsidR="000146E6" w:rsidRDefault="000146E6" w:rsidP="00D0183C">
      <w:pPr>
        <w:pStyle w:val="Heading1"/>
      </w:pPr>
    </w:p>
    <w:p w14:paraId="0A547029" w14:textId="77777777" w:rsidR="000146E6" w:rsidRDefault="000146E6" w:rsidP="00D0183C">
      <w:pPr>
        <w:pStyle w:val="Heading1"/>
      </w:pPr>
    </w:p>
    <w:p w14:paraId="645F7C9B" w14:textId="77777777" w:rsidR="000146E6" w:rsidRDefault="000146E6" w:rsidP="00D0183C">
      <w:pPr>
        <w:pStyle w:val="Heading1"/>
      </w:pPr>
    </w:p>
    <w:p w14:paraId="3E3C2A7D" w14:textId="77777777" w:rsidR="000146E6" w:rsidRDefault="000146E6" w:rsidP="00D0183C">
      <w:pPr>
        <w:pStyle w:val="Heading1"/>
      </w:pPr>
    </w:p>
    <w:p w14:paraId="2536D1A2" w14:textId="77777777" w:rsidR="000146E6" w:rsidRDefault="000146E6" w:rsidP="00D0183C">
      <w:pPr>
        <w:pStyle w:val="Heading1"/>
      </w:pPr>
    </w:p>
    <w:p w14:paraId="4314ED9F" w14:textId="77777777" w:rsidR="000146E6" w:rsidRDefault="000146E6" w:rsidP="00D0183C">
      <w:pPr>
        <w:pStyle w:val="Heading1"/>
      </w:pPr>
    </w:p>
    <w:p w14:paraId="14ECC854" w14:textId="77777777" w:rsidR="000146E6" w:rsidRDefault="000146E6" w:rsidP="00D0183C">
      <w:pPr>
        <w:pStyle w:val="Heading1"/>
      </w:pPr>
    </w:p>
    <w:p w14:paraId="5ACDF0A4" w14:textId="77777777" w:rsidR="000146E6" w:rsidRDefault="000146E6" w:rsidP="00D0183C">
      <w:pPr>
        <w:pStyle w:val="Heading1"/>
      </w:pPr>
    </w:p>
    <w:bookmarkEnd w:id="66"/>
    <w:bookmarkEnd w:id="67"/>
    <w:p w14:paraId="3E7EB9BD" w14:textId="77777777" w:rsidR="00365B84" w:rsidRPr="008D62DA" w:rsidRDefault="00365B84" w:rsidP="00365B84">
      <w:pPr>
        <w:ind w:left="432"/>
        <w:jc w:val="both"/>
        <w:rPr>
          <w:rFonts w:asciiTheme="majorHAnsi" w:hAnsiTheme="majorHAnsi"/>
          <w:szCs w:val="24"/>
          <w:lang w:val="en-US"/>
        </w:rPr>
      </w:pPr>
    </w:p>
    <w:p w14:paraId="1EA8676C" w14:textId="77777777" w:rsidR="00365B84" w:rsidRPr="008D62DA" w:rsidRDefault="00365B84" w:rsidP="00365B84">
      <w:pPr>
        <w:rPr>
          <w:rFonts w:asciiTheme="majorHAnsi" w:hAnsiTheme="majorHAnsi"/>
          <w:szCs w:val="24"/>
          <w:lang w:val="en-US"/>
        </w:rPr>
      </w:pPr>
    </w:p>
    <w:p w14:paraId="3D9452F5" w14:textId="77777777" w:rsidR="00365B84" w:rsidRPr="008D62DA" w:rsidRDefault="00365B84" w:rsidP="001418D6">
      <w:pPr>
        <w:pStyle w:val="Heading5"/>
      </w:pPr>
    </w:p>
    <w:p w14:paraId="7E3F47BC" w14:textId="77777777" w:rsidR="00365B84" w:rsidRPr="008D62DA" w:rsidRDefault="00365B84" w:rsidP="00365B84">
      <w:pPr>
        <w:jc w:val="both"/>
        <w:rPr>
          <w:rFonts w:asciiTheme="majorHAnsi" w:hAnsiTheme="majorHAnsi"/>
          <w:szCs w:val="24"/>
          <w:lang w:val="en-US"/>
        </w:rPr>
      </w:pPr>
    </w:p>
    <w:p w14:paraId="5CAFE31E" w14:textId="77777777" w:rsidR="00365B84" w:rsidRPr="008D62DA" w:rsidRDefault="00365B84" w:rsidP="001418D6">
      <w:pPr>
        <w:pStyle w:val="Heading5"/>
      </w:pPr>
    </w:p>
    <w:p w14:paraId="62A8DE6C" w14:textId="77777777" w:rsidR="00365B84" w:rsidRPr="008D62DA" w:rsidRDefault="00365B84" w:rsidP="00365B84">
      <w:pPr>
        <w:rPr>
          <w:rFonts w:asciiTheme="majorHAnsi" w:hAnsiTheme="majorHAnsi"/>
          <w:szCs w:val="24"/>
          <w:lang w:val="en-US"/>
        </w:rPr>
      </w:pPr>
      <w:r w:rsidRPr="008D62DA">
        <w:rPr>
          <w:rFonts w:asciiTheme="majorHAnsi" w:hAnsiTheme="majorHAnsi"/>
          <w:szCs w:val="24"/>
          <w:lang w:val="en-US"/>
        </w:rPr>
        <w:br w:type="page"/>
      </w:r>
    </w:p>
    <w:p w14:paraId="5DCEA857" w14:textId="58D0E7E5" w:rsidR="00AE59C8" w:rsidRDefault="00AE59C8" w:rsidP="00D079FA"/>
    <w:p w14:paraId="554F1C3B" w14:textId="71E21FE0" w:rsidR="001A150B" w:rsidRPr="008D62DA" w:rsidRDefault="001B3377" w:rsidP="00BB4DA5">
      <w:pPr>
        <w:pStyle w:val="Heading1"/>
      </w:pPr>
      <w:bookmarkStart w:id="68" w:name="_Toc358382050"/>
      <w:r w:rsidRPr="008D62DA">
        <w:t xml:space="preserve">Section </w:t>
      </w:r>
      <w:r w:rsidR="00D70692">
        <w:t>I</w:t>
      </w:r>
      <w:r w:rsidR="001A150B" w:rsidRPr="008D62DA">
        <w:t>V.  General Conditions of Contract</w:t>
      </w:r>
      <w:bookmarkEnd w:id="68"/>
    </w:p>
    <w:p w14:paraId="56FADF38" w14:textId="77777777" w:rsidR="001A150B" w:rsidRDefault="001A150B">
      <w:pPr>
        <w:suppressAutoHyphens/>
        <w:jc w:val="both"/>
        <w:rPr>
          <w:rFonts w:asciiTheme="majorHAnsi" w:hAnsiTheme="majorHAnsi"/>
        </w:rPr>
      </w:pPr>
    </w:p>
    <w:p w14:paraId="5C1CEC31" w14:textId="77777777" w:rsidR="00AE59C8" w:rsidRPr="008D62DA" w:rsidRDefault="00AE59C8">
      <w:pPr>
        <w:suppressAutoHyphens/>
        <w:jc w:val="both"/>
        <w:rPr>
          <w:rFonts w:asciiTheme="majorHAnsi" w:hAnsiTheme="majorHAnsi"/>
        </w:rPr>
      </w:pPr>
    </w:p>
    <w:p w14:paraId="04646351" w14:textId="77777777" w:rsidR="001A150B" w:rsidRDefault="001A150B">
      <w:pPr>
        <w:pStyle w:val="Heading2"/>
      </w:pPr>
      <w:r w:rsidRPr="008D62DA">
        <w:t>Table of Clauses</w:t>
      </w:r>
    </w:p>
    <w:p w14:paraId="09BE1F97" w14:textId="77777777" w:rsidR="00AE59C8" w:rsidRDefault="00AE59C8" w:rsidP="00AE59C8"/>
    <w:p w14:paraId="5C9E04CB" w14:textId="77777777" w:rsidR="00AE59C8" w:rsidRPr="00AE59C8" w:rsidRDefault="00AE59C8" w:rsidP="00AE59C8"/>
    <w:p w14:paraId="00A7D168" w14:textId="77777777" w:rsidR="00456282" w:rsidRPr="00ED184F" w:rsidRDefault="00D56B7C">
      <w:pPr>
        <w:pStyle w:val="TOC1"/>
        <w:tabs>
          <w:tab w:val="left" w:pos="438"/>
          <w:tab w:val="right" w:leader="dot" w:pos="9019"/>
        </w:tabs>
        <w:rPr>
          <w:rFonts w:asciiTheme="majorHAnsi" w:eastAsiaTheme="minorEastAsia" w:hAnsiTheme="majorHAnsi" w:cstheme="minorBidi"/>
          <w:b w:val="0"/>
          <w:noProof/>
          <w:lang w:eastAsia="ja-JP"/>
        </w:rPr>
      </w:pPr>
      <w:r w:rsidRPr="00ED184F">
        <w:rPr>
          <w:rFonts w:asciiTheme="majorHAnsi" w:hAnsiTheme="majorHAnsi"/>
          <w:b w:val="0"/>
          <w:sz w:val="22"/>
          <w:szCs w:val="22"/>
        </w:rPr>
        <w:fldChar w:fldCharType="begin"/>
      </w:r>
      <w:r w:rsidRPr="00ED184F">
        <w:rPr>
          <w:rFonts w:asciiTheme="majorHAnsi" w:hAnsiTheme="majorHAnsi"/>
          <w:b w:val="0"/>
          <w:sz w:val="22"/>
          <w:szCs w:val="22"/>
        </w:rPr>
        <w:instrText xml:space="preserve"> TOC \t "Sec5Head2,1" </w:instrText>
      </w:r>
      <w:r w:rsidRPr="00ED184F">
        <w:rPr>
          <w:rFonts w:asciiTheme="majorHAnsi" w:hAnsiTheme="majorHAnsi"/>
          <w:b w:val="0"/>
          <w:sz w:val="22"/>
          <w:szCs w:val="22"/>
        </w:rPr>
        <w:fldChar w:fldCharType="separate"/>
      </w:r>
      <w:r w:rsidR="00456282" w:rsidRPr="00ED184F">
        <w:rPr>
          <w:rFonts w:asciiTheme="majorHAnsi" w:hAnsiTheme="majorHAnsi"/>
          <w:noProof/>
        </w:rPr>
        <w:t>1.</w:t>
      </w:r>
      <w:r w:rsidR="00456282" w:rsidRPr="00ED184F">
        <w:rPr>
          <w:rFonts w:asciiTheme="majorHAnsi" w:eastAsiaTheme="minorEastAsia" w:hAnsiTheme="majorHAnsi" w:cstheme="minorBidi"/>
          <w:b w:val="0"/>
          <w:noProof/>
          <w:lang w:eastAsia="ja-JP"/>
        </w:rPr>
        <w:tab/>
      </w:r>
      <w:r w:rsidR="00456282" w:rsidRPr="00ED184F">
        <w:rPr>
          <w:rFonts w:asciiTheme="majorHAnsi" w:hAnsiTheme="majorHAnsi"/>
          <w:noProof/>
        </w:rPr>
        <w:t>Definitions</w:t>
      </w:r>
      <w:r w:rsidR="00456282" w:rsidRPr="00ED184F">
        <w:rPr>
          <w:rFonts w:asciiTheme="majorHAnsi" w:hAnsiTheme="majorHAnsi"/>
          <w:noProof/>
        </w:rPr>
        <w:tab/>
      </w:r>
      <w:r w:rsidR="00456282" w:rsidRPr="00ED184F">
        <w:rPr>
          <w:rFonts w:asciiTheme="majorHAnsi" w:hAnsiTheme="majorHAnsi"/>
          <w:noProof/>
        </w:rPr>
        <w:fldChar w:fldCharType="begin"/>
      </w:r>
      <w:r w:rsidR="00456282" w:rsidRPr="00ED184F">
        <w:rPr>
          <w:rFonts w:asciiTheme="majorHAnsi" w:hAnsiTheme="majorHAnsi"/>
          <w:noProof/>
        </w:rPr>
        <w:instrText xml:space="preserve"> PAGEREF _Toc356480795 \h </w:instrText>
      </w:r>
      <w:r w:rsidR="00456282" w:rsidRPr="00ED184F">
        <w:rPr>
          <w:rFonts w:asciiTheme="majorHAnsi" w:hAnsiTheme="majorHAnsi"/>
          <w:noProof/>
        </w:rPr>
      </w:r>
      <w:r w:rsidR="00456282" w:rsidRPr="00ED184F">
        <w:rPr>
          <w:rFonts w:asciiTheme="majorHAnsi" w:hAnsiTheme="majorHAnsi"/>
          <w:noProof/>
        </w:rPr>
        <w:fldChar w:fldCharType="separate"/>
      </w:r>
      <w:r w:rsidR="007F6F8C">
        <w:rPr>
          <w:rFonts w:asciiTheme="majorHAnsi" w:hAnsiTheme="majorHAnsi"/>
          <w:noProof/>
        </w:rPr>
        <w:t>40</w:t>
      </w:r>
      <w:r w:rsidR="00456282" w:rsidRPr="00ED184F">
        <w:rPr>
          <w:rFonts w:asciiTheme="majorHAnsi" w:hAnsiTheme="majorHAnsi"/>
          <w:noProof/>
        </w:rPr>
        <w:fldChar w:fldCharType="end"/>
      </w:r>
    </w:p>
    <w:p w14:paraId="41192D6A" w14:textId="77777777" w:rsidR="00456282" w:rsidRPr="00ED184F" w:rsidRDefault="00456282">
      <w:pPr>
        <w:pStyle w:val="TOC1"/>
        <w:tabs>
          <w:tab w:val="left" w:pos="438"/>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2.</w:t>
      </w:r>
      <w:r w:rsidRPr="00ED184F">
        <w:rPr>
          <w:rFonts w:asciiTheme="majorHAnsi" w:eastAsiaTheme="minorEastAsia" w:hAnsiTheme="majorHAnsi" w:cstheme="minorBidi"/>
          <w:b w:val="0"/>
          <w:noProof/>
          <w:lang w:eastAsia="ja-JP"/>
        </w:rPr>
        <w:tab/>
      </w:r>
      <w:r w:rsidRPr="00ED184F">
        <w:rPr>
          <w:rFonts w:asciiTheme="majorHAnsi" w:hAnsiTheme="majorHAnsi"/>
          <w:noProof/>
        </w:rPr>
        <w:t>Application</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_Toc356480796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40</w:t>
      </w:r>
      <w:r w:rsidRPr="00ED184F">
        <w:rPr>
          <w:rFonts w:asciiTheme="majorHAnsi" w:hAnsiTheme="majorHAnsi"/>
          <w:noProof/>
        </w:rPr>
        <w:fldChar w:fldCharType="end"/>
      </w:r>
    </w:p>
    <w:p w14:paraId="7DF022E8" w14:textId="77777777" w:rsidR="00456282" w:rsidRPr="00ED184F" w:rsidRDefault="00456282">
      <w:pPr>
        <w:pStyle w:val="TOC1"/>
        <w:tabs>
          <w:tab w:val="left" w:pos="438"/>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3.</w:t>
      </w:r>
      <w:r w:rsidRPr="00ED184F">
        <w:rPr>
          <w:rFonts w:asciiTheme="majorHAnsi" w:eastAsiaTheme="minorEastAsia" w:hAnsiTheme="majorHAnsi" w:cstheme="minorBidi"/>
          <w:b w:val="0"/>
          <w:noProof/>
          <w:lang w:eastAsia="ja-JP"/>
        </w:rPr>
        <w:tab/>
      </w:r>
      <w:r w:rsidRPr="00ED184F">
        <w:rPr>
          <w:rFonts w:asciiTheme="majorHAnsi" w:hAnsiTheme="majorHAnsi"/>
          <w:noProof/>
        </w:rPr>
        <w:t>Country of Origin</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_Toc356480797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40</w:t>
      </w:r>
      <w:r w:rsidRPr="00ED184F">
        <w:rPr>
          <w:rFonts w:asciiTheme="majorHAnsi" w:hAnsiTheme="majorHAnsi"/>
          <w:noProof/>
        </w:rPr>
        <w:fldChar w:fldCharType="end"/>
      </w:r>
    </w:p>
    <w:p w14:paraId="00781D10" w14:textId="77777777" w:rsidR="00456282" w:rsidRPr="00ED184F" w:rsidRDefault="00456282">
      <w:pPr>
        <w:pStyle w:val="TOC1"/>
        <w:tabs>
          <w:tab w:val="left" w:pos="438"/>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4.</w:t>
      </w:r>
      <w:r w:rsidRPr="00ED184F">
        <w:rPr>
          <w:rFonts w:asciiTheme="majorHAnsi" w:eastAsiaTheme="minorEastAsia" w:hAnsiTheme="majorHAnsi" w:cstheme="minorBidi"/>
          <w:b w:val="0"/>
          <w:noProof/>
          <w:lang w:eastAsia="ja-JP"/>
        </w:rPr>
        <w:tab/>
      </w:r>
      <w:r w:rsidRPr="00ED184F">
        <w:rPr>
          <w:rFonts w:asciiTheme="majorHAnsi" w:hAnsiTheme="majorHAnsi"/>
          <w:noProof/>
        </w:rPr>
        <w:t>Standards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_Toc356480798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41</w:t>
      </w:r>
      <w:r w:rsidRPr="00ED184F">
        <w:rPr>
          <w:rFonts w:asciiTheme="majorHAnsi" w:hAnsiTheme="majorHAnsi"/>
          <w:noProof/>
        </w:rPr>
        <w:fldChar w:fldCharType="end"/>
      </w:r>
    </w:p>
    <w:p w14:paraId="1AFFAF2E" w14:textId="77777777" w:rsidR="00456282" w:rsidRPr="00ED184F" w:rsidRDefault="00456282">
      <w:pPr>
        <w:pStyle w:val="TOC1"/>
        <w:tabs>
          <w:tab w:val="left" w:pos="438"/>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5.</w:t>
      </w:r>
      <w:r w:rsidRPr="00ED184F">
        <w:rPr>
          <w:rFonts w:asciiTheme="majorHAnsi" w:eastAsiaTheme="minorEastAsia" w:hAnsiTheme="majorHAnsi" w:cstheme="minorBidi"/>
          <w:b w:val="0"/>
          <w:noProof/>
          <w:lang w:eastAsia="ja-JP"/>
        </w:rPr>
        <w:tab/>
      </w:r>
      <w:r w:rsidRPr="00ED184F">
        <w:rPr>
          <w:rFonts w:asciiTheme="majorHAnsi" w:hAnsiTheme="majorHAnsi"/>
          <w:noProof/>
        </w:rPr>
        <w:t>Use of Contract Documents and Information</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_Toc356480799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41</w:t>
      </w:r>
      <w:r w:rsidRPr="00ED184F">
        <w:rPr>
          <w:rFonts w:asciiTheme="majorHAnsi" w:hAnsiTheme="majorHAnsi"/>
          <w:noProof/>
        </w:rPr>
        <w:fldChar w:fldCharType="end"/>
      </w:r>
    </w:p>
    <w:p w14:paraId="5DF02C4F" w14:textId="77777777" w:rsidR="00456282" w:rsidRPr="00ED184F" w:rsidRDefault="00456282">
      <w:pPr>
        <w:pStyle w:val="TOC1"/>
        <w:tabs>
          <w:tab w:val="left" w:pos="438"/>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6.</w:t>
      </w:r>
      <w:r w:rsidRPr="00ED184F">
        <w:rPr>
          <w:rFonts w:asciiTheme="majorHAnsi" w:eastAsiaTheme="minorEastAsia" w:hAnsiTheme="majorHAnsi" w:cstheme="minorBidi"/>
          <w:b w:val="0"/>
          <w:noProof/>
          <w:lang w:eastAsia="ja-JP"/>
        </w:rPr>
        <w:tab/>
      </w:r>
      <w:r w:rsidRPr="00ED184F">
        <w:rPr>
          <w:rFonts w:asciiTheme="majorHAnsi" w:hAnsiTheme="majorHAnsi"/>
          <w:noProof/>
        </w:rPr>
        <w:t>Patent Rights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_Toc356480800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41</w:t>
      </w:r>
      <w:r w:rsidRPr="00ED184F">
        <w:rPr>
          <w:rFonts w:asciiTheme="majorHAnsi" w:hAnsiTheme="majorHAnsi"/>
          <w:noProof/>
        </w:rPr>
        <w:fldChar w:fldCharType="end"/>
      </w:r>
    </w:p>
    <w:p w14:paraId="61E0CBAB" w14:textId="77777777" w:rsidR="00456282" w:rsidRPr="00ED184F" w:rsidRDefault="00456282">
      <w:pPr>
        <w:pStyle w:val="TOC1"/>
        <w:tabs>
          <w:tab w:val="left" w:pos="438"/>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7.</w:t>
      </w:r>
      <w:r w:rsidRPr="00ED184F">
        <w:rPr>
          <w:rFonts w:asciiTheme="majorHAnsi" w:eastAsiaTheme="minorEastAsia" w:hAnsiTheme="majorHAnsi" w:cstheme="minorBidi"/>
          <w:b w:val="0"/>
          <w:noProof/>
          <w:lang w:eastAsia="ja-JP"/>
        </w:rPr>
        <w:tab/>
      </w:r>
      <w:r w:rsidRPr="00ED184F">
        <w:rPr>
          <w:rFonts w:asciiTheme="majorHAnsi" w:hAnsiTheme="majorHAnsi"/>
          <w:noProof/>
        </w:rPr>
        <w:t>Performance Security</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_Toc356480801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41</w:t>
      </w:r>
      <w:r w:rsidRPr="00ED184F">
        <w:rPr>
          <w:rFonts w:asciiTheme="majorHAnsi" w:hAnsiTheme="majorHAnsi"/>
          <w:noProof/>
        </w:rPr>
        <w:fldChar w:fldCharType="end"/>
      </w:r>
    </w:p>
    <w:p w14:paraId="07F2561C" w14:textId="77777777" w:rsidR="00456282" w:rsidRPr="00ED184F" w:rsidRDefault="00456282">
      <w:pPr>
        <w:pStyle w:val="TOC1"/>
        <w:tabs>
          <w:tab w:val="left" w:pos="438"/>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8.</w:t>
      </w:r>
      <w:r w:rsidRPr="00ED184F">
        <w:rPr>
          <w:rFonts w:asciiTheme="majorHAnsi" w:eastAsiaTheme="minorEastAsia" w:hAnsiTheme="majorHAnsi" w:cstheme="minorBidi"/>
          <w:b w:val="0"/>
          <w:noProof/>
          <w:lang w:eastAsia="ja-JP"/>
        </w:rPr>
        <w:tab/>
      </w:r>
      <w:r w:rsidRPr="00ED184F">
        <w:rPr>
          <w:rFonts w:asciiTheme="majorHAnsi" w:hAnsiTheme="majorHAnsi"/>
          <w:noProof/>
        </w:rPr>
        <w:t>Inspections and Tests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_Toc356480802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42</w:t>
      </w:r>
      <w:r w:rsidRPr="00ED184F">
        <w:rPr>
          <w:rFonts w:asciiTheme="majorHAnsi" w:hAnsiTheme="majorHAnsi"/>
          <w:noProof/>
        </w:rPr>
        <w:fldChar w:fldCharType="end"/>
      </w:r>
    </w:p>
    <w:p w14:paraId="76DE34BA" w14:textId="77777777" w:rsidR="00456282" w:rsidRPr="00ED184F" w:rsidRDefault="00456282">
      <w:pPr>
        <w:pStyle w:val="TOC1"/>
        <w:tabs>
          <w:tab w:val="left" w:pos="438"/>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9.</w:t>
      </w:r>
      <w:r w:rsidRPr="00ED184F">
        <w:rPr>
          <w:rFonts w:asciiTheme="majorHAnsi" w:eastAsiaTheme="minorEastAsia" w:hAnsiTheme="majorHAnsi" w:cstheme="minorBidi"/>
          <w:b w:val="0"/>
          <w:noProof/>
          <w:lang w:eastAsia="ja-JP"/>
        </w:rPr>
        <w:tab/>
      </w:r>
      <w:r w:rsidRPr="00ED184F">
        <w:rPr>
          <w:rFonts w:asciiTheme="majorHAnsi" w:hAnsiTheme="majorHAnsi"/>
          <w:noProof/>
        </w:rPr>
        <w:t>Packing</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_Toc356480803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42</w:t>
      </w:r>
      <w:r w:rsidRPr="00ED184F">
        <w:rPr>
          <w:rFonts w:asciiTheme="majorHAnsi" w:hAnsiTheme="majorHAnsi"/>
          <w:noProof/>
        </w:rPr>
        <w:fldChar w:fldCharType="end"/>
      </w:r>
    </w:p>
    <w:p w14:paraId="4599CB7D"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10.</w:t>
      </w:r>
      <w:r w:rsidRPr="00ED184F">
        <w:rPr>
          <w:rFonts w:asciiTheme="majorHAnsi" w:eastAsiaTheme="minorEastAsia" w:hAnsiTheme="majorHAnsi" w:cstheme="minorBidi"/>
          <w:b w:val="0"/>
          <w:noProof/>
          <w:lang w:eastAsia="ja-JP"/>
        </w:rPr>
        <w:tab/>
      </w:r>
      <w:r w:rsidRPr="00ED184F">
        <w:rPr>
          <w:rFonts w:asciiTheme="majorHAnsi" w:hAnsiTheme="majorHAnsi"/>
          <w:noProof/>
        </w:rPr>
        <w:t>Delivery and Documents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_Toc356480804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43</w:t>
      </w:r>
      <w:r w:rsidRPr="00ED184F">
        <w:rPr>
          <w:rFonts w:asciiTheme="majorHAnsi" w:hAnsiTheme="majorHAnsi"/>
          <w:noProof/>
        </w:rPr>
        <w:fldChar w:fldCharType="end"/>
      </w:r>
    </w:p>
    <w:p w14:paraId="3820676E"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11.</w:t>
      </w:r>
      <w:r w:rsidRPr="00ED184F">
        <w:rPr>
          <w:rFonts w:asciiTheme="majorHAnsi" w:eastAsiaTheme="minorEastAsia" w:hAnsiTheme="majorHAnsi" w:cstheme="minorBidi"/>
          <w:b w:val="0"/>
          <w:noProof/>
          <w:lang w:eastAsia="ja-JP"/>
        </w:rPr>
        <w:tab/>
      </w:r>
      <w:r w:rsidRPr="00ED184F">
        <w:rPr>
          <w:rFonts w:asciiTheme="majorHAnsi" w:hAnsiTheme="majorHAnsi"/>
          <w:noProof/>
        </w:rPr>
        <w:t>Insurance</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_Toc356480805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43</w:t>
      </w:r>
      <w:r w:rsidRPr="00ED184F">
        <w:rPr>
          <w:rFonts w:asciiTheme="majorHAnsi" w:hAnsiTheme="majorHAnsi"/>
          <w:noProof/>
        </w:rPr>
        <w:fldChar w:fldCharType="end"/>
      </w:r>
    </w:p>
    <w:p w14:paraId="4E2CCBD0"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12.</w:t>
      </w:r>
      <w:r w:rsidRPr="00ED184F">
        <w:rPr>
          <w:rFonts w:asciiTheme="majorHAnsi" w:eastAsiaTheme="minorEastAsia" w:hAnsiTheme="majorHAnsi" w:cstheme="minorBidi"/>
          <w:b w:val="0"/>
          <w:noProof/>
          <w:lang w:eastAsia="ja-JP"/>
        </w:rPr>
        <w:tab/>
      </w:r>
      <w:r w:rsidRPr="00ED184F">
        <w:rPr>
          <w:rFonts w:asciiTheme="majorHAnsi" w:hAnsiTheme="majorHAnsi"/>
          <w:noProof/>
        </w:rPr>
        <w:t>Transportation</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_Toc356480806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43</w:t>
      </w:r>
      <w:r w:rsidRPr="00ED184F">
        <w:rPr>
          <w:rFonts w:asciiTheme="majorHAnsi" w:hAnsiTheme="majorHAnsi"/>
          <w:noProof/>
        </w:rPr>
        <w:fldChar w:fldCharType="end"/>
      </w:r>
    </w:p>
    <w:p w14:paraId="2793D723"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13.</w:t>
      </w:r>
      <w:r w:rsidRPr="00ED184F">
        <w:rPr>
          <w:rFonts w:asciiTheme="majorHAnsi" w:eastAsiaTheme="minorEastAsia" w:hAnsiTheme="majorHAnsi" w:cstheme="minorBidi"/>
          <w:b w:val="0"/>
          <w:noProof/>
          <w:lang w:eastAsia="ja-JP"/>
        </w:rPr>
        <w:tab/>
      </w:r>
      <w:r w:rsidRPr="00ED184F">
        <w:rPr>
          <w:rFonts w:asciiTheme="majorHAnsi" w:hAnsiTheme="majorHAnsi"/>
          <w:noProof/>
        </w:rPr>
        <w:t>Incidental Services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_Toc356480807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43</w:t>
      </w:r>
      <w:r w:rsidRPr="00ED184F">
        <w:rPr>
          <w:rFonts w:asciiTheme="majorHAnsi" w:hAnsiTheme="majorHAnsi"/>
          <w:noProof/>
        </w:rPr>
        <w:fldChar w:fldCharType="end"/>
      </w:r>
    </w:p>
    <w:p w14:paraId="6DB114C2"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14.</w:t>
      </w:r>
      <w:r w:rsidRPr="00ED184F">
        <w:rPr>
          <w:rFonts w:asciiTheme="majorHAnsi" w:eastAsiaTheme="minorEastAsia" w:hAnsiTheme="majorHAnsi" w:cstheme="minorBidi"/>
          <w:b w:val="0"/>
          <w:noProof/>
          <w:lang w:eastAsia="ja-JP"/>
        </w:rPr>
        <w:tab/>
      </w:r>
      <w:r w:rsidRPr="00ED184F">
        <w:rPr>
          <w:rFonts w:asciiTheme="majorHAnsi" w:hAnsiTheme="majorHAnsi"/>
          <w:noProof/>
        </w:rPr>
        <w:t>Spare Parts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_Toc356480808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43</w:t>
      </w:r>
      <w:r w:rsidRPr="00ED184F">
        <w:rPr>
          <w:rFonts w:asciiTheme="majorHAnsi" w:hAnsiTheme="majorHAnsi"/>
          <w:noProof/>
        </w:rPr>
        <w:fldChar w:fldCharType="end"/>
      </w:r>
    </w:p>
    <w:p w14:paraId="3D763569"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15.</w:t>
      </w:r>
      <w:r w:rsidRPr="00ED184F">
        <w:rPr>
          <w:rFonts w:asciiTheme="majorHAnsi" w:eastAsiaTheme="minorEastAsia" w:hAnsiTheme="majorHAnsi" w:cstheme="minorBidi"/>
          <w:b w:val="0"/>
          <w:noProof/>
          <w:lang w:eastAsia="ja-JP"/>
        </w:rPr>
        <w:tab/>
      </w:r>
      <w:r w:rsidRPr="00ED184F">
        <w:rPr>
          <w:rFonts w:asciiTheme="majorHAnsi" w:hAnsiTheme="majorHAnsi"/>
          <w:noProof/>
        </w:rPr>
        <w:t>Warranty</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_Toc356480809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44</w:t>
      </w:r>
      <w:r w:rsidRPr="00ED184F">
        <w:rPr>
          <w:rFonts w:asciiTheme="majorHAnsi" w:hAnsiTheme="majorHAnsi"/>
          <w:noProof/>
        </w:rPr>
        <w:fldChar w:fldCharType="end"/>
      </w:r>
    </w:p>
    <w:p w14:paraId="7AEBDC60"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16.</w:t>
      </w:r>
      <w:r w:rsidRPr="00ED184F">
        <w:rPr>
          <w:rFonts w:asciiTheme="majorHAnsi" w:eastAsiaTheme="minorEastAsia" w:hAnsiTheme="majorHAnsi" w:cstheme="minorBidi"/>
          <w:b w:val="0"/>
          <w:noProof/>
          <w:lang w:eastAsia="ja-JP"/>
        </w:rPr>
        <w:tab/>
      </w:r>
      <w:r w:rsidRPr="00ED184F">
        <w:rPr>
          <w:rFonts w:asciiTheme="majorHAnsi" w:hAnsiTheme="majorHAnsi"/>
          <w:noProof/>
        </w:rPr>
        <w:t>Payment</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_Toc356480810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44</w:t>
      </w:r>
      <w:r w:rsidRPr="00ED184F">
        <w:rPr>
          <w:rFonts w:asciiTheme="majorHAnsi" w:hAnsiTheme="majorHAnsi"/>
          <w:noProof/>
        </w:rPr>
        <w:fldChar w:fldCharType="end"/>
      </w:r>
    </w:p>
    <w:p w14:paraId="457249E8"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17.</w:t>
      </w:r>
      <w:r w:rsidRPr="00ED184F">
        <w:rPr>
          <w:rFonts w:asciiTheme="majorHAnsi" w:eastAsiaTheme="minorEastAsia" w:hAnsiTheme="majorHAnsi" w:cstheme="minorBidi"/>
          <w:b w:val="0"/>
          <w:noProof/>
          <w:lang w:eastAsia="ja-JP"/>
        </w:rPr>
        <w:tab/>
      </w:r>
      <w:r w:rsidRPr="00ED184F">
        <w:rPr>
          <w:rFonts w:asciiTheme="majorHAnsi" w:hAnsiTheme="majorHAnsi"/>
          <w:noProof/>
        </w:rPr>
        <w:t>Prices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_Toc356480811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45</w:t>
      </w:r>
      <w:r w:rsidRPr="00ED184F">
        <w:rPr>
          <w:rFonts w:asciiTheme="majorHAnsi" w:hAnsiTheme="majorHAnsi"/>
          <w:noProof/>
        </w:rPr>
        <w:fldChar w:fldCharType="end"/>
      </w:r>
    </w:p>
    <w:p w14:paraId="4C8A2D03"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18.</w:t>
      </w:r>
      <w:r w:rsidRPr="00ED184F">
        <w:rPr>
          <w:rFonts w:asciiTheme="majorHAnsi" w:eastAsiaTheme="minorEastAsia" w:hAnsiTheme="majorHAnsi" w:cstheme="minorBidi"/>
          <w:b w:val="0"/>
          <w:noProof/>
          <w:lang w:eastAsia="ja-JP"/>
        </w:rPr>
        <w:tab/>
      </w:r>
      <w:r w:rsidRPr="00ED184F">
        <w:rPr>
          <w:rFonts w:asciiTheme="majorHAnsi" w:hAnsiTheme="majorHAnsi"/>
          <w:noProof/>
        </w:rPr>
        <w:t>Change Orders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_Toc356480812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45</w:t>
      </w:r>
      <w:r w:rsidRPr="00ED184F">
        <w:rPr>
          <w:rFonts w:asciiTheme="majorHAnsi" w:hAnsiTheme="majorHAnsi"/>
          <w:noProof/>
        </w:rPr>
        <w:fldChar w:fldCharType="end"/>
      </w:r>
    </w:p>
    <w:p w14:paraId="6BED9CDC"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19.</w:t>
      </w:r>
      <w:r w:rsidRPr="00ED184F">
        <w:rPr>
          <w:rFonts w:asciiTheme="majorHAnsi" w:eastAsiaTheme="minorEastAsia" w:hAnsiTheme="majorHAnsi" w:cstheme="minorBidi"/>
          <w:b w:val="0"/>
          <w:noProof/>
          <w:lang w:eastAsia="ja-JP"/>
        </w:rPr>
        <w:tab/>
      </w:r>
      <w:r w:rsidRPr="00ED184F">
        <w:rPr>
          <w:rFonts w:asciiTheme="majorHAnsi" w:hAnsiTheme="majorHAnsi"/>
          <w:noProof/>
        </w:rPr>
        <w:t>Contract Amendments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_Toc356480813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45</w:t>
      </w:r>
      <w:r w:rsidRPr="00ED184F">
        <w:rPr>
          <w:rFonts w:asciiTheme="majorHAnsi" w:hAnsiTheme="majorHAnsi"/>
          <w:noProof/>
        </w:rPr>
        <w:fldChar w:fldCharType="end"/>
      </w:r>
    </w:p>
    <w:p w14:paraId="15A79CC9"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20.</w:t>
      </w:r>
      <w:r w:rsidRPr="00ED184F">
        <w:rPr>
          <w:rFonts w:asciiTheme="majorHAnsi" w:eastAsiaTheme="minorEastAsia" w:hAnsiTheme="majorHAnsi" w:cstheme="minorBidi"/>
          <w:b w:val="0"/>
          <w:noProof/>
          <w:lang w:eastAsia="ja-JP"/>
        </w:rPr>
        <w:tab/>
      </w:r>
      <w:r w:rsidRPr="00ED184F">
        <w:rPr>
          <w:rFonts w:asciiTheme="majorHAnsi" w:hAnsiTheme="majorHAnsi"/>
          <w:noProof/>
        </w:rPr>
        <w:t>Assignment</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_Toc356480814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45</w:t>
      </w:r>
      <w:r w:rsidRPr="00ED184F">
        <w:rPr>
          <w:rFonts w:asciiTheme="majorHAnsi" w:hAnsiTheme="majorHAnsi"/>
          <w:noProof/>
        </w:rPr>
        <w:fldChar w:fldCharType="end"/>
      </w:r>
    </w:p>
    <w:p w14:paraId="5A367E0B"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21.</w:t>
      </w:r>
      <w:r w:rsidRPr="00ED184F">
        <w:rPr>
          <w:rFonts w:asciiTheme="majorHAnsi" w:eastAsiaTheme="minorEastAsia" w:hAnsiTheme="majorHAnsi" w:cstheme="minorBidi"/>
          <w:b w:val="0"/>
          <w:noProof/>
          <w:lang w:eastAsia="ja-JP"/>
        </w:rPr>
        <w:tab/>
      </w:r>
      <w:r w:rsidRPr="00ED184F">
        <w:rPr>
          <w:rFonts w:asciiTheme="majorHAnsi" w:hAnsiTheme="majorHAnsi"/>
          <w:noProof/>
        </w:rPr>
        <w:t>Subcontracts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_Toc356480815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46</w:t>
      </w:r>
      <w:r w:rsidRPr="00ED184F">
        <w:rPr>
          <w:rFonts w:asciiTheme="majorHAnsi" w:hAnsiTheme="majorHAnsi"/>
          <w:noProof/>
        </w:rPr>
        <w:fldChar w:fldCharType="end"/>
      </w:r>
    </w:p>
    <w:p w14:paraId="778E6095"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22.</w:t>
      </w:r>
      <w:r w:rsidRPr="00ED184F">
        <w:rPr>
          <w:rFonts w:asciiTheme="majorHAnsi" w:eastAsiaTheme="minorEastAsia" w:hAnsiTheme="majorHAnsi" w:cstheme="minorBidi"/>
          <w:b w:val="0"/>
          <w:noProof/>
          <w:lang w:eastAsia="ja-JP"/>
        </w:rPr>
        <w:tab/>
      </w:r>
      <w:r w:rsidRPr="00ED184F">
        <w:rPr>
          <w:rFonts w:asciiTheme="majorHAnsi" w:hAnsiTheme="majorHAnsi"/>
          <w:noProof/>
        </w:rPr>
        <w:t>Delays in the Supplier’s Performance</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_Toc356480816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46</w:t>
      </w:r>
      <w:r w:rsidRPr="00ED184F">
        <w:rPr>
          <w:rFonts w:asciiTheme="majorHAnsi" w:hAnsiTheme="majorHAnsi"/>
          <w:noProof/>
        </w:rPr>
        <w:fldChar w:fldCharType="end"/>
      </w:r>
    </w:p>
    <w:p w14:paraId="2C1C263F"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23.</w:t>
      </w:r>
      <w:r w:rsidRPr="00ED184F">
        <w:rPr>
          <w:rFonts w:asciiTheme="majorHAnsi" w:eastAsiaTheme="minorEastAsia" w:hAnsiTheme="majorHAnsi" w:cstheme="minorBidi"/>
          <w:b w:val="0"/>
          <w:noProof/>
          <w:lang w:eastAsia="ja-JP"/>
        </w:rPr>
        <w:tab/>
      </w:r>
      <w:r w:rsidRPr="00ED184F">
        <w:rPr>
          <w:rFonts w:asciiTheme="majorHAnsi" w:hAnsiTheme="majorHAnsi"/>
          <w:noProof/>
        </w:rPr>
        <w:t>Liquidated Damages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_Toc356480817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46</w:t>
      </w:r>
      <w:r w:rsidRPr="00ED184F">
        <w:rPr>
          <w:rFonts w:asciiTheme="majorHAnsi" w:hAnsiTheme="majorHAnsi"/>
          <w:noProof/>
        </w:rPr>
        <w:fldChar w:fldCharType="end"/>
      </w:r>
    </w:p>
    <w:p w14:paraId="4EF40AF0"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24.</w:t>
      </w:r>
      <w:r w:rsidRPr="00ED184F">
        <w:rPr>
          <w:rFonts w:asciiTheme="majorHAnsi" w:eastAsiaTheme="minorEastAsia" w:hAnsiTheme="majorHAnsi" w:cstheme="minorBidi"/>
          <w:b w:val="0"/>
          <w:noProof/>
          <w:lang w:eastAsia="ja-JP"/>
        </w:rPr>
        <w:tab/>
      </w:r>
      <w:r w:rsidRPr="00ED184F">
        <w:rPr>
          <w:rFonts w:asciiTheme="majorHAnsi" w:hAnsiTheme="majorHAnsi"/>
          <w:noProof/>
        </w:rPr>
        <w:t>Termination for Default</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_Toc356480818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46</w:t>
      </w:r>
      <w:r w:rsidRPr="00ED184F">
        <w:rPr>
          <w:rFonts w:asciiTheme="majorHAnsi" w:hAnsiTheme="majorHAnsi"/>
          <w:noProof/>
        </w:rPr>
        <w:fldChar w:fldCharType="end"/>
      </w:r>
    </w:p>
    <w:p w14:paraId="0354810B"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25.</w:t>
      </w:r>
      <w:r w:rsidRPr="00ED184F">
        <w:rPr>
          <w:rFonts w:asciiTheme="majorHAnsi" w:eastAsiaTheme="minorEastAsia" w:hAnsiTheme="majorHAnsi" w:cstheme="minorBidi"/>
          <w:b w:val="0"/>
          <w:noProof/>
          <w:lang w:eastAsia="ja-JP"/>
        </w:rPr>
        <w:tab/>
      </w:r>
      <w:r w:rsidRPr="00ED184F">
        <w:rPr>
          <w:rFonts w:asciiTheme="majorHAnsi" w:hAnsiTheme="majorHAnsi"/>
          <w:noProof/>
        </w:rPr>
        <w:t>Force Majeure</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_Toc356480819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47</w:t>
      </w:r>
      <w:r w:rsidRPr="00ED184F">
        <w:rPr>
          <w:rFonts w:asciiTheme="majorHAnsi" w:hAnsiTheme="majorHAnsi"/>
          <w:noProof/>
        </w:rPr>
        <w:fldChar w:fldCharType="end"/>
      </w:r>
    </w:p>
    <w:p w14:paraId="5BE72D08"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26.</w:t>
      </w:r>
      <w:r w:rsidRPr="00ED184F">
        <w:rPr>
          <w:rFonts w:asciiTheme="majorHAnsi" w:eastAsiaTheme="minorEastAsia" w:hAnsiTheme="majorHAnsi" w:cstheme="minorBidi"/>
          <w:b w:val="0"/>
          <w:noProof/>
          <w:lang w:eastAsia="ja-JP"/>
        </w:rPr>
        <w:tab/>
      </w:r>
      <w:r w:rsidRPr="00ED184F">
        <w:rPr>
          <w:rFonts w:asciiTheme="majorHAnsi" w:hAnsiTheme="majorHAnsi"/>
          <w:noProof/>
        </w:rPr>
        <w:t>Termination for Insolvency</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_Toc356480820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47</w:t>
      </w:r>
      <w:r w:rsidRPr="00ED184F">
        <w:rPr>
          <w:rFonts w:asciiTheme="majorHAnsi" w:hAnsiTheme="majorHAnsi"/>
          <w:noProof/>
        </w:rPr>
        <w:fldChar w:fldCharType="end"/>
      </w:r>
    </w:p>
    <w:p w14:paraId="4EB761ED"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27.</w:t>
      </w:r>
      <w:r w:rsidRPr="00ED184F">
        <w:rPr>
          <w:rFonts w:asciiTheme="majorHAnsi" w:eastAsiaTheme="minorEastAsia" w:hAnsiTheme="majorHAnsi" w:cstheme="minorBidi"/>
          <w:b w:val="0"/>
          <w:noProof/>
          <w:lang w:eastAsia="ja-JP"/>
        </w:rPr>
        <w:tab/>
      </w:r>
      <w:r w:rsidRPr="00ED184F">
        <w:rPr>
          <w:rFonts w:asciiTheme="majorHAnsi" w:hAnsiTheme="majorHAnsi"/>
          <w:noProof/>
        </w:rPr>
        <w:t>Termination for Convenience</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_Toc356480821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47</w:t>
      </w:r>
      <w:r w:rsidRPr="00ED184F">
        <w:rPr>
          <w:rFonts w:asciiTheme="majorHAnsi" w:hAnsiTheme="majorHAnsi"/>
          <w:noProof/>
        </w:rPr>
        <w:fldChar w:fldCharType="end"/>
      </w:r>
    </w:p>
    <w:p w14:paraId="6C349FA8"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28.</w:t>
      </w:r>
      <w:r w:rsidRPr="00ED184F">
        <w:rPr>
          <w:rFonts w:asciiTheme="majorHAnsi" w:eastAsiaTheme="minorEastAsia" w:hAnsiTheme="majorHAnsi" w:cstheme="minorBidi"/>
          <w:b w:val="0"/>
          <w:noProof/>
          <w:lang w:eastAsia="ja-JP"/>
        </w:rPr>
        <w:tab/>
      </w:r>
      <w:r w:rsidRPr="00ED184F">
        <w:rPr>
          <w:rFonts w:asciiTheme="majorHAnsi" w:hAnsiTheme="majorHAnsi"/>
          <w:noProof/>
        </w:rPr>
        <w:t>Settlement of Disputes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_Toc356480822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48</w:t>
      </w:r>
      <w:r w:rsidRPr="00ED184F">
        <w:rPr>
          <w:rFonts w:asciiTheme="majorHAnsi" w:hAnsiTheme="majorHAnsi"/>
          <w:noProof/>
        </w:rPr>
        <w:fldChar w:fldCharType="end"/>
      </w:r>
    </w:p>
    <w:p w14:paraId="39DDD2B6"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30.</w:t>
      </w:r>
      <w:r w:rsidRPr="00ED184F">
        <w:rPr>
          <w:rFonts w:asciiTheme="majorHAnsi" w:eastAsiaTheme="minorEastAsia" w:hAnsiTheme="majorHAnsi" w:cstheme="minorBidi"/>
          <w:b w:val="0"/>
          <w:noProof/>
          <w:lang w:eastAsia="ja-JP"/>
        </w:rPr>
        <w:tab/>
      </w:r>
      <w:r w:rsidRPr="00ED184F">
        <w:rPr>
          <w:rFonts w:asciiTheme="majorHAnsi" w:hAnsiTheme="majorHAnsi"/>
          <w:noProof/>
        </w:rPr>
        <w:t>Governing Language</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_Toc356480823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49</w:t>
      </w:r>
      <w:r w:rsidRPr="00ED184F">
        <w:rPr>
          <w:rFonts w:asciiTheme="majorHAnsi" w:hAnsiTheme="majorHAnsi"/>
          <w:noProof/>
        </w:rPr>
        <w:fldChar w:fldCharType="end"/>
      </w:r>
    </w:p>
    <w:p w14:paraId="0DE97280"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31.</w:t>
      </w:r>
      <w:r w:rsidRPr="00ED184F">
        <w:rPr>
          <w:rFonts w:asciiTheme="majorHAnsi" w:eastAsiaTheme="minorEastAsia" w:hAnsiTheme="majorHAnsi" w:cstheme="minorBidi"/>
          <w:b w:val="0"/>
          <w:noProof/>
          <w:lang w:eastAsia="ja-JP"/>
        </w:rPr>
        <w:tab/>
      </w:r>
      <w:r w:rsidRPr="00ED184F">
        <w:rPr>
          <w:rFonts w:asciiTheme="majorHAnsi" w:hAnsiTheme="majorHAnsi"/>
          <w:noProof/>
        </w:rPr>
        <w:t>Applicable Law</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_Toc356480824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49</w:t>
      </w:r>
      <w:r w:rsidRPr="00ED184F">
        <w:rPr>
          <w:rFonts w:asciiTheme="majorHAnsi" w:hAnsiTheme="majorHAnsi"/>
          <w:noProof/>
        </w:rPr>
        <w:fldChar w:fldCharType="end"/>
      </w:r>
    </w:p>
    <w:p w14:paraId="4FDA5EEF"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32.</w:t>
      </w:r>
      <w:r w:rsidRPr="00ED184F">
        <w:rPr>
          <w:rFonts w:asciiTheme="majorHAnsi" w:eastAsiaTheme="minorEastAsia" w:hAnsiTheme="majorHAnsi" w:cstheme="minorBidi"/>
          <w:b w:val="0"/>
          <w:noProof/>
          <w:lang w:eastAsia="ja-JP"/>
        </w:rPr>
        <w:tab/>
      </w:r>
      <w:r w:rsidRPr="00ED184F">
        <w:rPr>
          <w:rFonts w:asciiTheme="majorHAnsi" w:hAnsiTheme="majorHAnsi"/>
          <w:noProof/>
        </w:rPr>
        <w:t>Notices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_Toc356480825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49</w:t>
      </w:r>
      <w:r w:rsidRPr="00ED184F">
        <w:rPr>
          <w:rFonts w:asciiTheme="majorHAnsi" w:hAnsiTheme="majorHAnsi"/>
          <w:noProof/>
        </w:rPr>
        <w:fldChar w:fldCharType="end"/>
      </w:r>
    </w:p>
    <w:p w14:paraId="0778C6C7" w14:textId="77777777" w:rsidR="00456282" w:rsidRPr="00ED184F" w:rsidRDefault="00456282">
      <w:pPr>
        <w:pStyle w:val="TOC1"/>
        <w:tabs>
          <w:tab w:val="left" w:pos="580"/>
          <w:tab w:val="right" w:leader="dot" w:pos="9019"/>
        </w:tabs>
        <w:rPr>
          <w:rFonts w:asciiTheme="majorHAnsi" w:eastAsiaTheme="minorEastAsia" w:hAnsiTheme="majorHAnsi" w:cstheme="minorBidi"/>
          <w:b w:val="0"/>
          <w:noProof/>
          <w:lang w:eastAsia="ja-JP"/>
        </w:rPr>
      </w:pPr>
      <w:r w:rsidRPr="00ED184F">
        <w:rPr>
          <w:rFonts w:asciiTheme="majorHAnsi" w:hAnsiTheme="majorHAnsi"/>
          <w:noProof/>
        </w:rPr>
        <w:t>33.</w:t>
      </w:r>
      <w:r w:rsidRPr="00ED184F">
        <w:rPr>
          <w:rFonts w:asciiTheme="majorHAnsi" w:eastAsiaTheme="minorEastAsia" w:hAnsiTheme="majorHAnsi" w:cstheme="minorBidi"/>
          <w:b w:val="0"/>
          <w:noProof/>
          <w:lang w:eastAsia="ja-JP"/>
        </w:rPr>
        <w:tab/>
      </w:r>
      <w:r w:rsidRPr="00ED184F">
        <w:rPr>
          <w:rFonts w:asciiTheme="majorHAnsi" w:hAnsiTheme="majorHAnsi"/>
          <w:noProof/>
        </w:rPr>
        <w:t>Taxes and Duties</w:t>
      </w:r>
      <w:r w:rsidRPr="00ED184F">
        <w:rPr>
          <w:rFonts w:asciiTheme="majorHAnsi" w:hAnsiTheme="majorHAnsi"/>
          <w:noProof/>
        </w:rPr>
        <w:tab/>
      </w:r>
      <w:r w:rsidRPr="00ED184F">
        <w:rPr>
          <w:rFonts w:asciiTheme="majorHAnsi" w:hAnsiTheme="majorHAnsi"/>
          <w:noProof/>
        </w:rPr>
        <w:fldChar w:fldCharType="begin"/>
      </w:r>
      <w:r w:rsidRPr="00ED184F">
        <w:rPr>
          <w:rFonts w:asciiTheme="majorHAnsi" w:hAnsiTheme="majorHAnsi"/>
          <w:noProof/>
        </w:rPr>
        <w:instrText xml:space="preserve"> PAGEREF _Toc356480826 \h </w:instrText>
      </w:r>
      <w:r w:rsidRPr="00ED184F">
        <w:rPr>
          <w:rFonts w:asciiTheme="majorHAnsi" w:hAnsiTheme="majorHAnsi"/>
          <w:noProof/>
        </w:rPr>
      </w:r>
      <w:r w:rsidRPr="00ED184F">
        <w:rPr>
          <w:rFonts w:asciiTheme="majorHAnsi" w:hAnsiTheme="majorHAnsi"/>
          <w:noProof/>
        </w:rPr>
        <w:fldChar w:fldCharType="separate"/>
      </w:r>
      <w:r w:rsidR="007F6F8C">
        <w:rPr>
          <w:rFonts w:asciiTheme="majorHAnsi" w:hAnsiTheme="majorHAnsi"/>
          <w:noProof/>
        </w:rPr>
        <w:t>49</w:t>
      </w:r>
      <w:r w:rsidRPr="00ED184F">
        <w:rPr>
          <w:rFonts w:asciiTheme="majorHAnsi" w:hAnsiTheme="majorHAnsi"/>
          <w:noProof/>
        </w:rPr>
        <w:fldChar w:fldCharType="end"/>
      </w:r>
    </w:p>
    <w:p w14:paraId="00B304EA" w14:textId="08C3985F" w:rsidR="001A150B" w:rsidRPr="00ED184F" w:rsidRDefault="00D56B7C">
      <w:pPr>
        <w:tabs>
          <w:tab w:val="left" w:pos="720"/>
          <w:tab w:val="left" w:pos="8640"/>
          <w:tab w:val="right" w:leader="dot" w:pos="9000"/>
        </w:tabs>
        <w:suppressAutoHyphens/>
        <w:ind w:left="720" w:hanging="720"/>
        <w:jc w:val="both"/>
        <w:rPr>
          <w:rFonts w:asciiTheme="majorHAnsi" w:hAnsiTheme="majorHAnsi"/>
        </w:rPr>
      </w:pPr>
      <w:r w:rsidRPr="00ED184F">
        <w:rPr>
          <w:rFonts w:asciiTheme="majorHAnsi" w:hAnsiTheme="majorHAnsi"/>
          <w:b/>
          <w:sz w:val="22"/>
          <w:szCs w:val="22"/>
        </w:rPr>
        <w:fldChar w:fldCharType="end"/>
      </w:r>
    </w:p>
    <w:p w14:paraId="6ED032C9" w14:textId="77777777" w:rsidR="001A150B" w:rsidRPr="008D62DA" w:rsidRDefault="001A150B">
      <w:pPr>
        <w:suppressAutoHyphens/>
        <w:jc w:val="both"/>
        <w:rPr>
          <w:rFonts w:asciiTheme="majorHAnsi" w:hAnsiTheme="majorHAnsi"/>
        </w:rPr>
      </w:pPr>
    </w:p>
    <w:p w14:paraId="4439488C" w14:textId="77777777" w:rsidR="001A150B" w:rsidRPr="00ED184F" w:rsidRDefault="001A150B" w:rsidP="00BB4DA5">
      <w:pPr>
        <w:tabs>
          <w:tab w:val="left" w:pos="539"/>
          <w:tab w:val="left" w:pos="720"/>
          <w:tab w:val="left" w:pos="907"/>
          <w:tab w:val="left" w:pos="1077"/>
        </w:tabs>
        <w:jc w:val="center"/>
        <w:rPr>
          <w:rFonts w:asciiTheme="majorHAnsi" w:hAnsiTheme="majorHAnsi"/>
          <w:b/>
        </w:rPr>
      </w:pPr>
      <w:r w:rsidRPr="008D62DA">
        <w:br w:type="page"/>
      </w:r>
      <w:r w:rsidRPr="00ED184F">
        <w:rPr>
          <w:rFonts w:asciiTheme="majorHAnsi" w:hAnsiTheme="majorHAnsi"/>
          <w:b/>
        </w:rPr>
        <w:t>General Conditions of Contract</w:t>
      </w:r>
    </w:p>
    <w:p w14:paraId="64A10E14" w14:textId="77777777" w:rsidR="001A150B" w:rsidRPr="00ED184F" w:rsidRDefault="001A150B" w:rsidP="00BB4DA5">
      <w:pPr>
        <w:tabs>
          <w:tab w:val="left" w:pos="539"/>
          <w:tab w:val="left" w:pos="720"/>
          <w:tab w:val="left" w:pos="907"/>
          <w:tab w:val="left" w:pos="1077"/>
        </w:tabs>
        <w:rPr>
          <w:rFonts w:asciiTheme="majorHAnsi" w:hAnsiTheme="majorHAnsi"/>
        </w:rPr>
      </w:pPr>
    </w:p>
    <w:p w14:paraId="1E13306B" w14:textId="77777777" w:rsidR="00BB4DA5" w:rsidRPr="00ED184F" w:rsidRDefault="00BB4DA5" w:rsidP="005A131A">
      <w:pPr>
        <w:pStyle w:val="Sec5Head2"/>
        <w:jc w:val="both"/>
      </w:pPr>
      <w:bookmarkStart w:id="69" w:name="_Toc356480795"/>
      <w:r w:rsidRPr="00ED184F">
        <w:t>1.</w:t>
      </w:r>
      <w:r w:rsidRPr="00ED184F">
        <w:tab/>
        <w:t>Definitions</w:t>
      </w:r>
      <w:bookmarkEnd w:id="69"/>
      <w:r w:rsidRPr="00ED184F">
        <w:tab/>
      </w:r>
    </w:p>
    <w:p w14:paraId="5D876B84" w14:textId="547C6FC1" w:rsidR="00BB4DA5" w:rsidRPr="00ED184F" w:rsidRDefault="00BB4DA5" w:rsidP="005A131A">
      <w:pPr>
        <w:tabs>
          <w:tab w:val="left" w:pos="539"/>
          <w:tab w:val="left" w:pos="720"/>
          <w:tab w:val="left" w:pos="907"/>
          <w:tab w:val="left" w:pos="1077"/>
        </w:tabs>
        <w:jc w:val="both"/>
        <w:rPr>
          <w:rFonts w:asciiTheme="majorHAnsi" w:hAnsiTheme="majorHAnsi"/>
        </w:rPr>
      </w:pPr>
      <w:r w:rsidRPr="00ED184F">
        <w:rPr>
          <w:rFonts w:asciiTheme="majorHAnsi" w:hAnsiTheme="majorHAnsi"/>
        </w:rPr>
        <w:tab/>
        <w:t>1.1</w:t>
      </w:r>
      <w:r w:rsidRPr="00ED184F">
        <w:rPr>
          <w:rFonts w:asciiTheme="majorHAnsi" w:hAnsiTheme="majorHAnsi"/>
        </w:rPr>
        <w:tab/>
        <w:t>In this Contract, the following terms shall be interpreted as indicated:</w:t>
      </w:r>
    </w:p>
    <w:p w14:paraId="2F347D32"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0BB3C3A1" w14:textId="6709336E" w:rsidR="00BB4DA5" w:rsidRPr="00ED184F" w:rsidRDefault="00D734A5" w:rsidP="005A131A">
      <w:pPr>
        <w:tabs>
          <w:tab w:val="left" w:pos="539"/>
          <w:tab w:val="left" w:pos="720"/>
          <w:tab w:val="left" w:pos="907"/>
          <w:tab w:val="left" w:pos="1077"/>
        </w:tabs>
        <w:ind w:left="720" w:hanging="720"/>
        <w:jc w:val="both"/>
        <w:rPr>
          <w:rFonts w:asciiTheme="majorHAnsi" w:hAnsiTheme="majorHAnsi"/>
        </w:rPr>
      </w:pPr>
      <w:r w:rsidRPr="00ED184F">
        <w:rPr>
          <w:rFonts w:asciiTheme="majorHAnsi" w:hAnsiTheme="majorHAnsi"/>
        </w:rPr>
        <w:tab/>
      </w:r>
      <w:r w:rsidRPr="00ED184F">
        <w:rPr>
          <w:rFonts w:asciiTheme="majorHAnsi" w:hAnsiTheme="majorHAnsi"/>
        </w:rPr>
        <w:tab/>
      </w:r>
      <w:r w:rsidR="00BB4DA5" w:rsidRPr="00ED184F">
        <w:rPr>
          <w:rFonts w:asciiTheme="majorHAnsi" w:hAnsiTheme="majorHAnsi"/>
        </w:rPr>
        <w:t>(a)</w:t>
      </w:r>
      <w:r w:rsidR="00BB4DA5" w:rsidRPr="00ED184F">
        <w:rPr>
          <w:rFonts w:asciiTheme="majorHAnsi" w:hAnsiTheme="majorHAnsi"/>
        </w:rPr>
        <w:tab/>
        <w:t>“The Contract” means the agreement entered into between the Purchaser and the Supplier, as recorded in the Contract Form signed by the parties, including all attachments and appendices thereto and all documents incorporated by reference therein.</w:t>
      </w:r>
    </w:p>
    <w:p w14:paraId="0A64B083"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53D44DD5" w14:textId="49DB8433" w:rsidR="00BB4DA5" w:rsidRPr="00ED184F" w:rsidRDefault="00D734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 xml:space="preserve">(b) </w:t>
      </w:r>
      <w:r w:rsidR="00BB4DA5" w:rsidRPr="00ED184F">
        <w:rPr>
          <w:rFonts w:asciiTheme="majorHAnsi" w:hAnsiTheme="majorHAnsi"/>
        </w:rPr>
        <w:t>“The Contract Price” means the price payable to the Supplier under the Contract for the full and proper performance of its contractual obligations.</w:t>
      </w:r>
    </w:p>
    <w:p w14:paraId="12BABFB8"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2159B96E" w14:textId="28523E23" w:rsidR="00BB4DA5" w:rsidRPr="00ED184F" w:rsidRDefault="00D734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 xml:space="preserve">(c) </w:t>
      </w:r>
      <w:r w:rsidR="00BB4DA5" w:rsidRPr="00ED184F">
        <w:rPr>
          <w:rFonts w:asciiTheme="majorHAnsi" w:hAnsiTheme="majorHAnsi"/>
        </w:rPr>
        <w:t>“The Goods” means all of the equipment, machinery, commodities and/or other materials which the Supplier is required to supply to the Purchaser under the Contract.</w:t>
      </w:r>
    </w:p>
    <w:p w14:paraId="0A2B84A9"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p>
    <w:p w14:paraId="428CF6C0" w14:textId="762686F3" w:rsidR="00BB4DA5" w:rsidRPr="00ED184F" w:rsidRDefault="00D734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 xml:space="preserve">(d) </w:t>
      </w:r>
      <w:r w:rsidR="00BB4DA5" w:rsidRPr="00ED184F">
        <w:rPr>
          <w:rFonts w:asciiTheme="majorHAnsi" w:hAnsiTheme="majorHAnsi"/>
        </w:rPr>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p>
    <w:p w14:paraId="34E2F5CC"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01FC68FB" w14:textId="3F1407FF" w:rsidR="00BB4DA5" w:rsidRPr="00ED184F" w:rsidRDefault="00D734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 xml:space="preserve">(e) </w:t>
      </w:r>
      <w:r w:rsidR="00BB4DA5" w:rsidRPr="00ED184F">
        <w:rPr>
          <w:rFonts w:asciiTheme="majorHAnsi" w:hAnsiTheme="majorHAnsi"/>
        </w:rPr>
        <w:t xml:space="preserve">“GCC” means the General Conditions of Contract contained in this section. </w:t>
      </w:r>
    </w:p>
    <w:p w14:paraId="4B541ECE"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p>
    <w:p w14:paraId="752E9276" w14:textId="7E8394E1" w:rsidR="00BB4DA5" w:rsidRPr="00ED184F" w:rsidRDefault="00D734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 xml:space="preserve">(f) </w:t>
      </w:r>
      <w:r w:rsidR="00BB4DA5" w:rsidRPr="00ED184F">
        <w:rPr>
          <w:rFonts w:asciiTheme="majorHAnsi" w:hAnsiTheme="majorHAnsi"/>
        </w:rPr>
        <w:t>“SCC” means the Special Conditions of Contract.</w:t>
      </w:r>
    </w:p>
    <w:p w14:paraId="16B5B09B"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p>
    <w:p w14:paraId="5344E7F9" w14:textId="18F37460" w:rsidR="00BB4DA5" w:rsidRPr="00ED184F" w:rsidRDefault="00D734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 xml:space="preserve">(g) </w:t>
      </w:r>
      <w:r w:rsidR="00BB4DA5" w:rsidRPr="00ED184F">
        <w:rPr>
          <w:rFonts w:asciiTheme="majorHAnsi" w:hAnsiTheme="majorHAnsi"/>
        </w:rPr>
        <w:t>“The Purchaser” means the Entity purchasing the Goods, as named in the SCC.</w:t>
      </w:r>
    </w:p>
    <w:p w14:paraId="1584281B"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p>
    <w:p w14:paraId="0A0355D3" w14:textId="4EC44B6F" w:rsidR="00BB4DA5" w:rsidRPr="00ED184F" w:rsidRDefault="00D734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 xml:space="preserve">(h) </w:t>
      </w:r>
      <w:r w:rsidR="00BB4DA5" w:rsidRPr="00ED184F">
        <w:rPr>
          <w:rFonts w:asciiTheme="majorHAnsi" w:hAnsiTheme="majorHAnsi"/>
        </w:rPr>
        <w:t>“The Purchaser’s country” is the Republic of Sierra Leone.</w:t>
      </w:r>
    </w:p>
    <w:p w14:paraId="3D00341A"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p>
    <w:p w14:paraId="4BDBA8FA" w14:textId="5B8EC2E1" w:rsidR="00BB4DA5" w:rsidRPr="00ED184F" w:rsidRDefault="00D734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w:t>
      </w:r>
      <w:proofErr w:type="spellStart"/>
      <w:r w:rsidRPr="00ED184F">
        <w:rPr>
          <w:rFonts w:asciiTheme="majorHAnsi" w:hAnsiTheme="majorHAnsi"/>
        </w:rPr>
        <w:t>i</w:t>
      </w:r>
      <w:proofErr w:type="spellEnd"/>
      <w:r w:rsidRPr="00ED184F">
        <w:rPr>
          <w:rFonts w:asciiTheme="majorHAnsi" w:hAnsiTheme="majorHAnsi"/>
        </w:rPr>
        <w:t xml:space="preserve">) </w:t>
      </w:r>
      <w:r w:rsidR="00BB4DA5" w:rsidRPr="00ED184F">
        <w:rPr>
          <w:rFonts w:asciiTheme="majorHAnsi" w:hAnsiTheme="majorHAnsi"/>
        </w:rPr>
        <w:t>“The Supplier” means the individual or firm supplying the Goods and Services under this Contract and named in SCC.</w:t>
      </w:r>
    </w:p>
    <w:p w14:paraId="44EE6F5D"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p>
    <w:p w14:paraId="0A3315E2" w14:textId="3181F84E" w:rsidR="00BB4DA5" w:rsidRPr="00ED184F" w:rsidRDefault="00D734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(j</w:t>
      </w:r>
      <w:proofErr w:type="gramStart"/>
      <w:r w:rsidRPr="00ED184F">
        <w:rPr>
          <w:rFonts w:asciiTheme="majorHAnsi" w:hAnsiTheme="majorHAnsi"/>
        </w:rPr>
        <w:t>)</w:t>
      </w:r>
      <w:r w:rsidR="00BB4DA5" w:rsidRPr="00ED184F">
        <w:rPr>
          <w:rFonts w:asciiTheme="majorHAnsi" w:hAnsiTheme="majorHAnsi"/>
        </w:rPr>
        <w:t>“</w:t>
      </w:r>
      <w:proofErr w:type="gramEnd"/>
      <w:r w:rsidR="00BB4DA5" w:rsidRPr="00ED184F">
        <w:rPr>
          <w:rFonts w:asciiTheme="majorHAnsi" w:hAnsiTheme="majorHAnsi"/>
        </w:rPr>
        <w:t>The Project Site,” where applicable, means the place or places named in SCC.</w:t>
      </w:r>
    </w:p>
    <w:p w14:paraId="64DB436F"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p>
    <w:p w14:paraId="4AB6EC57" w14:textId="621FA911" w:rsidR="00BB4DA5" w:rsidRPr="00ED184F" w:rsidRDefault="00BB4D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 xml:space="preserve"> </w:t>
      </w:r>
      <w:r w:rsidR="00D734A5" w:rsidRPr="00ED184F">
        <w:rPr>
          <w:rFonts w:asciiTheme="majorHAnsi" w:hAnsiTheme="majorHAnsi"/>
        </w:rPr>
        <w:t xml:space="preserve">(k) </w:t>
      </w:r>
      <w:r w:rsidRPr="00ED184F">
        <w:rPr>
          <w:rFonts w:asciiTheme="majorHAnsi" w:hAnsiTheme="majorHAnsi"/>
        </w:rPr>
        <w:t>“Day” means calendar day.</w:t>
      </w:r>
    </w:p>
    <w:p w14:paraId="66959879"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6E026135" w14:textId="77777777" w:rsidR="00D734A5" w:rsidRPr="00ED184F" w:rsidRDefault="00BB4DA5" w:rsidP="005A131A">
      <w:pPr>
        <w:pStyle w:val="Sec5Head2"/>
        <w:jc w:val="both"/>
      </w:pPr>
      <w:bookmarkStart w:id="70" w:name="_Toc356480796"/>
      <w:r w:rsidRPr="00ED184F">
        <w:t>2.</w:t>
      </w:r>
      <w:r w:rsidRPr="00ED184F">
        <w:tab/>
        <w:t>Application</w:t>
      </w:r>
      <w:bookmarkEnd w:id="70"/>
      <w:r w:rsidRPr="00ED184F">
        <w:tab/>
      </w:r>
    </w:p>
    <w:p w14:paraId="381FBB50" w14:textId="0A5A99F4" w:rsidR="00BB4DA5" w:rsidRPr="00ED184F" w:rsidRDefault="00D734A5" w:rsidP="005A131A">
      <w:pPr>
        <w:tabs>
          <w:tab w:val="left" w:pos="539"/>
          <w:tab w:val="left" w:pos="720"/>
          <w:tab w:val="left" w:pos="907"/>
          <w:tab w:val="left" w:pos="1077"/>
        </w:tabs>
        <w:ind w:left="539" w:hanging="539"/>
        <w:jc w:val="both"/>
        <w:rPr>
          <w:rFonts w:asciiTheme="majorHAnsi" w:hAnsiTheme="majorHAnsi"/>
        </w:rPr>
      </w:pPr>
      <w:r w:rsidRPr="00ED184F">
        <w:rPr>
          <w:rFonts w:asciiTheme="majorHAnsi" w:hAnsiTheme="majorHAnsi"/>
        </w:rPr>
        <w:tab/>
      </w:r>
      <w:r w:rsidR="00BB4DA5" w:rsidRPr="00ED184F">
        <w:rPr>
          <w:rFonts w:asciiTheme="majorHAnsi" w:hAnsiTheme="majorHAnsi"/>
        </w:rPr>
        <w:t>2.1</w:t>
      </w:r>
      <w:r w:rsidR="00BB4DA5" w:rsidRPr="00ED184F">
        <w:rPr>
          <w:rFonts w:asciiTheme="majorHAnsi" w:hAnsiTheme="majorHAnsi"/>
        </w:rPr>
        <w:tab/>
        <w:t>These General Conditions shall apply to the extent that they are not superseded by provisions of other parts of the Contract.</w:t>
      </w:r>
    </w:p>
    <w:p w14:paraId="702F52C3"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50D0CD21" w14:textId="77777777" w:rsidR="00D734A5" w:rsidRPr="00ED184F" w:rsidRDefault="00BB4DA5" w:rsidP="005A131A">
      <w:pPr>
        <w:pStyle w:val="Sec5Head2"/>
        <w:jc w:val="both"/>
      </w:pPr>
      <w:bookmarkStart w:id="71" w:name="_Toc356480797"/>
      <w:r w:rsidRPr="00ED184F">
        <w:t>3.</w:t>
      </w:r>
      <w:r w:rsidRPr="00ED184F">
        <w:tab/>
        <w:t>Country of Origin</w:t>
      </w:r>
      <w:bookmarkEnd w:id="71"/>
      <w:r w:rsidRPr="00ED184F">
        <w:tab/>
      </w:r>
    </w:p>
    <w:p w14:paraId="6286ED63" w14:textId="755A3A42"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3.1</w:t>
      </w:r>
      <w:r w:rsidRPr="00ED184F">
        <w:rPr>
          <w:rFonts w:asciiTheme="majorHAnsi" w:hAnsiTheme="majorHAnsi"/>
        </w:rPr>
        <w:tab/>
        <w:t>All Goods and Services supplied under the Contract shall have their origin in eligible countries and territories, as further elaborated in the SCC.</w:t>
      </w:r>
    </w:p>
    <w:p w14:paraId="6D4DD431"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5DD244D9"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3.2</w:t>
      </w:r>
      <w:r w:rsidRPr="00ED184F">
        <w:rPr>
          <w:rFonts w:asciiTheme="majorHAnsi" w:hAnsiTheme="majorHAnsi"/>
        </w:rPr>
        <w:tab/>
        <w:t>For purposes of this Clause,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66A82C25"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456CD4BF" w14:textId="2179FCED" w:rsidR="00BB4DA5" w:rsidRPr="00ED184F" w:rsidRDefault="00BB4DA5" w:rsidP="005A131A">
      <w:pPr>
        <w:tabs>
          <w:tab w:val="left" w:pos="539"/>
          <w:tab w:val="left" w:pos="720"/>
          <w:tab w:val="left" w:pos="907"/>
          <w:tab w:val="left" w:pos="1077"/>
        </w:tabs>
        <w:ind w:firstLine="539"/>
        <w:jc w:val="both"/>
        <w:rPr>
          <w:rFonts w:asciiTheme="majorHAnsi" w:hAnsiTheme="majorHAnsi"/>
        </w:rPr>
      </w:pPr>
      <w:r w:rsidRPr="00ED184F">
        <w:rPr>
          <w:rFonts w:asciiTheme="majorHAnsi" w:hAnsiTheme="majorHAnsi"/>
        </w:rPr>
        <w:t>3.3</w:t>
      </w:r>
      <w:r w:rsidRPr="00ED184F">
        <w:rPr>
          <w:rFonts w:asciiTheme="majorHAnsi" w:hAnsiTheme="majorHAnsi"/>
        </w:rPr>
        <w:tab/>
        <w:t>The origin of Goods and Services is distinct from the nationality of the Supplier.</w:t>
      </w:r>
    </w:p>
    <w:p w14:paraId="5FE8C8D1" w14:textId="77777777" w:rsidR="00D734A5" w:rsidRPr="00ED184F" w:rsidRDefault="00D734A5" w:rsidP="005A131A">
      <w:pPr>
        <w:tabs>
          <w:tab w:val="left" w:pos="539"/>
          <w:tab w:val="left" w:pos="720"/>
          <w:tab w:val="left" w:pos="907"/>
          <w:tab w:val="left" w:pos="1077"/>
        </w:tabs>
        <w:ind w:firstLine="539"/>
        <w:jc w:val="both"/>
        <w:rPr>
          <w:rFonts w:asciiTheme="majorHAnsi" w:hAnsiTheme="majorHAnsi"/>
        </w:rPr>
      </w:pPr>
    </w:p>
    <w:p w14:paraId="006CE707" w14:textId="77777777" w:rsidR="00D734A5" w:rsidRPr="00ED184F" w:rsidRDefault="00BB4DA5" w:rsidP="005A131A">
      <w:pPr>
        <w:pStyle w:val="Sec5Head2"/>
        <w:jc w:val="both"/>
      </w:pPr>
      <w:bookmarkStart w:id="72" w:name="_Toc356480798"/>
      <w:r w:rsidRPr="00ED184F">
        <w:t>4.</w:t>
      </w:r>
      <w:r w:rsidRPr="00ED184F">
        <w:tab/>
        <w:t>Standards</w:t>
      </w:r>
      <w:bookmarkEnd w:id="72"/>
      <w:r w:rsidRPr="00ED184F">
        <w:tab/>
      </w:r>
    </w:p>
    <w:p w14:paraId="219DD5DE" w14:textId="6CE796A3"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4.1</w:t>
      </w:r>
      <w:r w:rsidRPr="00ED184F">
        <w:rPr>
          <w:rFonts w:asciiTheme="majorHAnsi" w:hAnsiTheme="majorHAnsi"/>
        </w:rPr>
        <w:tab/>
        <w:t>The Goods supplied under this Contract shall conform to the standards mentioned in the Technical Specifications, and, when no applicable standard is mentioned, to the authoritative standards appropriate to the Goods’ country of origin.  Such standards shall be the latest issued by the concerned institution.</w:t>
      </w:r>
    </w:p>
    <w:p w14:paraId="3F227A9E"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0B8AD3AB" w14:textId="77777777" w:rsidR="00D734A5" w:rsidRPr="00ED184F" w:rsidRDefault="00BB4DA5" w:rsidP="005A131A">
      <w:pPr>
        <w:pStyle w:val="Sec5Head2"/>
        <w:jc w:val="both"/>
      </w:pPr>
      <w:bookmarkStart w:id="73" w:name="_Toc356480799"/>
      <w:r w:rsidRPr="00ED184F">
        <w:t>5.</w:t>
      </w:r>
      <w:r w:rsidRPr="00ED184F">
        <w:tab/>
        <w:t>Use of Contract Documents and Information</w:t>
      </w:r>
      <w:bookmarkEnd w:id="73"/>
      <w:r w:rsidRPr="00ED184F">
        <w:t xml:space="preserve"> </w:t>
      </w:r>
      <w:r w:rsidRPr="00ED184F">
        <w:tab/>
      </w:r>
    </w:p>
    <w:p w14:paraId="28C6D87D" w14:textId="67E70E13"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5.1</w:t>
      </w:r>
      <w:r w:rsidRPr="00ED184F">
        <w:rPr>
          <w:rFonts w:asciiTheme="majorHAnsi" w:hAnsiTheme="majorHAnsi"/>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ED184F">
        <w:rPr>
          <w:rFonts w:asciiTheme="majorHAnsi" w:hAnsiTheme="majorHAnsi"/>
        </w:rPr>
        <w:t>so</w:t>
      </w:r>
      <w:proofErr w:type="gramEnd"/>
      <w:r w:rsidRPr="00ED184F">
        <w:rPr>
          <w:rFonts w:asciiTheme="majorHAnsi" w:hAnsiTheme="majorHAnsi"/>
        </w:rPr>
        <w:t xml:space="preserve"> far as may be necessary for purposes of such performance.</w:t>
      </w:r>
    </w:p>
    <w:p w14:paraId="6F6C0C1F"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1F1A03DD"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5.2</w:t>
      </w:r>
      <w:r w:rsidRPr="00ED184F">
        <w:rPr>
          <w:rFonts w:asciiTheme="majorHAnsi" w:hAnsiTheme="majorHAnsi"/>
        </w:rPr>
        <w:tab/>
        <w:t>The Supplier shall not, without the Purchaser’s prior written consent, make use of any document or information enumerated in GCC Clause 5.1 except for purposes of performing the Contract.</w:t>
      </w:r>
    </w:p>
    <w:p w14:paraId="4412FFD7"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27EDAAAE"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5.3</w:t>
      </w:r>
      <w:r w:rsidRPr="00ED184F">
        <w:rPr>
          <w:rFonts w:asciiTheme="majorHAnsi" w:hAnsiTheme="majorHAnsi"/>
        </w:rPr>
        <w:tab/>
        <w:t>Any document enumerated in GCC Clause 5.1, other than the Contract itself, shall remain the property of the Purchaser and shall be returned (all copies) to the Purchaser on completion of the Supplier’s performance under the Contract if so required by the Purchaser.</w:t>
      </w:r>
    </w:p>
    <w:p w14:paraId="63B9AB4D"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2613EFA2" w14:textId="77777777" w:rsidR="00D734A5" w:rsidRPr="00ED184F" w:rsidRDefault="00BB4DA5" w:rsidP="005A131A">
      <w:pPr>
        <w:pStyle w:val="Sec5Head2"/>
        <w:jc w:val="both"/>
      </w:pPr>
      <w:bookmarkStart w:id="74" w:name="_Toc356480800"/>
      <w:r w:rsidRPr="00ED184F">
        <w:t>6.</w:t>
      </w:r>
      <w:r w:rsidRPr="00ED184F">
        <w:tab/>
        <w:t>Patent Rights</w:t>
      </w:r>
      <w:bookmarkEnd w:id="74"/>
      <w:r w:rsidRPr="00ED184F">
        <w:tab/>
      </w:r>
    </w:p>
    <w:p w14:paraId="64ED9DDC" w14:textId="65DCCF93"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6.1</w:t>
      </w:r>
      <w:r w:rsidRPr="00ED184F">
        <w:rPr>
          <w:rFonts w:asciiTheme="majorHAnsi" w:hAnsiTheme="majorHAnsi"/>
        </w:rPr>
        <w:tab/>
        <w:t>The Supplier shall indemnify the Purchaser against all third</w:t>
      </w:r>
      <w:r w:rsidRPr="00ED184F">
        <w:rPr>
          <w:rFonts w:asciiTheme="majorHAnsi" w:hAnsiTheme="majorHAnsi"/>
        </w:rPr>
        <w:noBreakHyphen/>
        <w:t>party claims of infringement of patent, trademark, or industrial design rights arising from use of the Goods or any part thereof in the Republic of Sierra Leone.</w:t>
      </w:r>
    </w:p>
    <w:p w14:paraId="0ACDE88D"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63141D4E" w14:textId="77777777" w:rsidR="00D734A5" w:rsidRPr="00ED184F" w:rsidRDefault="00BB4DA5" w:rsidP="005A131A">
      <w:pPr>
        <w:pStyle w:val="Sec5Head2"/>
        <w:jc w:val="both"/>
      </w:pPr>
      <w:bookmarkStart w:id="75" w:name="_Toc356480801"/>
      <w:r w:rsidRPr="00ED184F">
        <w:t>7.</w:t>
      </w:r>
      <w:r w:rsidRPr="00ED184F">
        <w:tab/>
        <w:t>Performance Security</w:t>
      </w:r>
      <w:bookmarkEnd w:id="75"/>
      <w:r w:rsidRPr="00ED184F">
        <w:tab/>
      </w:r>
    </w:p>
    <w:p w14:paraId="185F24B8" w14:textId="15B5308D"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7.1</w:t>
      </w:r>
      <w:r w:rsidRPr="00ED184F">
        <w:rPr>
          <w:rFonts w:asciiTheme="majorHAnsi" w:hAnsiTheme="majorHAnsi"/>
        </w:rPr>
        <w:tab/>
        <w:t>Within fourteen (14) days of receipt of the notification of Contract award, the successful Bidder shall furnish to the Purchaser the performance security in the amount specified in SCC.</w:t>
      </w:r>
    </w:p>
    <w:p w14:paraId="63144452" w14:textId="77777777" w:rsidR="00D734A5" w:rsidRPr="00ED184F" w:rsidRDefault="00D734A5" w:rsidP="005A131A">
      <w:pPr>
        <w:tabs>
          <w:tab w:val="left" w:pos="539"/>
          <w:tab w:val="left" w:pos="720"/>
          <w:tab w:val="left" w:pos="907"/>
          <w:tab w:val="left" w:pos="1077"/>
        </w:tabs>
        <w:jc w:val="both"/>
        <w:rPr>
          <w:rFonts w:asciiTheme="majorHAnsi" w:hAnsiTheme="majorHAnsi"/>
        </w:rPr>
      </w:pPr>
    </w:p>
    <w:p w14:paraId="151062DD"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7.2</w:t>
      </w:r>
      <w:r w:rsidRPr="00ED184F">
        <w:rPr>
          <w:rFonts w:asciiTheme="majorHAnsi" w:hAnsiTheme="majorHAnsi"/>
        </w:rPr>
        <w:tab/>
        <w:t>The proceeds of the performance security shall be payable to the Purchaser as compensation for any loss resulting from the Supplier’s failure to complete its obligations under the Contract.</w:t>
      </w:r>
    </w:p>
    <w:p w14:paraId="30AD7EB8"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0AE328CC"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7.3</w:t>
      </w:r>
      <w:r w:rsidRPr="00ED184F">
        <w:rPr>
          <w:rFonts w:asciiTheme="majorHAnsi" w:hAnsiTheme="majorHAnsi"/>
        </w:rPr>
        <w:tab/>
        <w:t>The performance security shall be denominated in Leones and shall be in one of the following forms:</w:t>
      </w:r>
    </w:p>
    <w:p w14:paraId="47A0C651"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53199641" w14:textId="1B8DF959" w:rsidR="00BB4DA5" w:rsidRPr="00ED184F" w:rsidRDefault="00BB4D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(a)</w:t>
      </w:r>
      <w:r w:rsidRPr="00ED184F">
        <w:rPr>
          <w:rFonts w:asciiTheme="majorHAnsi" w:hAnsiTheme="majorHAnsi"/>
        </w:rPr>
        <w:tab/>
        <w:t>a bank guarantee or an irrevocable letter of credit issued by a reputable bank located in the Republic of Sierra Leone or abroad, acceptable to the Purchaser, in the form provided in the bidding documents or another form acceptable to the Purchaser; or</w:t>
      </w:r>
    </w:p>
    <w:p w14:paraId="17A60BDD"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(b)</w:t>
      </w:r>
      <w:r w:rsidRPr="00ED184F">
        <w:rPr>
          <w:rFonts w:asciiTheme="majorHAnsi" w:hAnsiTheme="majorHAnsi"/>
        </w:rPr>
        <w:tab/>
      </w:r>
      <w:proofErr w:type="gramStart"/>
      <w:r w:rsidRPr="00ED184F">
        <w:rPr>
          <w:rFonts w:asciiTheme="majorHAnsi" w:hAnsiTheme="majorHAnsi"/>
        </w:rPr>
        <w:t>a</w:t>
      </w:r>
      <w:proofErr w:type="gramEnd"/>
      <w:r w:rsidRPr="00ED184F">
        <w:rPr>
          <w:rFonts w:asciiTheme="majorHAnsi" w:hAnsiTheme="majorHAnsi"/>
        </w:rPr>
        <w:t xml:space="preserve"> cashier’s or certified check.</w:t>
      </w:r>
    </w:p>
    <w:p w14:paraId="5821E55D"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276916F3"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7.4</w:t>
      </w:r>
      <w:r w:rsidRPr="00ED184F">
        <w:rPr>
          <w:rFonts w:asciiTheme="majorHAnsi" w:hAnsiTheme="majorHAnsi"/>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05A22CEA"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30A392F7" w14:textId="77777777" w:rsidR="00D734A5" w:rsidRPr="00ED184F" w:rsidRDefault="00BB4DA5" w:rsidP="005A131A">
      <w:pPr>
        <w:pStyle w:val="Sec5Head2"/>
        <w:jc w:val="both"/>
      </w:pPr>
      <w:bookmarkStart w:id="76" w:name="_Toc356480802"/>
      <w:r w:rsidRPr="00ED184F">
        <w:t>8.</w:t>
      </w:r>
      <w:r w:rsidRPr="00ED184F">
        <w:tab/>
        <w:t>Inspections and Tests</w:t>
      </w:r>
      <w:bookmarkEnd w:id="76"/>
      <w:r w:rsidRPr="00ED184F">
        <w:tab/>
      </w:r>
    </w:p>
    <w:p w14:paraId="39A1CF2C" w14:textId="0E49DA16"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8.1</w:t>
      </w:r>
      <w:r w:rsidRPr="00ED184F">
        <w:rPr>
          <w:rFonts w:asciiTheme="majorHAnsi" w:hAnsiTheme="majorHAnsi"/>
        </w:rPr>
        <w:tab/>
        <w:t>The Purchaser or its representative shall have the right to inspect and/or to test the Goods to confirm their conformity to the Contract specifications at no extra cost to the Purchaser.  SCC and the Technical Specifications shall specify what inspections and tests the Purchaser requires and where they are to be conducted.  The Purchaser shall notify the Supplier in writing, in a timely manner, of the identity of any representatives retained for these purposes.</w:t>
      </w:r>
    </w:p>
    <w:p w14:paraId="0F958D60"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775D4CCD"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8.2</w:t>
      </w:r>
      <w:r w:rsidRPr="00ED184F">
        <w:rPr>
          <w:rFonts w:asciiTheme="majorHAnsi" w:hAnsiTheme="majorHAnsi"/>
        </w:rPr>
        <w:tab/>
        <w:t>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Purchaser.</w:t>
      </w:r>
    </w:p>
    <w:p w14:paraId="515845C3"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42793C41"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8.3</w:t>
      </w:r>
      <w:r w:rsidRPr="00ED184F">
        <w:rPr>
          <w:rFonts w:asciiTheme="majorHAnsi" w:hAnsiTheme="majorHAnsi"/>
        </w:rPr>
        <w:tab/>
        <w:t>Should any inspected or tested Goods fail to conform to the Specifications, the Purchaser may reject the Goods, and the Supplier shall either replace the rejected Goods or make alterations necessary to meet specification requirements free of cost to the Purchaser.</w:t>
      </w:r>
    </w:p>
    <w:p w14:paraId="40097177"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4552B2A1"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8.4</w:t>
      </w:r>
      <w:r w:rsidRPr="00ED184F">
        <w:rPr>
          <w:rFonts w:asciiTheme="majorHAnsi" w:hAnsiTheme="majorHAnsi"/>
        </w:rPr>
        <w:tab/>
        <w:t>The Purchaser’s right to inspect, test and, where necessary, reject the Goods after the Goods’ arrival in the Republic of Sierra Leone shall in no way be limited or waived by reason of the Goods having previously been inspected, tested, and passed by the Purchaser or its representative prior to the Goods’ shipment from the country of origin.</w:t>
      </w:r>
    </w:p>
    <w:p w14:paraId="109BA082"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8.5</w:t>
      </w:r>
      <w:r w:rsidRPr="00ED184F">
        <w:rPr>
          <w:rFonts w:asciiTheme="majorHAnsi" w:hAnsiTheme="majorHAnsi"/>
        </w:rPr>
        <w:tab/>
        <w:t>Nothing in GCC Clause 8 shall in any way release the Supplier from any warranty or other obligations under this Contract.</w:t>
      </w:r>
    </w:p>
    <w:p w14:paraId="3D6962C9"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424034FD" w14:textId="77777777" w:rsidR="00D734A5" w:rsidRPr="00ED184F" w:rsidRDefault="00BB4DA5" w:rsidP="005A131A">
      <w:pPr>
        <w:pStyle w:val="Sec5Head2"/>
        <w:jc w:val="both"/>
      </w:pPr>
      <w:bookmarkStart w:id="77" w:name="_Toc356480803"/>
      <w:r w:rsidRPr="00ED184F">
        <w:t>9.</w:t>
      </w:r>
      <w:r w:rsidRPr="00ED184F">
        <w:tab/>
        <w:t>Packing</w:t>
      </w:r>
      <w:bookmarkEnd w:id="77"/>
      <w:r w:rsidRPr="00ED184F">
        <w:tab/>
      </w:r>
    </w:p>
    <w:p w14:paraId="27BA0C66" w14:textId="343DB430"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9.1</w:t>
      </w:r>
      <w:r w:rsidRPr="00ED184F">
        <w:rPr>
          <w:rFonts w:asciiTheme="majorHAnsi" w:hAnsiTheme="majorHAnsi"/>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77A77B4"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204EF548"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9.2</w:t>
      </w:r>
      <w:r w:rsidRPr="00ED184F">
        <w:rPr>
          <w:rFonts w:asciiTheme="majorHAnsi" w:hAnsiTheme="majorHAnsi"/>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10248A2D"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3E366CF4" w14:textId="77777777" w:rsidR="00D734A5" w:rsidRPr="00ED184F" w:rsidRDefault="00BB4DA5" w:rsidP="005A131A">
      <w:pPr>
        <w:pStyle w:val="Sec5Head2"/>
        <w:jc w:val="both"/>
      </w:pPr>
      <w:bookmarkStart w:id="78" w:name="_Toc356480804"/>
      <w:r w:rsidRPr="00ED184F">
        <w:t>10.</w:t>
      </w:r>
      <w:r w:rsidRPr="00ED184F">
        <w:tab/>
        <w:t>Delivery and Documents</w:t>
      </w:r>
      <w:bookmarkEnd w:id="78"/>
      <w:r w:rsidRPr="00ED184F">
        <w:tab/>
      </w:r>
    </w:p>
    <w:p w14:paraId="64D58A9B" w14:textId="6D2B8402" w:rsidR="00BB4DA5" w:rsidRPr="00ED184F" w:rsidRDefault="00D734A5" w:rsidP="005A131A">
      <w:pPr>
        <w:tabs>
          <w:tab w:val="left" w:pos="539"/>
          <w:tab w:val="left" w:pos="720"/>
          <w:tab w:val="left" w:pos="907"/>
          <w:tab w:val="left" w:pos="1077"/>
        </w:tabs>
        <w:ind w:left="539" w:hanging="539"/>
        <w:jc w:val="both"/>
        <w:rPr>
          <w:rFonts w:asciiTheme="majorHAnsi" w:hAnsiTheme="majorHAnsi"/>
        </w:rPr>
      </w:pPr>
      <w:r w:rsidRPr="00ED184F">
        <w:rPr>
          <w:rFonts w:asciiTheme="majorHAnsi" w:hAnsiTheme="majorHAnsi"/>
        </w:rPr>
        <w:tab/>
      </w:r>
      <w:r w:rsidR="00BB4DA5" w:rsidRPr="00ED184F">
        <w:rPr>
          <w:rFonts w:asciiTheme="majorHAnsi" w:hAnsiTheme="majorHAnsi"/>
        </w:rPr>
        <w:t>10.1</w:t>
      </w:r>
      <w:r w:rsidR="00BB4DA5" w:rsidRPr="00ED184F">
        <w:rPr>
          <w:rFonts w:asciiTheme="majorHAnsi" w:hAnsiTheme="majorHAnsi"/>
        </w:rPr>
        <w:tab/>
        <w:t>Delivery of the Goods shall be made by the Supplier in accordance with the terms specified in the Schedule of Requirements.  The details of shipping and/or other documents to be furnished by the Supplier are specified in SCC.</w:t>
      </w:r>
    </w:p>
    <w:p w14:paraId="6F33473B"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1D4083FE"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10.2</w:t>
      </w:r>
      <w:r w:rsidRPr="00ED184F">
        <w:rPr>
          <w:rFonts w:asciiTheme="majorHAnsi" w:hAnsiTheme="majorHAnsi"/>
        </w:rPr>
        <w:tab/>
        <w:t>For purposes of the Contract, “EXW,” “CIF,” “CIP,” and other trade terms used to describe the obligations of the parties shall have the meanings assigned to them by the current edition of Incoterms published by the International Chamber of Commerce, Paris.</w:t>
      </w:r>
    </w:p>
    <w:p w14:paraId="4F146DEE"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5DCA2850"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10.3</w:t>
      </w:r>
      <w:r w:rsidRPr="00ED184F">
        <w:rPr>
          <w:rFonts w:asciiTheme="majorHAnsi" w:hAnsiTheme="majorHAnsi"/>
        </w:rPr>
        <w:tab/>
        <w:t>Documents to be submitted by the Supplier are specified in the SCC.</w:t>
      </w:r>
    </w:p>
    <w:p w14:paraId="2F7971A3"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397429B4" w14:textId="77777777" w:rsidR="00D734A5" w:rsidRPr="00ED184F" w:rsidRDefault="00BB4DA5" w:rsidP="005A131A">
      <w:pPr>
        <w:pStyle w:val="Sec5Head2"/>
        <w:jc w:val="both"/>
      </w:pPr>
      <w:bookmarkStart w:id="79" w:name="_Toc356480805"/>
      <w:r w:rsidRPr="00ED184F">
        <w:t>11.</w:t>
      </w:r>
      <w:r w:rsidRPr="00ED184F">
        <w:tab/>
        <w:t>Insurance</w:t>
      </w:r>
      <w:bookmarkEnd w:id="79"/>
      <w:r w:rsidRPr="00ED184F">
        <w:tab/>
      </w:r>
    </w:p>
    <w:p w14:paraId="61093542" w14:textId="3870A44D"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11.1</w:t>
      </w:r>
      <w:r w:rsidRPr="00ED184F">
        <w:rPr>
          <w:rFonts w:asciiTheme="majorHAnsi" w:hAnsiTheme="majorHAnsi"/>
        </w:rPr>
        <w:tab/>
        <w:t>The Goods supplied under the Contract shall be fully insured in a freely convertible currency against loss or damage incidental to manufacture or acquisition, transportation, storage, and delivery in the manner specified in the SCC.</w:t>
      </w:r>
    </w:p>
    <w:p w14:paraId="394D03E9"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5A9BE0CD"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11.2</w:t>
      </w:r>
      <w:r w:rsidRPr="00ED184F">
        <w:rPr>
          <w:rFonts w:asciiTheme="majorHAnsi" w:hAnsiTheme="majorHAnsi"/>
        </w:rPr>
        <w:tab/>
        <w:t xml:space="preserve">Where delivery of the Goods is required by the Purchaser on a CIF or CIP basis, the Supplier shall arrange and pay for cargo insurance, naming the Purchaser as beneficiary.  </w:t>
      </w:r>
    </w:p>
    <w:p w14:paraId="290C0C8A"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545BE381" w14:textId="583AABB6" w:rsidR="00D734A5" w:rsidRPr="00ED184F" w:rsidRDefault="00D734A5" w:rsidP="005A131A">
      <w:pPr>
        <w:pStyle w:val="Sec5Head2"/>
        <w:jc w:val="both"/>
      </w:pPr>
      <w:bookmarkStart w:id="80" w:name="_Toc356480806"/>
      <w:r w:rsidRPr="00ED184F">
        <w:t>12.</w:t>
      </w:r>
      <w:r w:rsidRPr="00ED184F">
        <w:tab/>
        <w:t>Transpor</w:t>
      </w:r>
      <w:r w:rsidR="00BB4DA5" w:rsidRPr="00ED184F">
        <w:t>tation</w:t>
      </w:r>
      <w:bookmarkEnd w:id="80"/>
      <w:r w:rsidR="00BB4DA5" w:rsidRPr="00ED184F">
        <w:tab/>
      </w:r>
    </w:p>
    <w:p w14:paraId="4E49CB78" w14:textId="6433BB48"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12.1</w:t>
      </w:r>
      <w:r w:rsidRPr="00ED184F">
        <w:rPr>
          <w:rFonts w:asciiTheme="majorHAnsi" w:hAnsiTheme="majorHAnsi"/>
        </w:rPr>
        <w:tab/>
        <w:t>Where the Supplier is required under Contract to deliver the Goods CIF or CIP, transport of the Goods to the port of destination or such other named place of destination in the Republic of Sierra Leone as specified in the Contract, shall be arranged and paid for by the Supplier and the cost thereof shall be included in the Contract Price. No restriction shall be placed on the choice of carrier.</w:t>
      </w:r>
    </w:p>
    <w:p w14:paraId="000FA36C"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72FD1E21"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12.2</w:t>
      </w:r>
      <w:r w:rsidRPr="00ED184F">
        <w:rPr>
          <w:rFonts w:asciiTheme="majorHAnsi" w:hAnsiTheme="majorHAnsi"/>
        </w:rPr>
        <w:tab/>
        <w:t>Where the Supplier is required under the Contract to transport the Goods to a specified place of destination within the Republic of Sierra Leone, defined as the Project Site, transport to such place of destination in the Republic of Sierra Leone, including insurance and storage, as shall be specified in the Contract, shall be arranged by the Supplier, and related costs shall be included in the Contract Price.</w:t>
      </w:r>
    </w:p>
    <w:p w14:paraId="7379C528"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5DDA5283" w14:textId="77777777" w:rsidR="00D734A5" w:rsidRPr="00ED184F" w:rsidRDefault="00BB4DA5" w:rsidP="005A131A">
      <w:pPr>
        <w:pStyle w:val="Sec5Head2"/>
        <w:jc w:val="both"/>
      </w:pPr>
      <w:bookmarkStart w:id="81" w:name="_Toc356480807"/>
      <w:r w:rsidRPr="00ED184F">
        <w:t>13.</w:t>
      </w:r>
      <w:r w:rsidRPr="00ED184F">
        <w:tab/>
        <w:t>Incidental Services</w:t>
      </w:r>
      <w:bookmarkEnd w:id="81"/>
      <w:r w:rsidRPr="00ED184F">
        <w:tab/>
      </w:r>
    </w:p>
    <w:p w14:paraId="218D9009" w14:textId="21F1DB07" w:rsidR="00BB4DA5" w:rsidRPr="00ED184F" w:rsidRDefault="003F695B" w:rsidP="005A131A">
      <w:pPr>
        <w:tabs>
          <w:tab w:val="left" w:pos="539"/>
          <w:tab w:val="left" w:pos="720"/>
          <w:tab w:val="left" w:pos="907"/>
          <w:tab w:val="left" w:pos="1077"/>
        </w:tabs>
        <w:ind w:left="539" w:hanging="539"/>
        <w:jc w:val="both"/>
        <w:rPr>
          <w:rFonts w:asciiTheme="majorHAnsi" w:hAnsiTheme="majorHAnsi"/>
        </w:rPr>
      </w:pPr>
      <w:r w:rsidRPr="00ED184F">
        <w:rPr>
          <w:rFonts w:asciiTheme="majorHAnsi" w:hAnsiTheme="majorHAnsi"/>
        </w:rPr>
        <w:tab/>
      </w:r>
      <w:r w:rsidR="00BB4DA5" w:rsidRPr="00ED184F">
        <w:rPr>
          <w:rFonts w:asciiTheme="majorHAnsi" w:hAnsiTheme="majorHAnsi"/>
        </w:rPr>
        <w:t>13.1</w:t>
      </w:r>
      <w:r w:rsidR="00BB4DA5" w:rsidRPr="00ED184F">
        <w:rPr>
          <w:rFonts w:asciiTheme="majorHAnsi" w:hAnsiTheme="majorHAnsi"/>
        </w:rPr>
        <w:tab/>
        <w:t>The Supplier may be required to provide any additional services as specified in the SCC.</w:t>
      </w:r>
    </w:p>
    <w:p w14:paraId="4EDB7087"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566C6067" w14:textId="77777777" w:rsidR="003F695B" w:rsidRPr="00ED184F" w:rsidRDefault="00BB4DA5" w:rsidP="005A131A">
      <w:pPr>
        <w:pStyle w:val="Sec5Head2"/>
        <w:jc w:val="both"/>
      </w:pPr>
      <w:bookmarkStart w:id="82" w:name="_Toc356480808"/>
      <w:r w:rsidRPr="00ED184F">
        <w:t>14.</w:t>
      </w:r>
      <w:r w:rsidRPr="00ED184F">
        <w:tab/>
        <w:t>Spare Parts</w:t>
      </w:r>
      <w:bookmarkEnd w:id="82"/>
      <w:r w:rsidRPr="00ED184F">
        <w:tab/>
      </w:r>
    </w:p>
    <w:p w14:paraId="5378BAEA" w14:textId="213053DF"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14.1</w:t>
      </w:r>
      <w:r w:rsidRPr="00ED184F">
        <w:rPr>
          <w:rFonts w:asciiTheme="majorHAnsi" w:hAnsiTheme="majorHAnsi"/>
        </w:rPr>
        <w:tab/>
        <w:t>As specified in the SCC, the Supplier may be required to provide any or all of the following materials, notifications, and information pertaining to spare parts manufactured or distributed by the Supplier:</w:t>
      </w:r>
    </w:p>
    <w:p w14:paraId="59A794F9"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0D0AF8DD"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(a)</w:t>
      </w:r>
      <w:r w:rsidRPr="00ED184F">
        <w:rPr>
          <w:rFonts w:asciiTheme="majorHAnsi" w:hAnsiTheme="majorHAnsi"/>
        </w:rPr>
        <w:tab/>
        <w:t>such spare parts as the Purchaser may elect to purchase from the Supplier, provided that this election shall not relieve the Supplier of any warranty obligations under the Contract; and</w:t>
      </w:r>
    </w:p>
    <w:p w14:paraId="78F9F90B"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p>
    <w:p w14:paraId="28D41522"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(b)</w:t>
      </w:r>
      <w:r w:rsidRPr="00ED184F">
        <w:rPr>
          <w:rFonts w:asciiTheme="majorHAnsi" w:hAnsiTheme="majorHAnsi"/>
        </w:rPr>
        <w:tab/>
      </w:r>
      <w:proofErr w:type="gramStart"/>
      <w:r w:rsidRPr="00ED184F">
        <w:rPr>
          <w:rFonts w:asciiTheme="majorHAnsi" w:hAnsiTheme="majorHAnsi"/>
        </w:rPr>
        <w:t>in</w:t>
      </w:r>
      <w:proofErr w:type="gramEnd"/>
      <w:r w:rsidRPr="00ED184F">
        <w:rPr>
          <w:rFonts w:asciiTheme="majorHAnsi" w:hAnsiTheme="majorHAnsi"/>
        </w:rPr>
        <w:t xml:space="preserve"> the event of termination of production of the spare parts:</w:t>
      </w:r>
    </w:p>
    <w:p w14:paraId="6B3B6FD2"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623DCD83" w14:textId="77777777" w:rsidR="00BB4DA5" w:rsidRPr="00ED184F" w:rsidRDefault="00BB4DA5" w:rsidP="005A131A">
      <w:pPr>
        <w:tabs>
          <w:tab w:val="left" w:pos="539"/>
          <w:tab w:val="left" w:pos="720"/>
          <w:tab w:val="left" w:pos="907"/>
          <w:tab w:val="left" w:pos="1077"/>
        </w:tabs>
        <w:ind w:left="907"/>
        <w:jc w:val="both"/>
        <w:rPr>
          <w:rFonts w:asciiTheme="majorHAnsi" w:hAnsiTheme="majorHAnsi"/>
        </w:rPr>
      </w:pPr>
      <w:r w:rsidRPr="00ED184F">
        <w:rPr>
          <w:rFonts w:asciiTheme="majorHAnsi" w:hAnsiTheme="majorHAnsi"/>
        </w:rPr>
        <w:t>(</w:t>
      </w:r>
      <w:proofErr w:type="spellStart"/>
      <w:r w:rsidRPr="00ED184F">
        <w:rPr>
          <w:rFonts w:asciiTheme="majorHAnsi" w:hAnsiTheme="majorHAnsi"/>
        </w:rPr>
        <w:t>i</w:t>
      </w:r>
      <w:proofErr w:type="spellEnd"/>
      <w:r w:rsidRPr="00ED184F">
        <w:rPr>
          <w:rFonts w:asciiTheme="majorHAnsi" w:hAnsiTheme="majorHAnsi"/>
        </w:rPr>
        <w:t>)</w:t>
      </w:r>
      <w:r w:rsidRPr="00ED184F">
        <w:rPr>
          <w:rFonts w:asciiTheme="majorHAnsi" w:hAnsiTheme="majorHAnsi"/>
        </w:rPr>
        <w:tab/>
      </w:r>
      <w:proofErr w:type="gramStart"/>
      <w:r w:rsidRPr="00ED184F">
        <w:rPr>
          <w:rFonts w:asciiTheme="majorHAnsi" w:hAnsiTheme="majorHAnsi"/>
        </w:rPr>
        <w:t>advance</w:t>
      </w:r>
      <w:proofErr w:type="gramEnd"/>
      <w:r w:rsidRPr="00ED184F">
        <w:rPr>
          <w:rFonts w:asciiTheme="majorHAnsi" w:hAnsiTheme="majorHAnsi"/>
        </w:rPr>
        <w:t xml:space="preserve"> notification to the Purchaser of the pending termination, in sufficient time to permit the Purchaser to procure needed requirements; and</w:t>
      </w:r>
    </w:p>
    <w:p w14:paraId="78020F1A" w14:textId="77777777" w:rsidR="00BB4DA5" w:rsidRPr="00ED184F" w:rsidRDefault="00BB4DA5" w:rsidP="005A131A">
      <w:pPr>
        <w:tabs>
          <w:tab w:val="left" w:pos="539"/>
          <w:tab w:val="left" w:pos="720"/>
          <w:tab w:val="left" w:pos="907"/>
          <w:tab w:val="left" w:pos="1077"/>
        </w:tabs>
        <w:ind w:left="907"/>
        <w:jc w:val="both"/>
        <w:rPr>
          <w:rFonts w:asciiTheme="majorHAnsi" w:hAnsiTheme="majorHAnsi"/>
        </w:rPr>
      </w:pPr>
    </w:p>
    <w:p w14:paraId="020A4399" w14:textId="77777777" w:rsidR="00BB4DA5" w:rsidRPr="00ED184F" w:rsidRDefault="00BB4DA5" w:rsidP="005A131A">
      <w:pPr>
        <w:tabs>
          <w:tab w:val="left" w:pos="539"/>
          <w:tab w:val="left" w:pos="720"/>
          <w:tab w:val="left" w:pos="907"/>
          <w:tab w:val="left" w:pos="1077"/>
        </w:tabs>
        <w:ind w:left="907"/>
        <w:jc w:val="both"/>
        <w:rPr>
          <w:rFonts w:asciiTheme="majorHAnsi" w:hAnsiTheme="majorHAnsi"/>
        </w:rPr>
      </w:pPr>
      <w:r w:rsidRPr="00ED184F">
        <w:rPr>
          <w:rFonts w:asciiTheme="majorHAnsi" w:hAnsiTheme="majorHAnsi"/>
        </w:rPr>
        <w:t>(ii)</w:t>
      </w:r>
      <w:r w:rsidRPr="00ED184F">
        <w:rPr>
          <w:rFonts w:asciiTheme="majorHAnsi" w:hAnsiTheme="majorHAnsi"/>
        </w:rPr>
        <w:tab/>
      </w:r>
      <w:proofErr w:type="gramStart"/>
      <w:r w:rsidRPr="00ED184F">
        <w:rPr>
          <w:rFonts w:asciiTheme="majorHAnsi" w:hAnsiTheme="majorHAnsi"/>
        </w:rPr>
        <w:t>following</w:t>
      </w:r>
      <w:proofErr w:type="gramEnd"/>
      <w:r w:rsidRPr="00ED184F">
        <w:rPr>
          <w:rFonts w:asciiTheme="majorHAnsi" w:hAnsiTheme="majorHAnsi"/>
        </w:rPr>
        <w:t xml:space="preserve"> such termination, furnishing at no cost to the Purchaser, the blueprints, drawings, and specifications of the spare parts, if requested.</w:t>
      </w:r>
    </w:p>
    <w:p w14:paraId="5ECFEE77"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560E4B5E" w14:textId="77777777" w:rsidR="003F695B" w:rsidRPr="00ED184F" w:rsidRDefault="00BB4DA5" w:rsidP="005A131A">
      <w:pPr>
        <w:pStyle w:val="Sec5Head2"/>
        <w:keepNext/>
        <w:ind w:firstLine="539"/>
        <w:jc w:val="both"/>
      </w:pPr>
      <w:bookmarkStart w:id="83" w:name="_Toc356480809"/>
      <w:r w:rsidRPr="00ED184F">
        <w:t>15.</w:t>
      </w:r>
      <w:r w:rsidRPr="00ED184F">
        <w:tab/>
        <w:t>Warranty</w:t>
      </w:r>
      <w:bookmarkEnd w:id="83"/>
      <w:r w:rsidRPr="00ED184F">
        <w:tab/>
      </w:r>
    </w:p>
    <w:p w14:paraId="69FC39AD" w14:textId="7D6E43ED" w:rsidR="00BB4DA5" w:rsidRPr="00ED184F" w:rsidRDefault="00BB4DA5" w:rsidP="005A131A">
      <w:pPr>
        <w:keepNext/>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15.1</w:t>
      </w:r>
      <w:r w:rsidRPr="00ED184F">
        <w:rPr>
          <w:rFonts w:asciiTheme="majorHAnsi" w:hAnsiTheme="majorHAnsi"/>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Republic of Sierra Leone.</w:t>
      </w:r>
    </w:p>
    <w:p w14:paraId="0C3D88A7"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2FB02A3D"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15.2</w:t>
      </w:r>
      <w:r w:rsidRPr="00ED184F">
        <w:rPr>
          <w:rFonts w:asciiTheme="majorHAnsi" w:hAnsiTheme="majorHAnsi"/>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the SCC.</w:t>
      </w:r>
    </w:p>
    <w:p w14:paraId="14512926"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08A4591F"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15.3</w:t>
      </w:r>
      <w:r w:rsidRPr="00ED184F">
        <w:rPr>
          <w:rFonts w:asciiTheme="majorHAnsi" w:hAnsiTheme="majorHAnsi"/>
        </w:rPr>
        <w:tab/>
        <w:t>The Purchaser shall promptly notify the Supplier in writing of any claims arising under this warranty.</w:t>
      </w:r>
    </w:p>
    <w:p w14:paraId="23FBA439"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07D7EDC3"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15.4</w:t>
      </w:r>
      <w:r w:rsidRPr="00ED184F">
        <w:rPr>
          <w:rFonts w:asciiTheme="majorHAnsi" w:hAnsiTheme="majorHAnsi"/>
        </w:rPr>
        <w:tab/>
        <w:t>Upon receipt of such notice, the Supplier shall, within the period specified in the SCC and with all reasonable speed, repair or replace the defective Goods or parts thereof, without costs to the Purchaser other than, where applicable, the cost of inland delivery of the repaired or replaced Goods or parts from EXW or the port or place of entry to the final destination.</w:t>
      </w:r>
    </w:p>
    <w:p w14:paraId="01C8F729"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15BE7E8B"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15.5</w:t>
      </w:r>
      <w:r w:rsidRPr="00ED184F">
        <w:rPr>
          <w:rFonts w:asciiTheme="majorHAnsi" w:hAnsiTheme="majorHAnsi"/>
        </w:rPr>
        <w:tab/>
        <w:t>If the Supplier, having been notified, fails to remedy the defect(s) within the period specified in the SCC, the Purchaser may proceed to take such remedial action as may be necessary, at the Supplier’s risk and expense and without prejudice to any other rights which the Purchaser may have against the Supplier under the Contract.</w:t>
      </w:r>
    </w:p>
    <w:p w14:paraId="48095923"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0A30DD7A" w14:textId="77777777" w:rsidR="003F695B" w:rsidRPr="00ED184F" w:rsidRDefault="00BB4DA5" w:rsidP="005A131A">
      <w:pPr>
        <w:pStyle w:val="Sec5Head2"/>
        <w:jc w:val="both"/>
      </w:pPr>
      <w:bookmarkStart w:id="84" w:name="_Toc356480810"/>
      <w:r w:rsidRPr="00ED184F">
        <w:t>16.</w:t>
      </w:r>
      <w:r w:rsidRPr="00ED184F">
        <w:tab/>
        <w:t>Payment</w:t>
      </w:r>
      <w:bookmarkEnd w:id="84"/>
      <w:r w:rsidRPr="00ED184F">
        <w:tab/>
      </w:r>
    </w:p>
    <w:p w14:paraId="29AD7EDD" w14:textId="0FAD46E6"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16.1</w:t>
      </w:r>
      <w:r w:rsidRPr="00ED184F">
        <w:rPr>
          <w:rFonts w:asciiTheme="majorHAnsi" w:hAnsiTheme="majorHAnsi"/>
        </w:rPr>
        <w:tab/>
        <w:t>The method and conditions of payment to be made to the Supplier under this Contract shall be specified in SCC.</w:t>
      </w:r>
    </w:p>
    <w:p w14:paraId="7FE8B461"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1D5CF41D"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16.2</w:t>
      </w:r>
      <w:r w:rsidRPr="00ED184F">
        <w:rPr>
          <w:rFonts w:asciiTheme="majorHAnsi" w:hAnsiTheme="majorHAnsi"/>
        </w:rPr>
        <w:tab/>
        <w:t>The Supplier’s request(s) for payment shall be made to the Purchaser in writing, accompanied by an invoice describing, as appropriate, the Goods delivered and Services performed, and by documents submitted pursuant to GCC Clause 10, and upon fulfilment of other obligations stipulated in the Contract.</w:t>
      </w:r>
    </w:p>
    <w:p w14:paraId="120DAE37"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31E137DE"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16.3</w:t>
      </w:r>
      <w:r w:rsidRPr="00ED184F">
        <w:rPr>
          <w:rFonts w:asciiTheme="majorHAnsi" w:hAnsiTheme="majorHAnsi"/>
        </w:rPr>
        <w:tab/>
        <w:t>Payments shall be made promptly by the Purchaser, but in no case later than forty-five (45) days after submission of an invoice or claim by the Supplier.</w:t>
      </w:r>
    </w:p>
    <w:p w14:paraId="282908DB"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49457ECB"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16.4</w:t>
      </w:r>
      <w:r w:rsidRPr="00ED184F">
        <w:rPr>
          <w:rFonts w:asciiTheme="majorHAnsi" w:hAnsiTheme="majorHAnsi"/>
        </w:rPr>
        <w:tab/>
        <w:t>Payments shall be made in Leones</w:t>
      </w:r>
    </w:p>
    <w:p w14:paraId="0A1E054B"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0585942A" w14:textId="77777777" w:rsidR="003F695B" w:rsidRPr="00ED184F" w:rsidRDefault="00BB4DA5" w:rsidP="005A131A">
      <w:pPr>
        <w:pStyle w:val="Sec5Head2"/>
        <w:jc w:val="both"/>
      </w:pPr>
      <w:bookmarkStart w:id="85" w:name="_Toc356480811"/>
      <w:r w:rsidRPr="00ED184F">
        <w:t>17.</w:t>
      </w:r>
      <w:r w:rsidRPr="00ED184F">
        <w:tab/>
        <w:t>Prices</w:t>
      </w:r>
      <w:bookmarkEnd w:id="85"/>
      <w:r w:rsidRPr="00ED184F">
        <w:tab/>
      </w:r>
    </w:p>
    <w:p w14:paraId="3CBDD607" w14:textId="7091C1FB"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17.1</w:t>
      </w:r>
      <w:r w:rsidRPr="00ED184F">
        <w:rPr>
          <w:rFonts w:asciiTheme="majorHAnsi" w:hAnsiTheme="majorHAnsi"/>
        </w:rPr>
        <w:tab/>
        <w:t>Prices charged by the Supplier for Goods delivered and Services performed under the Contract shall not vary from the prices quoted by the Supplier in its bid except for any price adjustments authorised in the SCC.</w:t>
      </w:r>
    </w:p>
    <w:p w14:paraId="59C8A4D5"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22CBB944" w14:textId="77777777" w:rsidR="003F695B" w:rsidRPr="00ED184F" w:rsidRDefault="00BB4DA5" w:rsidP="005A131A">
      <w:pPr>
        <w:pStyle w:val="Sec5Head2"/>
        <w:keepNext/>
        <w:jc w:val="both"/>
      </w:pPr>
      <w:bookmarkStart w:id="86" w:name="_Toc356480812"/>
      <w:r w:rsidRPr="00ED184F">
        <w:t>18.</w:t>
      </w:r>
      <w:r w:rsidRPr="00ED184F">
        <w:tab/>
        <w:t>Change Orders</w:t>
      </w:r>
      <w:bookmarkEnd w:id="86"/>
      <w:r w:rsidRPr="00ED184F">
        <w:tab/>
      </w:r>
    </w:p>
    <w:p w14:paraId="01685480" w14:textId="7C8F1B93" w:rsidR="00BB4DA5" w:rsidRPr="00ED184F" w:rsidRDefault="00BB4DA5" w:rsidP="005A131A">
      <w:pPr>
        <w:keepNext/>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18.1</w:t>
      </w:r>
      <w:r w:rsidRPr="00ED184F">
        <w:rPr>
          <w:rFonts w:asciiTheme="majorHAnsi" w:hAnsiTheme="majorHAnsi"/>
        </w:rPr>
        <w:tab/>
        <w:t>The Purchaser may at any time, by a written order given to the Supplier pursuant to GCC Clause 32, make changes within the general scope of the Contract in any one or more of the following:</w:t>
      </w:r>
    </w:p>
    <w:p w14:paraId="1A7E732A"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0014E2BC"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(a)</w:t>
      </w:r>
      <w:r w:rsidRPr="00ED184F">
        <w:rPr>
          <w:rFonts w:asciiTheme="majorHAnsi" w:hAnsiTheme="majorHAnsi"/>
        </w:rPr>
        <w:tab/>
      </w:r>
      <w:proofErr w:type="gramStart"/>
      <w:r w:rsidRPr="00ED184F">
        <w:rPr>
          <w:rFonts w:asciiTheme="majorHAnsi" w:hAnsiTheme="majorHAnsi"/>
        </w:rPr>
        <w:t>drawings</w:t>
      </w:r>
      <w:proofErr w:type="gramEnd"/>
      <w:r w:rsidRPr="00ED184F">
        <w:rPr>
          <w:rFonts w:asciiTheme="majorHAnsi" w:hAnsiTheme="majorHAnsi"/>
        </w:rPr>
        <w:t>, designs, or specifications, where Goods to be furnished under the Contract are to be specifically manufactured for the Purchaser;</w:t>
      </w:r>
    </w:p>
    <w:p w14:paraId="3C4B086C"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258EE952"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(b)</w:t>
      </w:r>
      <w:r w:rsidRPr="00ED184F">
        <w:rPr>
          <w:rFonts w:asciiTheme="majorHAnsi" w:hAnsiTheme="majorHAnsi"/>
        </w:rPr>
        <w:tab/>
      </w:r>
      <w:proofErr w:type="gramStart"/>
      <w:r w:rsidRPr="00ED184F">
        <w:rPr>
          <w:rFonts w:asciiTheme="majorHAnsi" w:hAnsiTheme="majorHAnsi"/>
        </w:rPr>
        <w:t>the</w:t>
      </w:r>
      <w:proofErr w:type="gramEnd"/>
      <w:r w:rsidRPr="00ED184F">
        <w:rPr>
          <w:rFonts w:asciiTheme="majorHAnsi" w:hAnsiTheme="majorHAnsi"/>
        </w:rPr>
        <w:t xml:space="preserve"> method of shipment or packing;</w:t>
      </w:r>
    </w:p>
    <w:p w14:paraId="7699C2A1"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03CCA483"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(c)</w:t>
      </w:r>
      <w:r w:rsidRPr="00ED184F">
        <w:rPr>
          <w:rFonts w:asciiTheme="majorHAnsi" w:hAnsiTheme="majorHAnsi"/>
        </w:rPr>
        <w:tab/>
      </w:r>
      <w:proofErr w:type="gramStart"/>
      <w:r w:rsidRPr="00ED184F">
        <w:rPr>
          <w:rFonts w:asciiTheme="majorHAnsi" w:hAnsiTheme="majorHAnsi"/>
        </w:rPr>
        <w:t>the</w:t>
      </w:r>
      <w:proofErr w:type="gramEnd"/>
      <w:r w:rsidRPr="00ED184F">
        <w:rPr>
          <w:rFonts w:asciiTheme="majorHAnsi" w:hAnsiTheme="majorHAnsi"/>
        </w:rPr>
        <w:t xml:space="preserve"> place of delivery; and/or</w:t>
      </w:r>
    </w:p>
    <w:p w14:paraId="5CCFD92E"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2CCB9E44"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(d)</w:t>
      </w:r>
      <w:r w:rsidRPr="00ED184F">
        <w:rPr>
          <w:rFonts w:asciiTheme="majorHAnsi" w:hAnsiTheme="majorHAnsi"/>
        </w:rPr>
        <w:tab/>
      </w:r>
      <w:proofErr w:type="gramStart"/>
      <w:r w:rsidRPr="00ED184F">
        <w:rPr>
          <w:rFonts w:asciiTheme="majorHAnsi" w:hAnsiTheme="majorHAnsi"/>
        </w:rPr>
        <w:t>the</w:t>
      </w:r>
      <w:proofErr w:type="gramEnd"/>
      <w:r w:rsidRPr="00ED184F">
        <w:rPr>
          <w:rFonts w:asciiTheme="majorHAnsi" w:hAnsiTheme="majorHAnsi"/>
        </w:rPr>
        <w:t xml:space="preserve"> Services to be provided by the Supplier.</w:t>
      </w:r>
    </w:p>
    <w:p w14:paraId="1A836767"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3E22A5F2"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18.2</w:t>
      </w:r>
      <w:r w:rsidRPr="00ED184F">
        <w:rPr>
          <w:rFonts w:asciiTheme="majorHAnsi" w:hAnsiTheme="majorHAnsi"/>
        </w:rPr>
        <w:tab/>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p w14:paraId="52451259"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1921C73F" w14:textId="77777777" w:rsidR="003F695B" w:rsidRPr="00ED184F" w:rsidRDefault="00BB4DA5" w:rsidP="005A131A">
      <w:pPr>
        <w:pStyle w:val="Sec5Head2"/>
        <w:jc w:val="both"/>
      </w:pPr>
      <w:bookmarkStart w:id="87" w:name="_Toc356480813"/>
      <w:r w:rsidRPr="00ED184F">
        <w:t>19.</w:t>
      </w:r>
      <w:r w:rsidRPr="00ED184F">
        <w:tab/>
        <w:t>Contract Amendments</w:t>
      </w:r>
      <w:bookmarkEnd w:id="87"/>
      <w:r w:rsidRPr="00ED184F">
        <w:tab/>
      </w:r>
    </w:p>
    <w:p w14:paraId="1623A01F" w14:textId="3FE584A4"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19.1</w:t>
      </w:r>
      <w:r w:rsidRPr="00ED184F">
        <w:rPr>
          <w:rFonts w:asciiTheme="majorHAnsi" w:hAnsiTheme="majorHAnsi"/>
        </w:rPr>
        <w:tab/>
        <w:t>Subject to GCC Clause 18, no variation in or modification of the terms of the Contract shall be made except by written amendment signed by the parties.</w:t>
      </w:r>
    </w:p>
    <w:p w14:paraId="6FC27D9B"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631E6FBA" w14:textId="77777777" w:rsidR="003F695B" w:rsidRPr="00ED184F" w:rsidRDefault="00BB4DA5" w:rsidP="005A131A">
      <w:pPr>
        <w:pStyle w:val="Sec5Head2"/>
        <w:jc w:val="both"/>
      </w:pPr>
      <w:bookmarkStart w:id="88" w:name="_Toc356480814"/>
      <w:r w:rsidRPr="00ED184F">
        <w:t>20.</w:t>
      </w:r>
      <w:r w:rsidRPr="00ED184F">
        <w:tab/>
        <w:t>Assignment</w:t>
      </w:r>
      <w:bookmarkEnd w:id="88"/>
      <w:r w:rsidRPr="00ED184F">
        <w:tab/>
      </w:r>
    </w:p>
    <w:p w14:paraId="135993EE" w14:textId="21B11ED8"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20.1</w:t>
      </w:r>
      <w:r w:rsidRPr="00ED184F">
        <w:rPr>
          <w:rFonts w:asciiTheme="majorHAnsi" w:hAnsiTheme="majorHAnsi"/>
        </w:rPr>
        <w:tab/>
        <w:t>The Supplier shall not assign, in whole or in part, its obligations to perform under this Contract, except with the Purchaser’s prior written consent.</w:t>
      </w:r>
    </w:p>
    <w:p w14:paraId="6E8CC53C" w14:textId="77777777" w:rsidR="00BB4DA5" w:rsidRDefault="00BB4DA5" w:rsidP="005A131A">
      <w:pPr>
        <w:tabs>
          <w:tab w:val="left" w:pos="539"/>
          <w:tab w:val="left" w:pos="720"/>
          <w:tab w:val="left" w:pos="907"/>
          <w:tab w:val="left" w:pos="1077"/>
        </w:tabs>
        <w:jc w:val="both"/>
        <w:rPr>
          <w:rFonts w:asciiTheme="majorHAnsi" w:hAnsiTheme="majorHAnsi"/>
        </w:rPr>
      </w:pPr>
    </w:p>
    <w:p w14:paraId="317F0797" w14:textId="77777777" w:rsidR="00D83C01" w:rsidRDefault="00D83C01" w:rsidP="005A131A">
      <w:pPr>
        <w:tabs>
          <w:tab w:val="left" w:pos="539"/>
          <w:tab w:val="left" w:pos="720"/>
          <w:tab w:val="left" w:pos="907"/>
          <w:tab w:val="left" w:pos="1077"/>
        </w:tabs>
        <w:jc w:val="both"/>
        <w:rPr>
          <w:rFonts w:asciiTheme="majorHAnsi" w:hAnsiTheme="majorHAnsi"/>
        </w:rPr>
      </w:pPr>
    </w:p>
    <w:p w14:paraId="71530B03" w14:textId="77777777" w:rsidR="00D83C01" w:rsidRDefault="00D83C01" w:rsidP="005A131A">
      <w:pPr>
        <w:tabs>
          <w:tab w:val="left" w:pos="539"/>
          <w:tab w:val="left" w:pos="720"/>
          <w:tab w:val="left" w:pos="907"/>
          <w:tab w:val="left" w:pos="1077"/>
        </w:tabs>
        <w:jc w:val="both"/>
        <w:rPr>
          <w:rFonts w:asciiTheme="majorHAnsi" w:hAnsiTheme="majorHAnsi"/>
        </w:rPr>
      </w:pPr>
    </w:p>
    <w:p w14:paraId="19DA6628" w14:textId="77777777" w:rsidR="00D83C01" w:rsidRPr="00ED184F" w:rsidRDefault="00D83C01" w:rsidP="005A131A">
      <w:pPr>
        <w:tabs>
          <w:tab w:val="left" w:pos="539"/>
          <w:tab w:val="left" w:pos="720"/>
          <w:tab w:val="left" w:pos="907"/>
          <w:tab w:val="left" w:pos="1077"/>
        </w:tabs>
        <w:jc w:val="both"/>
        <w:rPr>
          <w:rFonts w:asciiTheme="majorHAnsi" w:hAnsiTheme="majorHAnsi"/>
        </w:rPr>
      </w:pPr>
    </w:p>
    <w:p w14:paraId="22F90A01" w14:textId="77777777" w:rsidR="003F695B" w:rsidRPr="00ED184F" w:rsidRDefault="00BB4DA5" w:rsidP="005A131A">
      <w:pPr>
        <w:pStyle w:val="Sec5Head2"/>
        <w:jc w:val="both"/>
      </w:pPr>
      <w:bookmarkStart w:id="89" w:name="_Toc356480815"/>
      <w:r w:rsidRPr="00ED184F">
        <w:t>21.</w:t>
      </w:r>
      <w:r w:rsidRPr="00ED184F">
        <w:tab/>
        <w:t>Subcontracts</w:t>
      </w:r>
      <w:bookmarkEnd w:id="89"/>
      <w:r w:rsidRPr="00ED184F">
        <w:tab/>
      </w:r>
    </w:p>
    <w:p w14:paraId="29777C58" w14:textId="4701916B"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21.1</w:t>
      </w:r>
      <w:r w:rsidRPr="00ED184F">
        <w:rPr>
          <w:rFonts w:asciiTheme="majorHAnsi" w:hAnsiTheme="majorHAnsi"/>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67EA0506"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17CF94D8"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Subcontracts must comply with the provisions of GCC Clause 3.</w:t>
      </w:r>
    </w:p>
    <w:p w14:paraId="118DD7E5"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22349389" w14:textId="77777777" w:rsidR="003F695B" w:rsidRPr="00ED184F" w:rsidRDefault="00BB4DA5" w:rsidP="005A131A">
      <w:pPr>
        <w:pStyle w:val="Sec5Head2"/>
        <w:jc w:val="both"/>
      </w:pPr>
      <w:bookmarkStart w:id="90" w:name="_Toc356480816"/>
      <w:r w:rsidRPr="00ED184F">
        <w:t>22.</w:t>
      </w:r>
      <w:r w:rsidRPr="00ED184F">
        <w:tab/>
        <w:t>Delays in the Supplier’s Performance</w:t>
      </w:r>
      <w:bookmarkEnd w:id="90"/>
      <w:r w:rsidRPr="00ED184F">
        <w:tab/>
      </w:r>
    </w:p>
    <w:p w14:paraId="09A0333A" w14:textId="560CA431"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22.1</w:t>
      </w:r>
      <w:r w:rsidRPr="00ED184F">
        <w:rPr>
          <w:rFonts w:asciiTheme="majorHAnsi" w:hAnsiTheme="majorHAnsi"/>
        </w:rPr>
        <w:tab/>
        <w:t>Delivery of the Goods and performance of Services shall be made by the Supplier in accordance with the time schedule prescribed by the Purchaser in the Schedule of Requirements.</w:t>
      </w:r>
    </w:p>
    <w:p w14:paraId="61D9F30A"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014D9E9A"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22.2</w:t>
      </w:r>
      <w:r w:rsidRPr="00ED184F">
        <w:rPr>
          <w:rFonts w:asciiTheme="majorHAnsi" w:hAnsiTheme="majorHAnsi"/>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its discretion extend the Supplier’s time for performance, with or without liquidated damages, in which case the extension shall be ratified by the parties by amendment of Contract.</w:t>
      </w:r>
    </w:p>
    <w:p w14:paraId="1F571C66" w14:textId="5D228658" w:rsidR="00BB4DA5" w:rsidRPr="00ED184F" w:rsidRDefault="00BB4DA5" w:rsidP="00D83C01">
      <w:pPr>
        <w:tabs>
          <w:tab w:val="left" w:pos="539"/>
          <w:tab w:val="left" w:pos="720"/>
          <w:tab w:val="left" w:pos="907"/>
          <w:tab w:val="left" w:pos="1077"/>
        </w:tabs>
        <w:jc w:val="both"/>
        <w:rPr>
          <w:rFonts w:asciiTheme="majorHAnsi" w:hAnsiTheme="majorHAnsi"/>
        </w:rPr>
      </w:pPr>
    </w:p>
    <w:p w14:paraId="34B0347F" w14:textId="77777777" w:rsidR="003F695B" w:rsidRPr="00ED184F" w:rsidRDefault="00BB4DA5" w:rsidP="005A131A">
      <w:pPr>
        <w:pStyle w:val="Sec5Head2"/>
        <w:jc w:val="both"/>
      </w:pPr>
      <w:bookmarkStart w:id="91" w:name="_Toc356480817"/>
      <w:r w:rsidRPr="00ED184F">
        <w:t>23.</w:t>
      </w:r>
      <w:r w:rsidRPr="00ED184F">
        <w:tab/>
        <w:t>Liquidated Damages</w:t>
      </w:r>
      <w:bookmarkEnd w:id="91"/>
      <w:r w:rsidRPr="00ED184F">
        <w:tab/>
      </w:r>
    </w:p>
    <w:p w14:paraId="6BE93484" w14:textId="66DAC41A"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23.1</w:t>
      </w:r>
      <w:r w:rsidRPr="00ED184F">
        <w:rPr>
          <w:rFonts w:asciiTheme="majorHAnsi" w:hAnsiTheme="majorHAnsi"/>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liquidated damages, a sum equivalent to the percentage specified in the SCC of the delivered price of the delayed Goods or unperformed Services for each week or part thereof of delay until actual delivery or performance, up to a maximum deduction of the percentage specified in the SCC.  Once the maximum is reached, the Purchaser may consider termination of the Contract pursuant to GCC Clause 24.</w:t>
      </w:r>
    </w:p>
    <w:p w14:paraId="6C90A662"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71A1FCB9" w14:textId="77777777" w:rsidR="003F695B" w:rsidRPr="00ED184F" w:rsidRDefault="00BB4DA5" w:rsidP="005A131A">
      <w:pPr>
        <w:pStyle w:val="Sec5Head2"/>
        <w:jc w:val="both"/>
      </w:pPr>
      <w:bookmarkStart w:id="92" w:name="_Toc356480818"/>
      <w:r w:rsidRPr="00ED184F">
        <w:t>24.</w:t>
      </w:r>
      <w:r w:rsidRPr="00ED184F">
        <w:tab/>
        <w:t>Termination for Default</w:t>
      </w:r>
      <w:bookmarkEnd w:id="92"/>
      <w:r w:rsidRPr="00ED184F">
        <w:tab/>
      </w:r>
    </w:p>
    <w:p w14:paraId="044BF651" w14:textId="6E6938E5"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24.1</w:t>
      </w:r>
      <w:r w:rsidRPr="00ED184F">
        <w:rPr>
          <w:rFonts w:asciiTheme="majorHAnsi" w:hAnsiTheme="majorHAnsi"/>
        </w:rPr>
        <w:tab/>
        <w:t>The Purchaser, without prejudice to any other remedy for breach of Contract, by written notice of default sent to the Supplier, may terminate this Contract in whole or in part:</w:t>
      </w:r>
    </w:p>
    <w:p w14:paraId="71352683"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1F136C6C"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(a)</w:t>
      </w:r>
      <w:r w:rsidRPr="00ED184F">
        <w:rPr>
          <w:rFonts w:asciiTheme="majorHAnsi" w:hAnsiTheme="majorHAnsi"/>
        </w:rPr>
        <w:tab/>
        <w:t>if the Supplier fails to deliver any or all of the Goods within the period(s) specified in the Contract, or within any extension thereof granted by the Purchaser pursuant to GCC Clause 22; or</w:t>
      </w:r>
    </w:p>
    <w:p w14:paraId="47333663"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p>
    <w:p w14:paraId="12BA54ED"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(b)</w:t>
      </w:r>
      <w:r w:rsidRPr="00ED184F">
        <w:rPr>
          <w:rFonts w:asciiTheme="majorHAnsi" w:hAnsiTheme="majorHAnsi"/>
        </w:rPr>
        <w:tab/>
      </w:r>
      <w:proofErr w:type="gramStart"/>
      <w:r w:rsidRPr="00ED184F">
        <w:rPr>
          <w:rFonts w:asciiTheme="majorHAnsi" w:hAnsiTheme="majorHAnsi"/>
        </w:rPr>
        <w:t>if</w:t>
      </w:r>
      <w:proofErr w:type="gramEnd"/>
      <w:r w:rsidRPr="00ED184F">
        <w:rPr>
          <w:rFonts w:asciiTheme="majorHAnsi" w:hAnsiTheme="majorHAnsi"/>
        </w:rPr>
        <w:t xml:space="preserve"> the Supplier fails to perform any other obligation(s) under the Contract.</w:t>
      </w:r>
    </w:p>
    <w:p w14:paraId="1158BD3A"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p>
    <w:p w14:paraId="1460053B" w14:textId="529AE344" w:rsidR="00BB4DA5" w:rsidRPr="00ED184F" w:rsidRDefault="003F695B"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 xml:space="preserve">(c) </w:t>
      </w:r>
      <w:proofErr w:type="gramStart"/>
      <w:r w:rsidR="00BB4DA5" w:rsidRPr="00ED184F">
        <w:rPr>
          <w:rFonts w:asciiTheme="majorHAnsi" w:hAnsiTheme="majorHAnsi"/>
        </w:rPr>
        <w:t>if</w:t>
      </w:r>
      <w:proofErr w:type="gramEnd"/>
      <w:r w:rsidR="00BB4DA5" w:rsidRPr="00ED184F">
        <w:rPr>
          <w:rFonts w:asciiTheme="majorHAnsi" w:hAnsiTheme="majorHAnsi"/>
        </w:rPr>
        <w:t xml:space="preserve"> the Supplier, in the judgement of the Purchaser, has engaged in corrupt, fraudulent, collusive or coercive practices in competing for or in executing the Contract.</w:t>
      </w:r>
    </w:p>
    <w:p w14:paraId="42B573E3"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ab/>
        <w:t>For the purpose of this clause:</w:t>
      </w:r>
    </w:p>
    <w:p w14:paraId="462BA1EF"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12F018D5" w14:textId="53514BD1" w:rsidR="00BB4DA5" w:rsidRPr="00ED184F" w:rsidRDefault="003F695B" w:rsidP="005A131A">
      <w:pPr>
        <w:tabs>
          <w:tab w:val="left" w:pos="539"/>
          <w:tab w:val="left" w:pos="720"/>
          <w:tab w:val="left" w:pos="907"/>
          <w:tab w:val="left" w:pos="1077"/>
        </w:tabs>
        <w:ind w:left="907"/>
        <w:jc w:val="both"/>
        <w:rPr>
          <w:rFonts w:asciiTheme="majorHAnsi" w:hAnsiTheme="majorHAnsi"/>
        </w:rPr>
      </w:pPr>
      <w:r w:rsidRPr="00ED184F">
        <w:rPr>
          <w:rFonts w:asciiTheme="majorHAnsi" w:hAnsiTheme="majorHAnsi"/>
        </w:rPr>
        <w:t xml:space="preserve"> </w:t>
      </w:r>
      <w:r w:rsidR="00BB4DA5" w:rsidRPr="00ED184F">
        <w:rPr>
          <w:rFonts w:asciiTheme="majorHAnsi" w:hAnsiTheme="majorHAnsi"/>
        </w:rPr>
        <w:t>“</w:t>
      </w:r>
      <w:proofErr w:type="gramStart"/>
      <w:r w:rsidR="00BB4DA5" w:rsidRPr="00ED184F">
        <w:rPr>
          <w:rFonts w:asciiTheme="majorHAnsi" w:hAnsiTheme="majorHAnsi"/>
        </w:rPr>
        <w:t>corrupt</w:t>
      </w:r>
      <w:proofErr w:type="gramEnd"/>
      <w:r w:rsidR="00BB4DA5" w:rsidRPr="00ED184F">
        <w:rPr>
          <w:rFonts w:asciiTheme="majorHAnsi" w:hAnsiTheme="majorHAnsi"/>
        </w:rPr>
        <w:t xml:space="preserve"> practice” means the offering, receiving, or soliciting, directly or indirectly, of </w:t>
      </w:r>
      <w:proofErr w:type="spellStart"/>
      <w:r w:rsidR="00BB4DA5" w:rsidRPr="00ED184F">
        <w:rPr>
          <w:rFonts w:asciiTheme="majorHAnsi" w:hAnsiTheme="majorHAnsi"/>
        </w:rPr>
        <w:t>any thing</w:t>
      </w:r>
      <w:proofErr w:type="spellEnd"/>
      <w:r w:rsidR="00BB4DA5" w:rsidRPr="00ED184F">
        <w:rPr>
          <w:rFonts w:asciiTheme="majorHAnsi" w:hAnsiTheme="majorHAnsi"/>
        </w:rPr>
        <w:t xml:space="preserve"> of value to influence the action of a public official in the selection process or in contract execution;</w:t>
      </w:r>
    </w:p>
    <w:p w14:paraId="1FF5500A" w14:textId="7A84718F" w:rsidR="00BB4DA5" w:rsidRPr="00ED184F" w:rsidRDefault="00D56B7C" w:rsidP="005A131A">
      <w:pPr>
        <w:tabs>
          <w:tab w:val="left" w:pos="539"/>
          <w:tab w:val="left" w:pos="720"/>
          <w:tab w:val="left" w:pos="907"/>
          <w:tab w:val="left" w:pos="1077"/>
        </w:tabs>
        <w:ind w:left="907"/>
        <w:jc w:val="both"/>
        <w:rPr>
          <w:rFonts w:asciiTheme="majorHAnsi" w:hAnsiTheme="majorHAnsi"/>
        </w:rPr>
      </w:pPr>
      <w:r w:rsidRPr="00ED184F">
        <w:rPr>
          <w:rFonts w:asciiTheme="majorHAnsi" w:hAnsiTheme="majorHAnsi"/>
        </w:rPr>
        <w:t xml:space="preserve"> </w:t>
      </w:r>
      <w:r w:rsidR="00BB4DA5" w:rsidRPr="00ED184F">
        <w:rPr>
          <w:rFonts w:asciiTheme="majorHAnsi" w:hAnsiTheme="majorHAnsi"/>
        </w:rPr>
        <w:t>“</w:t>
      </w:r>
      <w:proofErr w:type="gramStart"/>
      <w:r w:rsidR="00BB4DA5" w:rsidRPr="00ED184F">
        <w:rPr>
          <w:rFonts w:asciiTheme="majorHAnsi" w:hAnsiTheme="majorHAnsi"/>
        </w:rPr>
        <w:t>fraudulent</w:t>
      </w:r>
      <w:proofErr w:type="gramEnd"/>
      <w:r w:rsidR="00BB4DA5" w:rsidRPr="00ED184F">
        <w:rPr>
          <w:rFonts w:asciiTheme="majorHAnsi" w:hAnsiTheme="majorHAnsi"/>
        </w:rPr>
        <w:t xml:space="preserve"> practice” means a misrepresentation or omission of facts in order to influence a selection process or the execution of a contract;</w:t>
      </w:r>
    </w:p>
    <w:p w14:paraId="210C4D00" w14:textId="1088B81C" w:rsidR="00BB4DA5" w:rsidRPr="00ED184F" w:rsidRDefault="00D56B7C" w:rsidP="005A131A">
      <w:pPr>
        <w:tabs>
          <w:tab w:val="left" w:pos="539"/>
          <w:tab w:val="left" w:pos="720"/>
          <w:tab w:val="left" w:pos="907"/>
          <w:tab w:val="left" w:pos="1077"/>
        </w:tabs>
        <w:ind w:left="907"/>
        <w:jc w:val="both"/>
        <w:rPr>
          <w:rFonts w:asciiTheme="majorHAnsi" w:hAnsiTheme="majorHAnsi"/>
        </w:rPr>
      </w:pPr>
      <w:r w:rsidRPr="00ED184F">
        <w:rPr>
          <w:rFonts w:asciiTheme="majorHAnsi" w:hAnsiTheme="majorHAnsi"/>
        </w:rPr>
        <w:t xml:space="preserve"> </w:t>
      </w:r>
      <w:r w:rsidR="00BB4DA5" w:rsidRPr="00ED184F">
        <w:rPr>
          <w:rFonts w:asciiTheme="majorHAnsi" w:hAnsiTheme="majorHAnsi"/>
        </w:rPr>
        <w:t>“</w:t>
      </w:r>
      <w:proofErr w:type="gramStart"/>
      <w:r w:rsidR="00BB4DA5" w:rsidRPr="00ED184F">
        <w:rPr>
          <w:rFonts w:asciiTheme="majorHAnsi" w:hAnsiTheme="majorHAnsi"/>
        </w:rPr>
        <w:t>collusive</w:t>
      </w:r>
      <w:proofErr w:type="gramEnd"/>
      <w:r w:rsidR="00BB4DA5" w:rsidRPr="00ED184F">
        <w:rPr>
          <w:rFonts w:asciiTheme="majorHAnsi" w:hAnsiTheme="majorHAnsi"/>
        </w:rPr>
        <w:t xml:space="preserve"> practices” means a scheme or arrangement between two or more consultants, with or without the knowledge of the Purchaser, designed to establish prices at artificial, non</w:t>
      </w:r>
      <w:r w:rsidR="00D83C01">
        <w:rPr>
          <w:rFonts w:asciiTheme="majorHAnsi" w:hAnsiTheme="majorHAnsi"/>
        </w:rPr>
        <w:t>-</w:t>
      </w:r>
      <w:r w:rsidR="00BB4DA5" w:rsidRPr="00ED184F">
        <w:rPr>
          <w:rFonts w:asciiTheme="majorHAnsi" w:hAnsiTheme="majorHAnsi"/>
        </w:rPr>
        <w:t>competitive levels;</w:t>
      </w:r>
    </w:p>
    <w:p w14:paraId="6FF2C9C5" w14:textId="76DBDE50" w:rsidR="00BB4DA5" w:rsidRPr="00ED184F" w:rsidRDefault="00D56B7C" w:rsidP="005A131A">
      <w:pPr>
        <w:tabs>
          <w:tab w:val="left" w:pos="539"/>
          <w:tab w:val="left" w:pos="720"/>
          <w:tab w:val="left" w:pos="907"/>
          <w:tab w:val="left" w:pos="1077"/>
        </w:tabs>
        <w:ind w:left="907"/>
        <w:jc w:val="both"/>
        <w:rPr>
          <w:rFonts w:asciiTheme="majorHAnsi" w:hAnsiTheme="majorHAnsi"/>
        </w:rPr>
      </w:pPr>
      <w:r w:rsidRPr="00ED184F">
        <w:rPr>
          <w:rFonts w:asciiTheme="majorHAnsi" w:hAnsiTheme="majorHAnsi"/>
        </w:rPr>
        <w:t xml:space="preserve"> </w:t>
      </w:r>
      <w:r w:rsidR="00BB4DA5" w:rsidRPr="00ED184F">
        <w:rPr>
          <w:rFonts w:asciiTheme="majorHAnsi" w:hAnsiTheme="majorHAnsi"/>
        </w:rPr>
        <w:t>“</w:t>
      </w:r>
      <w:proofErr w:type="gramStart"/>
      <w:r w:rsidR="00BB4DA5" w:rsidRPr="00ED184F">
        <w:rPr>
          <w:rFonts w:asciiTheme="majorHAnsi" w:hAnsiTheme="majorHAnsi"/>
        </w:rPr>
        <w:t>coercive</w:t>
      </w:r>
      <w:proofErr w:type="gramEnd"/>
      <w:r w:rsidR="00BB4DA5" w:rsidRPr="00ED184F">
        <w:rPr>
          <w:rFonts w:asciiTheme="majorHAnsi" w:hAnsiTheme="majorHAnsi"/>
        </w:rPr>
        <w:t xml:space="preserve"> practices” means harming or threatening to harm, directly or indirectly, persons or their property to influence their participation in a procurement process, or affect the execution of a contract.</w:t>
      </w:r>
    </w:p>
    <w:p w14:paraId="6BECA583" w14:textId="77777777" w:rsidR="00D56B7C" w:rsidRPr="00ED184F" w:rsidRDefault="00D56B7C" w:rsidP="005A131A">
      <w:pPr>
        <w:tabs>
          <w:tab w:val="left" w:pos="539"/>
          <w:tab w:val="left" w:pos="720"/>
          <w:tab w:val="left" w:pos="907"/>
          <w:tab w:val="left" w:pos="1077"/>
        </w:tabs>
        <w:ind w:left="539"/>
        <w:jc w:val="both"/>
        <w:rPr>
          <w:rFonts w:asciiTheme="majorHAnsi" w:hAnsiTheme="majorHAnsi"/>
        </w:rPr>
      </w:pPr>
    </w:p>
    <w:p w14:paraId="5033836D"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24.2</w:t>
      </w:r>
      <w:r w:rsidRPr="00ED184F">
        <w:rPr>
          <w:rFonts w:asciiTheme="majorHAnsi" w:hAnsiTheme="majorHAnsi"/>
        </w:rPr>
        <w:tab/>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p w14:paraId="6345C5FC"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70967591" w14:textId="77777777" w:rsidR="00D56B7C" w:rsidRPr="00ED184F" w:rsidRDefault="00BB4DA5" w:rsidP="005A131A">
      <w:pPr>
        <w:pStyle w:val="Sec5Head2"/>
        <w:keepNext/>
        <w:jc w:val="both"/>
      </w:pPr>
      <w:bookmarkStart w:id="93" w:name="_Toc356480819"/>
      <w:r w:rsidRPr="00ED184F">
        <w:t>25.</w:t>
      </w:r>
      <w:r w:rsidRPr="00ED184F">
        <w:tab/>
        <w:t>Force Majeure</w:t>
      </w:r>
      <w:bookmarkEnd w:id="93"/>
      <w:r w:rsidRPr="00ED184F">
        <w:tab/>
      </w:r>
    </w:p>
    <w:p w14:paraId="06C94924" w14:textId="572939EE" w:rsidR="00BB4DA5" w:rsidRPr="00ED184F" w:rsidRDefault="00BB4DA5" w:rsidP="005A131A">
      <w:pPr>
        <w:keepNext/>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25.1</w:t>
      </w:r>
      <w:r w:rsidRPr="00ED184F">
        <w:rPr>
          <w:rFonts w:asciiTheme="majorHAnsi" w:hAnsiTheme="majorHAnsi"/>
        </w:rPr>
        <w:tab/>
        <w:t xml:space="preserve">Notwithstanding the provisions of GCC Clauses 22, 23, and 24, the Supplier shall not be liable for forfeiture of its performance security, liquidated damages, or termination for default if and to the extent that </w:t>
      </w:r>
      <w:proofErr w:type="gramStart"/>
      <w:r w:rsidRPr="00ED184F">
        <w:rPr>
          <w:rFonts w:asciiTheme="majorHAnsi" w:hAnsiTheme="majorHAnsi"/>
        </w:rPr>
        <w:t>its</w:t>
      </w:r>
      <w:proofErr w:type="gramEnd"/>
      <w:r w:rsidRPr="00ED184F">
        <w:rPr>
          <w:rFonts w:asciiTheme="majorHAnsi" w:hAnsiTheme="majorHAnsi"/>
        </w:rPr>
        <w:t xml:space="preserve"> delay in performance or other failure to perform its obligations under the Contract is the result of an event of Force Majeure.</w:t>
      </w:r>
    </w:p>
    <w:p w14:paraId="73078F77"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0417BA93"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25.2</w:t>
      </w:r>
      <w:r w:rsidRPr="00ED184F">
        <w:rPr>
          <w:rFonts w:asciiTheme="majorHAnsi" w:hAnsiTheme="majorHAnsi"/>
        </w:rPr>
        <w:tab/>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1D5D5413"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206F18FF"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25.3</w:t>
      </w:r>
      <w:r w:rsidRPr="00ED184F">
        <w:rPr>
          <w:rFonts w:asciiTheme="majorHAnsi" w:hAnsiTheme="majorHAnsi"/>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611EBC09"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63A03BD8" w14:textId="77777777" w:rsidR="00D56B7C" w:rsidRPr="00ED184F" w:rsidRDefault="00BB4DA5" w:rsidP="005A131A">
      <w:pPr>
        <w:pStyle w:val="Sec5Head2"/>
        <w:jc w:val="both"/>
      </w:pPr>
      <w:bookmarkStart w:id="94" w:name="_Toc356480820"/>
      <w:r w:rsidRPr="00ED184F">
        <w:t>26.</w:t>
      </w:r>
      <w:r w:rsidRPr="00ED184F">
        <w:tab/>
        <w:t>Termination for Insolvency</w:t>
      </w:r>
      <w:bookmarkEnd w:id="94"/>
      <w:r w:rsidRPr="00ED184F">
        <w:tab/>
      </w:r>
    </w:p>
    <w:p w14:paraId="73209775" w14:textId="1524CC40"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26.1</w:t>
      </w:r>
      <w:r w:rsidRPr="00ED184F">
        <w:rPr>
          <w:rFonts w:asciiTheme="majorHAnsi" w:hAnsiTheme="majorHAnsi"/>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445F5CD0"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3FBC739D" w14:textId="77777777" w:rsidR="00D56B7C" w:rsidRPr="00ED184F" w:rsidRDefault="00BB4DA5" w:rsidP="005A131A">
      <w:pPr>
        <w:pStyle w:val="Sec5Head2"/>
        <w:jc w:val="both"/>
      </w:pPr>
      <w:bookmarkStart w:id="95" w:name="_Toc356480821"/>
      <w:r w:rsidRPr="00ED184F">
        <w:t>27.</w:t>
      </w:r>
      <w:r w:rsidRPr="00ED184F">
        <w:tab/>
        <w:t>Termination for Convenience</w:t>
      </w:r>
      <w:bookmarkEnd w:id="95"/>
      <w:r w:rsidRPr="00ED184F">
        <w:tab/>
      </w:r>
    </w:p>
    <w:p w14:paraId="19787467" w14:textId="3BAC2900"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27.1</w:t>
      </w:r>
      <w:r w:rsidRPr="00ED184F">
        <w:rPr>
          <w:rFonts w:asciiTheme="majorHAnsi" w:hAnsiTheme="majorHAnsi"/>
        </w:rPr>
        <w:tab/>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3D1648EB"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1AF82D60"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27.2</w:t>
      </w:r>
      <w:r w:rsidRPr="00ED184F">
        <w:rPr>
          <w:rFonts w:asciiTheme="majorHAnsi" w:hAnsiTheme="majorHAnsi"/>
        </w:rPr>
        <w:tab/>
        <w:t>The Goods that are complete and ready for shipment within thirty (30) days after the Supplier’s receipt of notice of termination shall be accepted by the Purchaser at the Contract terms and prices.  For the remaining Goods, the Purchaser may elect:</w:t>
      </w:r>
    </w:p>
    <w:p w14:paraId="3DF172B9"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72CAFB8B"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(a)</w:t>
      </w:r>
      <w:r w:rsidRPr="00ED184F">
        <w:rPr>
          <w:rFonts w:asciiTheme="majorHAnsi" w:hAnsiTheme="majorHAnsi"/>
        </w:rPr>
        <w:tab/>
      </w:r>
      <w:proofErr w:type="gramStart"/>
      <w:r w:rsidRPr="00ED184F">
        <w:rPr>
          <w:rFonts w:asciiTheme="majorHAnsi" w:hAnsiTheme="majorHAnsi"/>
        </w:rPr>
        <w:t>to</w:t>
      </w:r>
      <w:proofErr w:type="gramEnd"/>
      <w:r w:rsidRPr="00ED184F">
        <w:rPr>
          <w:rFonts w:asciiTheme="majorHAnsi" w:hAnsiTheme="majorHAnsi"/>
        </w:rPr>
        <w:t xml:space="preserve"> have any portion completed and delivered at the Contract terms and prices; and/or</w:t>
      </w:r>
    </w:p>
    <w:p w14:paraId="7021099D"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p>
    <w:p w14:paraId="3E7AD1A2"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(b)</w:t>
      </w:r>
      <w:r w:rsidRPr="00ED184F">
        <w:rPr>
          <w:rFonts w:asciiTheme="majorHAnsi" w:hAnsiTheme="majorHAnsi"/>
        </w:rPr>
        <w:tab/>
      </w:r>
      <w:proofErr w:type="gramStart"/>
      <w:r w:rsidRPr="00ED184F">
        <w:rPr>
          <w:rFonts w:asciiTheme="majorHAnsi" w:hAnsiTheme="majorHAnsi"/>
        </w:rPr>
        <w:t>to</w:t>
      </w:r>
      <w:proofErr w:type="gramEnd"/>
      <w:r w:rsidRPr="00ED184F">
        <w:rPr>
          <w:rFonts w:asciiTheme="majorHAnsi" w:hAnsiTheme="majorHAnsi"/>
        </w:rPr>
        <w:t xml:space="preserve"> cancel the remainder and pay to the Supplier an agreed amount for partially completed Goods and Services and for materials and parts previously procured by the Supplier.</w:t>
      </w:r>
    </w:p>
    <w:p w14:paraId="08C90899"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4DA02F83" w14:textId="77777777" w:rsidR="00D56B7C" w:rsidRPr="00ED184F" w:rsidRDefault="00BB4DA5" w:rsidP="005A131A">
      <w:pPr>
        <w:pStyle w:val="Sec5Head2"/>
        <w:jc w:val="both"/>
      </w:pPr>
      <w:bookmarkStart w:id="96" w:name="_Toc356480822"/>
      <w:r w:rsidRPr="00ED184F">
        <w:t>28.</w:t>
      </w:r>
      <w:r w:rsidRPr="00ED184F">
        <w:tab/>
        <w:t>Settlement of Disputes</w:t>
      </w:r>
      <w:bookmarkEnd w:id="96"/>
      <w:r w:rsidRPr="00ED184F">
        <w:tab/>
      </w:r>
    </w:p>
    <w:p w14:paraId="0B83E705" w14:textId="154B9480"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28.1</w:t>
      </w:r>
      <w:r w:rsidRPr="00ED184F">
        <w:rPr>
          <w:rFonts w:asciiTheme="majorHAnsi" w:hAnsiTheme="majorHAnsi"/>
        </w:rPr>
        <w:tab/>
        <w:t>If any dispute or difference of any kind whatsoever shall arise between the Purchaser and the Supplier in connection with or arising out of the Contract, the parties shall make every effort to resolve amicably such dispute or difference by mutual consultation.</w:t>
      </w:r>
    </w:p>
    <w:p w14:paraId="5E426196"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33A6AF3B" w14:textId="0F8CB929"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28.2</w:t>
      </w:r>
      <w:r w:rsidRPr="00ED184F">
        <w:rPr>
          <w:rFonts w:asciiTheme="majorHAnsi" w:hAnsiTheme="majorHAnsi"/>
        </w:rPr>
        <w:tab/>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1C9D27F4"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541273FC" w14:textId="5D506C6E" w:rsidR="00BB4DA5" w:rsidRPr="00ED184F" w:rsidRDefault="00D56B7C"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 xml:space="preserve">(a) </w:t>
      </w:r>
      <w:r w:rsidR="00BB4DA5" w:rsidRPr="00ED184F">
        <w:rPr>
          <w:rFonts w:asciiTheme="majorHAnsi" w:hAnsiTheme="majorHAnsi"/>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62F87B2A"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7199D452" w14:textId="65FFEF71" w:rsidR="00BB4DA5" w:rsidRPr="00ED184F" w:rsidRDefault="00D56B7C"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 xml:space="preserve">(b) </w:t>
      </w:r>
      <w:r w:rsidR="00BB4DA5" w:rsidRPr="00ED184F">
        <w:rPr>
          <w:rFonts w:asciiTheme="majorHAnsi" w:hAnsiTheme="majorHAnsi"/>
        </w:rPr>
        <w:t>Arbitration proceedings shall be conducted in accordance with the rules of procedure specified in the SCC.</w:t>
      </w:r>
    </w:p>
    <w:p w14:paraId="2691A6D5" w14:textId="77777777" w:rsidR="00D56B7C" w:rsidRPr="00ED184F" w:rsidRDefault="00D56B7C" w:rsidP="005A131A">
      <w:pPr>
        <w:tabs>
          <w:tab w:val="left" w:pos="539"/>
          <w:tab w:val="left" w:pos="720"/>
          <w:tab w:val="left" w:pos="907"/>
          <w:tab w:val="left" w:pos="1077"/>
        </w:tabs>
        <w:ind w:left="720"/>
        <w:jc w:val="both"/>
        <w:rPr>
          <w:rFonts w:asciiTheme="majorHAnsi" w:hAnsiTheme="majorHAnsi"/>
        </w:rPr>
      </w:pPr>
    </w:p>
    <w:p w14:paraId="1FACC740" w14:textId="5B8AFDFB" w:rsidR="00BB4DA5" w:rsidRPr="00ED184F" w:rsidRDefault="00BB4DA5" w:rsidP="005A131A">
      <w:pPr>
        <w:tabs>
          <w:tab w:val="left" w:pos="539"/>
          <w:tab w:val="left" w:pos="720"/>
          <w:tab w:val="left" w:pos="907"/>
          <w:tab w:val="left" w:pos="1077"/>
        </w:tabs>
        <w:jc w:val="both"/>
        <w:rPr>
          <w:rFonts w:asciiTheme="majorHAnsi" w:hAnsiTheme="majorHAnsi"/>
        </w:rPr>
      </w:pPr>
      <w:r w:rsidRPr="00ED184F">
        <w:rPr>
          <w:rFonts w:asciiTheme="majorHAnsi" w:hAnsiTheme="majorHAnsi"/>
        </w:rPr>
        <w:tab/>
        <w:t>28.3</w:t>
      </w:r>
      <w:r w:rsidRPr="00ED184F">
        <w:rPr>
          <w:rFonts w:asciiTheme="majorHAnsi" w:hAnsiTheme="majorHAnsi"/>
        </w:rPr>
        <w:tab/>
        <w:t xml:space="preserve">Notwithstanding any reference to arbitration herein, </w:t>
      </w:r>
    </w:p>
    <w:p w14:paraId="2D09761B" w14:textId="43E24C04" w:rsidR="00BB4DA5" w:rsidRPr="00ED184F" w:rsidRDefault="00BB4D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(a)</w:t>
      </w:r>
      <w:r w:rsidRPr="00ED184F">
        <w:rPr>
          <w:rFonts w:asciiTheme="majorHAnsi" w:hAnsiTheme="majorHAnsi"/>
        </w:rPr>
        <w:tab/>
      </w:r>
      <w:proofErr w:type="gramStart"/>
      <w:r w:rsidRPr="00ED184F">
        <w:rPr>
          <w:rFonts w:asciiTheme="majorHAnsi" w:hAnsiTheme="majorHAnsi"/>
        </w:rPr>
        <w:t>the</w:t>
      </w:r>
      <w:proofErr w:type="gramEnd"/>
      <w:r w:rsidRPr="00ED184F">
        <w:rPr>
          <w:rFonts w:asciiTheme="majorHAnsi" w:hAnsiTheme="majorHAnsi"/>
        </w:rPr>
        <w:t xml:space="preserve"> parties shall continue to perform their respective obligations under the Contract unless they otherwise agree; and</w:t>
      </w:r>
    </w:p>
    <w:p w14:paraId="5F04C512" w14:textId="77777777" w:rsidR="00BB4DA5" w:rsidRPr="00ED184F" w:rsidRDefault="00BB4D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(b)</w:t>
      </w:r>
      <w:r w:rsidRPr="00ED184F">
        <w:rPr>
          <w:rFonts w:asciiTheme="majorHAnsi" w:hAnsiTheme="majorHAnsi"/>
        </w:rPr>
        <w:tab/>
      </w:r>
      <w:proofErr w:type="gramStart"/>
      <w:r w:rsidRPr="00ED184F">
        <w:rPr>
          <w:rFonts w:asciiTheme="majorHAnsi" w:hAnsiTheme="majorHAnsi"/>
        </w:rPr>
        <w:t>the</w:t>
      </w:r>
      <w:proofErr w:type="gramEnd"/>
      <w:r w:rsidRPr="00ED184F">
        <w:rPr>
          <w:rFonts w:asciiTheme="majorHAnsi" w:hAnsiTheme="majorHAnsi"/>
        </w:rPr>
        <w:t xml:space="preserve"> Purchaser shall pay the Supplier any monies due the Supplier.</w:t>
      </w:r>
    </w:p>
    <w:p w14:paraId="7E3E7FCA" w14:textId="77777777" w:rsidR="00ED184F" w:rsidRDefault="00ED184F" w:rsidP="005A131A">
      <w:pPr>
        <w:tabs>
          <w:tab w:val="left" w:pos="539"/>
          <w:tab w:val="left" w:pos="720"/>
          <w:tab w:val="left" w:pos="907"/>
          <w:tab w:val="left" w:pos="1077"/>
        </w:tabs>
        <w:ind w:left="720"/>
        <w:jc w:val="both"/>
        <w:rPr>
          <w:rFonts w:asciiTheme="majorHAnsi" w:hAnsiTheme="majorHAnsi"/>
        </w:rPr>
      </w:pPr>
    </w:p>
    <w:p w14:paraId="58CE88EA" w14:textId="77777777" w:rsidR="00ED184F" w:rsidRPr="00ED184F" w:rsidRDefault="00BB4DA5" w:rsidP="005A131A">
      <w:pPr>
        <w:tabs>
          <w:tab w:val="left" w:pos="539"/>
          <w:tab w:val="left" w:pos="720"/>
          <w:tab w:val="left" w:pos="907"/>
          <w:tab w:val="left" w:pos="1077"/>
        </w:tabs>
        <w:jc w:val="both"/>
        <w:rPr>
          <w:rFonts w:asciiTheme="majorHAnsi" w:hAnsiTheme="majorHAnsi"/>
          <w:b/>
        </w:rPr>
      </w:pPr>
      <w:r w:rsidRPr="00ED184F">
        <w:rPr>
          <w:rFonts w:asciiTheme="majorHAnsi" w:hAnsiTheme="majorHAnsi"/>
          <w:b/>
        </w:rPr>
        <w:t>29.</w:t>
      </w:r>
      <w:r w:rsidRPr="00ED184F">
        <w:rPr>
          <w:rFonts w:asciiTheme="majorHAnsi" w:hAnsiTheme="majorHAnsi"/>
          <w:b/>
        </w:rPr>
        <w:tab/>
        <w:t>Limitation of Liability</w:t>
      </w:r>
      <w:r w:rsidRPr="00ED184F">
        <w:rPr>
          <w:rFonts w:asciiTheme="majorHAnsi" w:hAnsiTheme="majorHAnsi"/>
          <w:b/>
        </w:rPr>
        <w:tab/>
      </w:r>
    </w:p>
    <w:p w14:paraId="55092685" w14:textId="06674C2F" w:rsidR="00BB4DA5" w:rsidRPr="00ED184F" w:rsidRDefault="00BB4D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29.1</w:t>
      </w:r>
      <w:r w:rsidRPr="00ED184F">
        <w:rPr>
          <w:rFonts w:asciiTheme="majorHAnsi" w:hAnsiTheme="majorHAnsi"/>
        </w:rPr>
        <w:tab/>
        <w:t>Except in cases of criminal negligence or wilful misconduct, and in the case of infringement pursuant to Clause 6,</w:t>
      </w:r>
    </w:p>
    <w:p w14:paraId="3CB9F89E" w14:textId="77777777" w:rsidR="00D56B7C" w:rsidRPr="00ED184F" w:rsidRDefault="00D56B7C" w:rsidP="005A131A">
      <w:pPr>
        <w:tabs>
          <w:tab w:val="left" w:pos="539"/>
          <w:tab w:val="left" w:pos="720"/>
          <w:tab w:val="left" w:pos="907"/>
          <w:tab w:val="left" w:pos="1077"/>
        </w:tabs>
        <w:ind w:left="720"/>
        <w:jc w:val="both"/>
        <w:rPr>
          <w:rFonts w:asciiTheme="majorHAnsi" w:hAnsiTheme="majorHAnsi"/>
        </w:rPr>
      </w:pPr>
    </w:p>
    <w:p w14:paraId="5B179422" w14:textId="674124A8" w:rsidR="00BB4DA5" w:rsidRPr="00ED184F" w:rsidRDefault="00BB4D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w:t>
      </w:r>
      <w:r w:rsidR="00D56B7C" w:rsidRPr="00ED184F">
        <w:rPr>
          <w:rFonts w:asciiTheme="majorHAnsi" w:hAnsiTheme="majorHAnsi"/>
        </w:rPr>
        <w:t>c</w:t>
      </w:r>
      <w:r w:rsidRPr="00ED184F">
        <w:rPr>
          <w:rFonts w:asciiTheme="majorHAnsi" w:hAnsiTheme="majorHAnsi"/>
        </w:rPr>
        <w:t>)</w:t>
      </w:r>
      <w:r w:rsidRPr="00ED184F">
        <w:rPr>
          <w:rFonts w:asciiTheme="majorHAnsi" w:hAnsiTheme="majorHAnsi"/>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29AB1B2"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739FCF3B" w14:textId="23EEDF6D" w:rsidR="00BB4DA5" w:rsidRPr="00ED184F" w:rsidRDefault="00BB4DA5"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w:t>
      </w:r>
      <w:r w:rsidR="00D56B7C" w:rsidRPr="00ED184F">
        <w:rPr>
          <w:rFonts w:asciiTheme="majorHAnsi" w:hAnsiTheme="majorHAnsi"/>
        </w:rPr>
        <w:t>d</w:t>
      </w:r>
      <w:r w:rsidRPr="00ED184F">
        <w:rPr>
          <w:rFonts w:asciiTheme="majorHAnsi" w:hAnsiTheme="majorHAnsi"/>
        </w:rPr>
        <w:t>)</w:t>
      </w:r>
      <w:r w:rsidRPr="00ED184F">
        <w:rPr>
          <w:rFonts w:asciiTheme="majorHAnsi" w:hAnsiTheme="majorHAnsi"/>
        </w:rPr>
        <w:tab/>
      </w:r>
      <w:proofErr w:type="gramStart"/>
      <w:r w:rsidRPr="00ED184F">
        <w:rPr>
          <w:rFonts w:asciiTheme="majorHAnsi" w:hAnsiTheme="majorHAnsi"/>
        </w:rPr>
        <w:t>the</w:t>
      </w:r>
      <w:proofErr w:type="gramEnd"/>
      <w:r w:rsidRPr="00ED184F">
        <w:rPr>
          <w:rFonts w:asciiTheme="majorHAnsi" w:hAnsiTheme="majorHAnsi"/>
        </w:rPr>
        <w:t xml:space="preserve"> aggregate liability of the Supplier to the Purchaser, whether under the Contract, in tort or otherwise, shall not exceed the total Contract Price, provided that this limitation shall not apply to the cost of repairing or replacing defective equipment.</w:t>
      </w:r>
    </w:p>
    <w:p w14:paraId="54DDF4E8"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1DFE1810" w14:textId="77777777" w:rsidR="00D56B7C" w:rsidRPr="00ED184F" w:rsidRDefault="00BB4DA5" w:rsidP="005A131A">
      <w:pPr>
        <w:pStyle w:val="Sec5Head2"/>
        <w:jc w:val="both"/>
      </w:pPr>
      <w:bookmarkStart w:id="97" w:name="_Toc356480823"/>
      <w:r w:rsidRPr="00ED184F">
        <w:t>30.</w:t>
      </w:r>
      <w:r w:rsidRPr="00ED184F">
        <w:tab/>
        <w:t>Governing Language</w:t>
      </w:r>
      <w:bookmarkEnd w:id="97"/>
      <w:r w:rsidRPr="00ED184F">
        <w:tab/>
      </w:r>
    </w:p>
    <w:p w14:paraId="62094677" w14:textId="3E653D4C" w:rsidR="00BB4DA5" w:rsidRPr="00ED184F" w:rsidRDefault="00D56B7C" w:rsidP="005A131A">
      <w:pPr>
        <w:tabs>
          <w:tab w:val="left" w:pos="539"/>
          <w:tab w:val="left" w:pos="720"/>
          <w:tab w:val="left" w:pos="907"/>
          <w:tab w:val="left" w:pos="1077"/>
        </w:tabs>
        <w:jc w:val="both"/>
        <w:rPr>
          <w:rFonts w:asciiTheme="majorHAnsi" w:hAnsiTheme="majorHAnsi"/>
        </w:rPr>
      </w:pPr>
      <w:r w:rsidRPr="00ED184F">
        <w:rPr>
          <w:rFonts w:asciiTheme="majorHAnsi" w:hAnsiTheme="majorHAnsi"/>
        </w:rPr>
        <w:tab/>
      </w:r>
      <w:r w:rsidR="00BB4DA5" w:rsidRPr="00ED184F">
        <w:rPr>
          <w:rFonts w:asciiTheme="majorHAnsi" w:hAnsiTheme="majorHAnsi"/>
        </w:rPr>
        <w:t>30.1</w:t>
      </w:r>
      <w:r w:rsidR="00BB4DA5" w:rsidRPr="00ED184F">
        <w:rPr>
          <w:rFonts w:asciiTheme="majorHAnsi" w:hAnsiTheme="majorHAnsi"/>
        </w:rPr>
        <w:tab/>
        <w:t>The Contract shall be written in English</w:t>
      </w:r>
    </w:p>
    <w:p w14:paraId="10FF57E0"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4CED706A" w14:textId="77777777" w:rsidR="00D56B7C" w:rsidRPr="00ED184F" w:rsidRDefault="00BB4DA5" w:rsidP="005A131A">
      <w:pPr>
        <w:pStyle w:val="Sec5Head2"/>
        <w:jc w:val="both"/>
      </w:pPr>
      <w:bookmarkStart w:id="98" w:name="_Toc356480824"/>
      <w:r w:rsidRPr="00ED184F">
        <w:t>31.</w:t>
      </w:r>
      <w:r w:rsidRPr="00ED184F">
        <w:tab/>
        <w:t>Applicable Law</w:t>
      </w:r>
      <w:bookmarkEnd w:id="98"/>
      <w:r w:rsidRPr="00ED184F">
        <w:tab/>
      </w:r>
    </w:p>
    <w:p w14:paraId="2EDAE9F8" w14:textId="7A3EE79F" w:rsidR="00BB4DA5" w:rsidRPr="00ED184F" w:rsidRDefault="00D56B7C" w:rsidP="005A131A">
      <w:pPr>
        <w:tabs>
          <w:tab w:val="left" w:pos="539"/>
          <w:tab w:val="left" w:pos="720"/>
          <w:tab w:val="left" w:pos="907"/>
          <w:tab w:val="left" w:pos="1077"/>
        </w:tabs>
        <w:ind w:left="539" w:hanging="539"/>
        <w:jc w:val="both"/>
        <w:rPr>
          <w:rFonts w:asciiTheme="majorHAnsi" w:hAnsiTheme="majorHAnsi"/>
        </w:rPr>
      </w:pPr>
      <w:r w:rsidRPr="00ED184F">
        <w:rPr>
          <w:rFonts w:asciiTheme="majorHAnsi" w:hAnsiTheme="majorHAnsi"/>
        </w:rPr>
        <w:tab/>
      </w:r>
      <w:r w:rsidR="00BB4DA5" w:rsidRPr="00ED184F">
        <w:rPr>
          <w:rFonts w:asciiTheme="majorHAnsi" w:hAnsiTheme="majorHAnsi"/>
        </w:rPr>
        <w:t>31.1</w:t>
      </w:r>
      <w:r w:rsidR="00BB4DA5" w:rsidRPr="00ED184F">
        <w:rPr>
          <w:rFonts w:asciiTheme="majorHAnsi" w:hAnsiTheme="majorHAnsi"/>
        </w:rPr>
        <w:tab/>
        <w:t>The Contract shall be interpreted in accordance with the laws of the Republic of Sierra Leone.</w:t>
      </w:r>
    </w:p>
    <w:p w14:paraId="1F4E8E69"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5A48BED0" w14:textId="77777777" w:rsidR="00D56B7C" w:rsidRPr="00ED184F" w:rsidRDefault="00BB4DA5" w:rsidP="005A131A">
      <w:pPr>
        <w:pStyle w:val="Sec5Head2"/>
        <w:jc w:val="both"/>
      </w:pPr>
      <w:bookmarkStart w:id="99" w:name="_Toc356480825"/>
      <w:r w:rsidRPr="00ED184F">
        <w:t>32.</w:t>
      </w:r>
      <w:r w:rsidRPr="00ED184F">
        <w:tab/>
        <w:t>Notices</w:t>
      </w:r>
      <w:bookmarkEnd w:id="99"/>
      <w:r w:rsidRPr="00ED184F">
        <w:tab/>
      </w:r>
    </w:p>
    <w:p w14:paraId="23BA1848" w14:textId="5EADE3E5" w:rsidR="00BB4DA5" w:rsidRPr="00ED184F" w:rsidRDefault="00D56B7C" w:rsidP="005A131A">
      <w:pPr>
        <w:tabs>
          <w:tab w:val="left" w:pos="539"/>
          <w:tab w:val="left" w:pos="720"/>
          <w:tab w:val="left" w:pos="907"/>
          <w:tab w:val="left" w:pos="1077"/>
        </w:tabs>
        <w:ind w:left="539" w:hanging="539"/>
        <w:jc w:val="both"/>
        <w:rPr>
          <w:rFonts w:asciiTheme="majorHAnsi" w:hAnsiTheme="majorHAnsi"/>
        </w:rPr>
      </w:pPr>
      <w:r w:rsidRPr="00ED184F">
        <w:rPr>
          <w:rFonts w:asciiTheme="majorHAnsi" w:hAnsiTheme="majorHAnsi"/>
        </w:rPr>
        <w:tab/>
      </w:r>
      <w:r w:rsidR="00BB4DA5" w:rsidRPr="00ED184F">
        <w:rPr>
          <w:rFonts w:asciiTheme="majorHAnsi" w:hAnsiTheme="majorHAnsi"/>
        </w:rPr>
        <w:t>32.1</w:t>
      </w:r>
      <w:r w:rsidR="00BB4DA5" w:rsidRPr="00ED184F">
        <w:rPr>
          <w:rFonts w:asciiTheme="majorHAnsi" w:hAnsiTheme="majorHAnsi"/>
        </w:rPr>
        <w:tab/>
        <w:t xml:space="preserve"> Any notice given by one party to the other pursuant to this Contract shall be sent to the other party in writing to the address specified in SCC.</w:t>
      </w:r>
    </w:p>
    <w:p w14:paraId="3542363B"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4827587D"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32.2</w:t>
      </w:r>
      <w:r w:rsidRPr="00ED184F">
        <w:rPr>
          <w:rFonts w:asciiTheme="majorHAnsi" w:hAnsiTheme="majorHAnsi"/>
        </w:rPr>
        <w:tab/>
        <w:t>A notice shall be effective when delivered or on the notice’s effective date, whichever is later.</w:t>
      </w:r>
    </w:p>
    <w:p w14:paraId="287A9232" w14:textId="77777777" w:rsidR="00BB4DA5" w:rsidRPr="00ED184F" w:rsidRDefault="00BB4DA5" w:rsidP="005A131A">
      <w:pPr>
        <w:tabs>
          <w:tab w:val="left" w:pos="539"/>
          <w:tab w:val="left" w:pos="720"/>
          <w:tab w:val="left" w:pos="907"/>
          <w:tab w:val="left" w:pos="1077"/>
        </w:tabs>
        <w:jc w:val="both"/>
        <w:rPr>
          <w:rFonts w:asciiTheme="majorHAnsi" w:hAnsiTheme="majorHAnsi"/>
        </w:rPr>
      </w:pPr>
    </w:p>
    <w:p w14:paraId="500CB7E9" w14:textId="77777777" w:rsidR="00D56B7C" w:rsidRPr="00ED184F" w:rsidRDefault="00BB4DA5" w:rsidP="005A131A">
      <w:pPr>
        <w:pStyle w:val="Sec5Head2"/>
        <w:keepNext/>
        <w:jc w:val="both"/>
      </w:pPr>
      <w:bookmarkStart w:id="100" w:name="_Toc356480826"/>
      <w:r w:rsidRPr="00ED184F">
        <w:t>33.</w:t>
      </w:r>
      <w:r w:rsidRPr="00ED184F">
        <w:tab/>
        <w:t>Taxes and Duties</w:t>
      </w:r>
      <w:bookmarkEnd w:id="100"/>
      <w:r w:rsidRPr="00ED184F">
        <w:tab/>
      </w:r>
    </w:p>
    <w:p w14:paraId="01475964" w14:textId="12F838D1" w:rsidR="00BB4DA5" w:rsidRPr="00ED184F" w:rsidRDefault="00BB4DA5" w:rsidP="005A131A">
      <w:pPr>
        <w:keepNext/>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33.1</w:t>
      </w:r>
      <w:r w:rsidRPr="00ED184F">
        <w:rPr>
          <w:rFonts w:asciiTheme="majorHAnsi" w:hAnsiTheme="majorHAnsi"/>
        </w:rPr>
        <w:tab/>
        <w:t>A foreign Supplier shall be entirely responsible for all taxes, stamp duties, license fees, and other such levies imposed outside the Republic of Sierra Leone.</w:t>
      </w:r>
    </w:p>
    <w:p w14:paraId="293D00E9"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p>
    <w:p w14:paraId="2458AB3C" w14:textId="77777777" w:rsidR="00BB4DA5" w:rsidRPr="00ED184F" w:rsidRDefault="00BB4DA5"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33.2</w:t>
      </w:r>
      <w:r w:rsidRPr="00ED184F">
        <w:rPr>
          <w:rFonts w:asciiTheme="majorHAnsi" w:hAnsiTheme="majorHAnsi"/>
        </w:rPr>
        <w:tab/>
        <w:t>A local Supplier shall be entirely responsible for all taxes, duties, license fees, etc., incurred until delivery of the contracted Goods to the Purchaser.</w:t>
      </w:r>
    </w:p>
    <w:p w14:paraId="4D327D98"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2508FEBF" w14:textId="77777777" w:rsidR="001A150B" w:rsidRPr="00BB4DA5" w:rsidRDefault="001A150B" w:rsidP="005A131A">
      <w:pPr>
        <w:tabs>
          <w:tab w:val="left" w:pos="539"/>
          <w:tab w:val="left" w:pos="720"/>
          <w:tab w:val="left" w:pos="907"/>
          <w:tab w:val="left" w:pos="1077"/>
        </w:tabs>
        <w:jc w:val="both"/>
        <w:sectPr w:rsidR="001A150B" w:rsidRPr="00BB4DA5">
          <w:headerReference w:type="even" r:id="rId30"/>
          <w:headerReference w:type="default" r:id="rId31"/>
          <w:footerReference w:type="default" r:id="rId32"/>
          <w:headerReference w:type="first" r:id="rId33"/>
          <w:endnotePr>
            <w:numFmt w:val="decimal"/>
          </w:endnotePr>
          <w:pgSz w:w="11909" w:h="16834" w:code="9"/>
          <w:pgMar w:top="1440" w:right="1440" w:bottom="1440" w:left="1440" w:header="720" w:footer="720" w:gutter="0"/>
          <w:cols w:space="720"/>
          <w:noEndnote/>
        </w:sectPr>
      </w:pPr>
    </w:p>
    <w:p w14:paraId="6521A6A6" w14:textId="77777777" w:rsidR="001A150B" w:rsidRPr="008D62DA" w:rsidRDefault="001A150B" w:rsidP="005A131A">
      <w:pPr>
        <w:suppressAutoHyphens/>
        <w:jc w:val="both"/>
        <w:rPr>
          <w:rFonts w:asciiTheme="majorHAnsi" w:hAnsiTheme="majorHAnsi"/>
        </w:rPr>
      </w:pPr>
    </w:p>
    <w:p w14:paraId="57031029" w14:textId="77777777" w:rsidR="001A150B" w:rsidRPr="008D62DA" w:rsidRDefault="001A150B">
      <w:pPr>
        <w:suppressAutoHyphens/>
        <w:jc w:val="both"/>
        <w:rPr>
          <w:rFonts w:asciiTheme="majorHAnsi" w:hAnsiTheme="majorHAnsi"/>
        </w:rPr>
      </w:pPr>
    </w:p>
    <w:p w14:paraId="2B8FD747" w14:textId="3354B640" w:rsidR="001A150B" w:rsidRPr="008D62DA" w:rsidRDefault="001A150B" w:rsidP="00AE59C8">
      <w:pPr>
        <w:pStyle w:val="Heading1"/>
      </w:pPr>
      <w:bookmarkStart w:id="101" w:name="_Toc358382051"/>
      <w:r w:rsidRPr="008D62DA">
        <w:t>Section V.  Special Conditions of Contract</w:t>
      </w:r>
      <w:bookmarkEnd w:id="101"/>
    </w:p>
    <w:p w14:paraId="4842853A" w14:textId="77777777" w:rsidR="001A150B" w:rsidRPr="008D62DA" w:rsidRDefault="001A150B">
      <w:pPr>
        <w:suppressAutoHyphens/>
        <w:jc w:val="both"/>
        <w:rPr>
          <w:rFonts w:asciiTheme="majorHAnsi" w:hAnsiTheme="majorHAnsi"/>
        </w:rPr>
      </w:pPr>
    </w:p>
    <w:p w14:paraId="3AFDD205" w14:textId="77777777" w:rsidR="001A150B" w:rsidRPr="008D62DA" w:rsidRDefault="001A150B">
      <w:pPr>
        <w:suppressAutoHyphens/>
        <w:jc w:val="both"/>
        <w:rPr>
          <w:rFonts w:asciiTheme="majorHAnsi" w:hAnsiTheme="majorHAnsi"/>
        </w:rPr>
      </w:pPr>
    </w:p>
    <w:p w14:paraId="366EDC63" w14:textId="77777777" w:rsidR="001A150B" w:rsidRPr="008D62DA" w:rsidRDefault="001A150B">
      <w:pPr>
        <w:suppressAutoHyphens/>
        <w:jc w:val="both"/>
        <w:rPr>
          <w:rFonts w:asciiTheme="majorHAnsi" w:hAnsiTheme="majorHAnsi"/>
        </w:rPr>
      </w:pPr>
    </w:p>
    <w:p w14:paraId="5609A23F" w14:textId="77777777" w:rsidR="001A150B" w:rsidRPr="008D62DA" w:rsidRDefault="001A150B">
      <w:pPr>
        <w:pStyle w:val="Heading2"/>
      </w:pPr>
      <w:r w:rsidRPr="008D62DA">
        <w:t>Table of Clauses</w:t>
      </w:r>
    </w:p>
    <w:p w14:paraId="4AA23463" w14:textId="77777777" w:rsidR="001A150B" w:rsidRPr="008D62DA" w:rsidRDefault="001A150B">
      <w:pPr>
        <w:suppressAutoHyphens/>
        <w:jc w:val="both"/>
        <w:rPr>
          <w:rFonts w:asciiTheme="majorHAnsi" w:hAnsiTheme="majorHAnsi"/>
        </w:rPr>
      </w:pPr>
    </w:p>
    <w:p w14:paraId="4BC08A36" w14:textId="77777777" w:rsidR="001A150B" w:rsidRPr="008D62DA" w:rsidRDefault="001A150B">
      <w:pPr>
        <w:pStyle w:val="TOC2"/>
        <w:tabs>
          <w:tab w:val="left" w:pos="8640"/>
        </w:tabs>
        <w:spacing w:line="480" w:lineRule="auto"/>
        <w:rPr>
          <w:rFonts w:asciiTheme="majorHAnsi" w:hAnsiTheme="majorHAnsi"/>
          <w:noProof/>
        </w:rPr>
      </w:pPr>
      <w:r w:rsidRPr="008D62DA">
        <w:rPr>
          <w:rFonts w:asciiTheme="majorHAnsi" w:hAnsiTheme="majorHAnsi"/>
        </w:rPr>
        <w:fldChar w:fldCharType="begin"/>
      </w:r>
      <w:r w:rsidRPr="008D62DA">
        <w:rPr>
          <w:rFonts w:asciiTheme="majorHAnsi" w:hAnsiTheme="majorHAnsi"/>
        </w:rPr>
        <w:instrText xml:space="preserve"> TOC \t "Head 5.2,2" </w:instrText>
      </w:r>
      <w:r w:rsidRPr="008D62DA">
        <w:rPr>
          <w:rFonts w:asciiTheme="majorHAnsi" w:hAnsiTheme="majorHAnsi"/>
        </w:rPr>
        <w:fldChar w:fldCharType="separate"/>
      </w:r>
      <w:r w:rsidRPr="008D62DA">
        <w:rPr>
          <w:rFonts w:asciiTheme="majorHAnsi" w:hAnsiTheme="majorHAnsi"/>
          <w:noProof/>
        </w:rPr>
        <w:t>GCC Clause 1 - Definitions</w:t>
      </w:r>
      <w:r w:rsidRPr="008D62DA">
        <w:rPr>
          <w:rFonts w:asciiTheme="majorHAnsi" w:hAnsiTheme="majorHAnsi"/>
          <w:noProof/>
        </w:rPr>
        <w:tab/>
      </w:r>
      <w:bookmarkStart w:id="102" w:name="_Hlt78605659"/>
      <w:r w:rsidRPr="008D62DA">
        <w:rPr>
          <w:rFonts w:asciiTheme="majorHAnsi" w:hAnsiTheme="majorHAnsi"/>
          <w:noProof/>
        </w:rPr>
        <w:fldChar w:fldCharType="begin"/>
      </w:r>
      <w:r w:rsidRPr="008D62DA">
        <w:rPr>
          <w:rFonts w:asciiTheme="majorHAnsi" w:hAnsiTheme="majorHAnsi"/>
          <w:noProof/>
        </w:rPr>
        <w:instrText xml:space="preserve"> PAGEREF _Toc26610792 \h </w:instrText>
      </w:r>
      <w:r w:rsidRPr="008D62DA">
        <w:rPr>
          <w:rFonts w:asciiTheme="majorHAnsi" w:hAnsiTheme="majorHAnsi"/>
          <w:noProof/>
        </w:rPr>
      </w:r>
      <w:r w:rsidRPr="008D62DA">
        <w:rPr>
          <w:rFonts w:asciiTheme="majorHAnsi" w:hAnsiTheme="majorHAnsi"/>
          <w:noProof/>
        </w:rPr>
        <w:fldChar w:fldCharType="separate"/>
      </w:r>
      <w:r w:rsidR="007F6F8C">
        <w:rPr>
          <w:rFonts w:asciiTheme="majorHAnsi" w:hAnsiTheme="majorHAnsi"/>
          <w:noProof/>
        </w:rPr>
        <w:t>51</w:t>
      </w:r>
      <w:r w:rsidRPr="008D62DA">
        <w:rPr>
          <w:rFonts w:asciiTheme="majorHAnsi" w:hAnsiTheme="majorHAnsi"/>
          <w:noProof/>
        </w:rPr>
        <w:fldChar w:fldCharType="end"/>
      </w:r>
      <w:bookmarkEnd w:id="102"/>
    </w:p>
    <w:p w14:paraId="34832810" w14:textId="77777777" w:rsidR="001A150B" w:rsidRPr="008D62DA" w:rsidRDefault="001A150B">
      <w:pPr>
        <w:pStyle w:val="TOC2"/>
        <w:tabs>
          <w:tab w:val="left" w:pos="8640"/>
        </w:tabs>
        <w:spacing w:line="480" w:lineRule="auto"/>
        <w:rPr>
          <w:rFonts w:asciiTheme="majorHAnsi" w:hAnsiTheme="majorHAnsi"/>
          <w:noProof/>
        </w:rPr>
      </w:pPr>
      <w:r w:rsidRPr="008D62DA">
        <w:rPr>
          <w:rFonts w:asciiTheme="majorHAnsi" w:hAnsiTheme="majorHAnsi"/>
          <w:noProof/>
        </w:rPr>
        <w:t>GCC Clause 3.1 - Country of Origin</w:t>
      </w:r>
      <w:r w:rsidRPr="008D62DA">
        <w:rPr>
          <w:rFonts w:asciiTheme="majorHAnsi" w:hAnsiTheme="majorHAnsi"/>
          <w:noProof/>
        </w:rPr>
        <w:tab/>
      </w:r>
      <w:r w:rsidRPr="008D62DA">
        <w:rPr>
          <w:rFonts w:asciiTheme="majorHAnsi" w:hAnsiTheme="majorHAnsi"/>
          <w:noProof/>
        </w:rPr>
        <w:fldChar w:fldCharType="begin"/>
      </w:r>
      <w:r w:rsidRPr="008D62DA">
        <w:rPr>
          <w:rFonts w:asciiTheme="majorHAnsi" w:hAnsiTheme="majorHAnsi"/>
          <w:noProof/>
        </w:rPr>
        <w:instrText xml:space="preserve"> PAGEREF _Toc26610793 \h </w:instrText>
      </w:r>
      <w:r w:rsidRPr="008D62DA">
        <w:rPr>
          <w:rFonts w:asciiTheme="majorHAnsi" w:hAnsiTheme="majorHAnsi"/>
          <w:noProof/>
        </w:rPr>
      </w:r>
      <w:r w:rsidRPr="008D62DA">
        <w:rPr>
          <w:rFonts w:asciiTheme="majorHAnsi" w:hAnsiTheme="majorHAnsi"/>
          <w:noProof/>
        </w:rPr>
        <w:fldChar w:fldCharType="separate"/>
      </w:r>
      <w:r w:rsidR="007F6F8C">
        <w:rPr>
          <w:rFonts w:asciiTheme="majorHAnsi" w:hAnsiTheme="majorHAnsi"/>
          <w:noProof/>
        </w:rPr>
        <w:t>51</w:t>
      </w:r>
      <w:r w:rsidRPr="008D62DA">
        <w:rPr>
          <w:rFonts w:asciiTheme="majorHAnsi" w:hAnsiTheme="majorHAnsi"/>
          <w:noProof/>
        </w:rPr>
        <w:fldChar w:fldCharType="end"/>
      </w:r>
    </w:p>
    <w:p w14:paraId="26A4BD9D" w14:textId="77777777" w:rsidR="001A150B" w:rsidRPr="008D62DA" w:rsidRDefault="001A150B">
      <w:pPr>
        <w:pStyle w:val="TOC2"/>
        <w:tabs>
          <w:tab w:val="left" w:pos="8640"/>
        </w:tabs>
        <w:spacing w:line="480" w:lineRule="auto"/>
        <w:rPr>
          <w:rFonts w:asciiTheme="majorHAnsi" w:hAnsiTheme="majorHAnsi"/>
          <w:noProof/>
        </w:rPr>
      </w:pPr>
      <w:r w:rsidRPr="008D62DA">
        <w:rPr>
          <w:rFonts w:asciiTheme="majorHAnsi" w:hAnsiTheme="majorHAnsi"/>
          <w:noProof/>
        </w:rPr>
        <w:t>GCC Clause 7.1 - Performance Security</w:t>
      </w:r>
      <w:r w:rsidRPr="008D62DA">
        <w:rPr>
          <w:rFonts w:asciiTheme="majorHAnsi" w:hAnsiTheme="majorHAnsi"/>
          <w:noProof/>
        </w:rPr>
        <w:tab/>
      </w:r>
      <w:r w:rsidRPr="008D62DA">
        <w:rPr>
          <w:rFonts w:asciiTheme="majorHAnsi" w:hAnsiTheme="majorHAnsi"/>
          <w:noProof/>
        </w:rPr>
        <w:fldChar w:fldCharType="begin"/>
      </w:r>
      <w:r w:rsidRPr="008D62DA">
        <w:rPr>
          <w:rFonts w:asciiTheme="majorHAnsi" w:hAnsiTheme="majorHAnsi"/>
          <w:noProof/>
        </w:rPr>
        <w:instrText xml:space="preserve"> PAGEREF _Toc26610794 \h </w:instrText>
      </w:r>
      <w:r w:rsidRPr="008D62DA">
        <w:rPr>
          <w:rFonts w:asciiTheme="majorHAnsi" w:hAnsiTheme="majorHAnsi"/>
          <w:noProof/>
        </w:rPr>
      </w:r>
      <w:r w:rsidRPr="008D62DA">
        <w:rPr>
          <w:rFonts w:asciiTheme="majorHAnsi" w:hAnsiTheme="majorHAnsi"/>
          <w:noProof/>
        </w:rPr>
        <w:fldChar w:fldCharType="separate"/>
      </w:r>
      <w:r w:rsidR="007F6F8C">
        <w:rPr>
          <w:rFonts w:asciiTheme="majorHAnsi" w:hAnsiTheme="majorHAnsi"/>
          <w:noProof/>
        </w:rPr>
        <w:t>51</w:t>
      </w:r>
      <w:r w:rsidRPr="008D62DA">
        <w:rPr>
          <w:rFonts w:asciiTheme="majorHAnsi" w:hAnsiTheme="majorHAnsi"/>
          <w:noProof/>
        </w:rPr>
        <w:fldChar w:fldCharType="end"/>
      </w:r>
    </w:p>
    <w:p w14:paraId="190AF4AC" w14:textId="77777777" w:rsidR="001A150B" w:rsidRPr="008D62DA" w:rsidRDefault="001A150B">
      <w:pPr>
        <w:pStyle w:val="TOC2"/>
        <w:tabs>
          <w:tab w:val="left" w:pos="8640"/>
        </w:tabs>
        <w:spacing w:line="480" w:lineRule="auto"/>
        <w:rPr>
          <w:rFonts w:asciiTheme="majorHAnsi" w:hAnsiTheme="majorHAnsi"/>
          <w:noProof/>
        </w:rPr>
      </w:pPr>
      <w:r w:rsidRPr="008D62DA">
        <w:rPr>
          <w:rFonts w:asciiTheme="majorHAnsi" w:hAnsiTheme="majorHAnsi"/>
          <w:noProof/>
        </w:rPr>
        <w:t>GCC Clause 8.1 - Inspections and Tests</w:t>
      </w:r>
      <w:r w:rsidRPr="008D62DA">
        <w:rPr>
          <w:rFonts w:asciiTheme="majorHAnsi" w:hAnsiTheme="majorHAnsi"/>
          <w:noProof/>
        </w:rPr>
        <w:tab/>
      </w:r>
      <w:r w:rsidRPr="008D62DA">
        <w:rPr>
          <w:rFonts w:asciiTheme="majorHAnsi" w:hAnsiTheme="majorHAnsi"/>
          <w:noProof/>
        </w:rPr>
        <w:fldChar w:fldCharType="begin"/>
      </w:r>
      <w:r w:rsidRPr="008D62DA">
        <w:rPr>
          <w:rFonts w:asciiTheme="majorHAnsi" w:hAnsiTheme="majorHAnsi"/>
          <w:noProof/>
        </w:rPr>
        <w:instrText xml:space="preserve"> PAGEREF _Toc26610795 \h </w:instrText>
      </w:r>
      <w:r w:rsidRPr="008D62DA">
        <w:rPr>
          <w:rFonts w:asciiTheme="majorHAnsi" w:hAnsiTheme="majorHAnsi"/>
          <w:noProof/>
        </w:rPr>
      </w:r>
      <w:r w:rsidRPr="008D62DA">
        <w:rPr>
          <w:rFonts w:asciiTheme="majorHAnsi" w:hAnsiTheme="majorHAnsi"/>
          <w:noProof/>
        </w:rPr>
        <w:fldChar w:fldCharType="separate"/>
      </w:r>
      <w:r w:rsidR="007F6F8C">
        <w:rPr>
          <w:rFonts w:asciiTheme="majorHAnsi" w:hAnsiTheme="majorHAnsi"/>
          <w:noProof/>
        </w:rPr>
        <w:t>51</w:t>
      </w:r>
      <w:r w:rsidRPr="008D62DA">
        <w:rPr>
          <w:rFonts w:asciiTheme="majorHAnsi" w:hAnsiTheme="majorHAnsi"/>
          <w:noProof/>
        </w:rPr>
        <w:fldChar w:fldCharType="end"/>
      </w:r>
    </w:p>
    <w:p w14:paraId="54592CA5" w14:textId="77777777" w:rsidR="001A150B" w:rsidRPr="008D62DA" w:rsidRDefault="001A150B">
      <w:pPr>
        <w:pStyle w:val="TOC2"/>
        <w:tabs>
          <w:tab w:val="left" w:pos="8640"/>
        </w:tabs>
        <w:spacing w:line="480" w:lineRule="auto"/>
        <w:rPr>
          <w:rFonts w:asciiTheme="majorHAnsi" w:hAnsiTheme="majorHAnsi"/>
          <w:noProof/>
        </w:rPr>
      </w:pPr>
      <w:r w:rsidRPr="008D62DA">
        <w:rPr>
          <w:rFonts w:asciiTheme="majorHAnsi" w:hAnsiTheme="majorHAnsi"/>
          <w:noProof/>
        </w:rPr>
        <w:t>GCC Clause 9.2 - Packing</w:t>
      </w:r>
      <w:r w:rsidRPr="008D62DA">
        <w:rPr>
          <w:rFonts w:asciiTheme="majorHAnsi" w:hAnsiTheme="majorHAnsi"/>
          <w:noProof/>
        </w:rPr>
        <w:tab/>
      </w:r>
      <w:r w:rsidRPr="008D62DA">
        <w:rPr>
          <w:rFonts w:asciiTheme="majorHAnsi" w:hAnsiTheme="majorHAnsi"/>
          <w:noProof/>
        </w:rPr>
        <w:fldChar w:fldCharType="begin"/>
      </w:r>
      <w:r w:rsidRPr="008D62DA">
        <w:rPr>
          <w:rFonts w:asciiTheme="majorHAnsi" w:hAnsiTheme="majorHAnsi"/>
          <w:noProof/>
        </w:rPr>
        <w:instrText xml:space="preserve"> PAGEREF _Toc26610796 \h </w:instrText>
      </w:r>
      <w:r w:rsidRPr="008D62DA">
        <w:rPr>
          <w:rFonts w:asciiTheme="majorHAnsi" w:hAnsiTheme="majorHAnsi"/>
          <w:noProof/>
        </w:rPr>
      </w:r>
      <w:r w:rsidRPr="008D62DA">
        <w:rPr>
          <w:rFonts w:asciiTheme="majorHAnsi" w:hAnsiTheme="majorHAnsi"/>
          <w:noProof/>
        </w:rPr>
        <w:fldChar w:fldCharType="separate"/>
      </w:r>
      <w:r w:rsidR="007F6F8C">
        <w:rPr>
          <w:rFonts w:asciiTheme="majorHAnsi" w:hAnsiTheme="majorHAnsi"/>
          <w:noProof/>
        </w:rPr>
        <w:t>51</w:t>
      </w:r>
      <w:r w:rsidRPr="008D62DA">
        <w:rPr>
          <w:rFonts w:asciiTheme="majorHAnsi" w:hAnsiTheme="majorHAnsi"/>
          <w:noProof/>
        </w:rPr>
        <w:fldChar w:fldCharType="end"/>
      </w:r>
    </w:p>
    <w:p w14:paraId="7C129EB0" w14:textId="77777777" w:rsidR="001A150B" w:rsidRPr="008D62DA" w:rsidRDefault="001A150B">
      <w:pPr>
        <w:pStyle w:val="TOC2"/>
        <w:tabs>
          <w:tab w:val="left" w:pos="8640"/>
        </w:tabs>
        <w:spacing w:line="480" w:lineRule="auto"/>
        <w:rPr>
          <w:rFonts w:asciiTheme="majorHAnsi" w:hAnsiTheme="majorHAnsi"/>
          <w:noProof/>
        </w:rPr>
      </w:pPr>
      <w:r w:rsidRPr="008D62DA">
        <w:rPr>
          <w:rFonts w:asciiTheme="majorHAnsi" w:hAnsiTheme="majorHAnsi"/>
          <w:noProof/>
        </w:rPr>
        <w:t>GCC Clause 10.3 - Delivery and Documents</w:t>
      </w:r>
      <w:r w:rsidRPr="008D62DA">
        <w:rPr>
          <w:rFonts w:asciiTheme="majorHAnsi" w:hAnsiTheme="majorHAnsi"/>
          <w:noProof/>
        </w:rPr>
        <w:tab/>
      </w:r>
      <w:r w:rsidRPr="008D62DA">
        <w:rPr>
          <w:rFonts w:asciiTheme="majorHAnsi" w:hAnsiTheme="majorHAnsi"/>
          <w:noProof/>
        </w:rPr>
        <w:fldChar w:fldCharType="begin"/>
      </w:r>
      <w:r w:rsidRPr="008D62DA">
        <w:rPr>
          <w:rFonts w:asciiTheme="majorHAnsi" w:hAnsiTheme="majorHAnsi"/>
          <w:noProof/>
        </w:rPr>
        <w:instrText xml:space="preserve"> PAGEREF _Toc26610797 \h </w:instrText>
      </w:r>
      <w:r w:rsidRPr="008D62DA">
        <w:rPr>
          <w:rFonts w:asciiTheme="majorHAnsi" w:hAnsiTheme="majorHAnsi"/>
          <w:noProof/>
        </w:rPr>
      </w:r>
      <w:r w:rsidRPr="008D62DA">
        <w:rPr>
          <w:rFonts w:asciiTheme="majorHAnsi" w:hAnsiTheme="majorHAnsi"/>
          <w:noProof/>
        </w:rPr>
        <w:fldChar w:fldCharType="separate"/>
      </w:r>
      <w:r w:rsidR="007F6F8C">
        <w:rPr>
          <w:rFonts w:asciiTheme="majorHAnsi" w:hAnsiTheme="majorHAnsi"/>
          <w:noProof/>
        </w:rPr>
        <w:t>51</w:t>
      </w:r>
      <w:r w:rsidRPr="008D62DA">
        <w:rPr>
          <w:rFonts w:asciiTheme="majorHAnsi" w:hAnsiTheme="majorHAnsi"/>
          <w:noProof/>
        </w:rPr>
        <w:fldChar w:fldCharType="end"/>
      </w:r>
    </w:p>
    <w:p w14:paraId="715EC397" w14:textId="77777777" w:rsidR="001A150B" w:rsidRPr="008D62DA" w:rsidRDefault="001A150B">
      <w:pPr>
        <w:pStyle w:val="TOC2"/>
        <w:tabs>
          <w:tab w:val="left" w:pos="8640"/>
        </w:tabs>
        <w:spacing w:line="480" w:lineRule="auto"/>
        <w:rPr>
          <w:rFonts w:asciiTheme="majorHAnsi" w:hAnsiTheme="majorHAnsi"/>
          <w:noProof/>
        </w:rPr>
      </w:pPr>
      <w:r w:rsidRPr="008D62DA">
        <w:rPr>
          <w:rFonts w:asciiTheme="majorHAnsi" w:hAnsiTheme="majorHAnsi"/>
          <w:noProof/>
        </w:rPr>
        <w:t>GCC Clause 11.1 - Insurance</w:t>
      </w:r>
      <w:r w:rsidRPr="008D62DA">
        <w:rPr>
          <w:rFonts w:asciiTheme="majorHAnsi" w:hAnsiTheme="majorHAnsi"/>
          <w:noProof/>
        </w:rPr>
        <w:tab/>
      </w:r>
      <w:r w:rsidRPr="008D62DA">
        <w:rPr>
          <w:rFonts w:asciiTheme="majorHAnsi" w:hAnsiTheme="majorHAnsi"/>
          <w:noProof/>
        </w:rPr>
        <w:fldChar w:fldCharType="begin"/>
      </w:r>
      <w:r w:rsidRPr="008D62DA">
        <w:rPr>
          <w:rFonts w:asciiTheme="majorHAnsi" w:hAnsiTheme="majorHAnsi"/>
          <w:noProof/>
        </w:rPr>
        <w:instrText xml:space="preserve"> PAGEREF _Toc26610798 \h </w:instrText>
      </w:r>
      <w:r w:rsidRPr="008D62DA">
        <w:rPr>
          <w:rFonts w:asciiTheme="majorHAnsi" w:hAnsiTheme="majorHAnsi"/>
          <w:noProof/>
        </w:rPr>
        <w:fldChar w:fldCharType="separate"/>
      </w:r>
      <w:r w:rsidR="007F6F8C">
        <w:rPr>
          <w:rFonts w:asciiTheme="majorHAnsi" w:hAnsiTheme="majorHAnsi"/>
          <w:b w:val="0"/>
          <w:bCs/>
          <w:noProof/>
          <w:lang w:val="en-US"/>
        </w:rPr>
        <w:t>Error! Bookmark not defined.</w:t>
      </w:r>
      <w:r w:rsidRPr="008D62DA">
        <w:rPr>
          <w:rFonts w:asciiTheme="majorHAnsi" w:hAnsiTheme="majorHAnsi"/>
          <w:noProof/>
        </w:rPr>
        <w:fldChar w:fldCharType="end"/>
      </w:r>
    </w:p>
    <w:p w14:paraId="5B826938" w14:textId="77777777" w:rsidR="001A150B" w:rsidRPr="008D62DA" w:rsidRDefault="001A150B">
      <w:pPr>
        <w:pStyle w:val="TOC2"/>
        <w:tabs>
          <w:tab w:val="left" w:pos="8640"/>
        </w:tabs>
        <w:spacing w:line="480" w:lineRule="auto"/>
        <w:rPr>
          <w:rFonts w:asciiTheme="majorHAnsi" w:hAnsiTheme="majorHAnsi"/>
          <w:noProof/>
        </w:rPr>
      </w:pPr>
      <w:r w:rsidRPr="008D62DA">
        <w:rPr>
          <w:rFonts w:asciiTheme="majorHAnsi" w:hAnsiTheme="majorHAnsi"/>
          <w:noProof/>
        </w:rPr>
        <w:t>GCC Clause 13.1 – Incidental Services</w:t>
      </w:r>
      <w:r w:rsidRPr="008D62DA">
        <w:rPr>
          <w:rFonts w:asciiTheme="majorHAnsi" w:hAnsiTheme="majorHAnsi"/>
          <w:noProof/>
        </w:rPr>
        <w:tab/>
      </w:r>
      <w:r w:rsidRPr="008D62DA">
        <w:rPr>
          <w:rFonts w:asciiTheme="majorHAnsi" w:hAnsiTheme="majorHAnsi"/>
          <w:noProof/>
        </w:rPr>
        <w:fldChar w:fldCharType="begin"/>
      </w:r>
      <w:r w:rsidRPr="008D62DA">
        <w:rPr>
          <w:rFonts w:asciiTheme="majorHAnsi" w:hAnsiTheme="majorHAnsi"/>
          <w:noProof/>
        </w:rPr>
        <w:instrText xml:space="preserve"> PAGEREF _Toc26610799 \h </w:instrText>
      </w:r>
      <w:r w:rsidRPr="008D62DA">
        <w:rPr>
          <w:rFonts w:asciiTheme="majorHAnsi" w:hAnsiTheme="majorHAnsi"/>
          <w:noProof/>
        </w:rPr>
      </w:r>
      <w:r w:rsidRPr="008D62DA">
        <w:rPr>
          <w:rFonts w:asciiTheme="majorHAnsi" w:hAnsiTheme="majorHAnsi"/>
          <w:noProof/>
        </w:rPr>
        <w:fldChar w:fldCharType="separate"/>
      </w:r>
      <w:r w:rsidR="007F6F8C">
        <w:rPr>
          <w:rFonts w:asciiTheme="majorHAnsi" w:hAnsiTheme="majorHAnsi"/>
          <w:noProof/>
        </w:rPr>
        <w:t>51</w:t>
      </w:r>
      <w:r w:rsidRPr="008D62DA">
        <w:rPr>
          <w:rFonts w:asciiTheme="majorHAnsi" w:hAnsiTheme="majorHAnsi"/>
          <w:noProof/>
        </w:rPr>
        <w:fldChar w:fldCharType="end"/>
      </w:r>
    </w:p>
    <w:p w14:paraId="350B82CE" w14:textId="77777777" w:rsidR="001A150B" w:rsidRPr="008D62DA" w:rsidRDefault="001A150B">
      <w:pPr>
        <w:pStyle w:val="TOC2"/>
        <w:tabs>
          <w:tab w:val="left" w:pos="8640"/>
        </w:tabs>
        <w:spacing w:line="480" w:lineRule="auto"/>
        <w:rPr>
          <w:rFonts w:asciiTheme="majorHAnsi" w:hAnsiTheme="majorHAnsi"/>
          <w:noProof/>
        </w:rPr>
      </w:pPr>
      <w:r w:rsidRPr="008D62DA">
        <w:rPr>
          <w:rFonts w:asciiTheme="majorHAnsi" w:hAnsiTheme="majorHAnsi"/>
          <w:noProof/>
        </w:rPr>
        <w:t>GCC Clause 15.2 - Warranty</w:t>
      </w:r>
      <w:r w:rsidRPr="008D62DA">
        <w:rPr>
          <w:rFonts w:asciiTheme="majorHAnsi" w:hAnsiTheme="majorHAnsi"/>
          <w:noProof/>
        </w:rPr>
        <w:tab/>
      </w:r>
      <w:r w:rsidRPr="008D62DA">
        <w:rPr>
          <w:rFonts w:asciiTheme="majorHAnsi" w:hAnsiTheme="majorHAnsi"/>
          <w:noProof/>
        </w:rPr>
        <w:fldChar w:fldCharType="begin"/>
      </w:r>
      <w:r w:rsidRPr="008D62DA">
        <w:rPr>
          <w:rFonts w:asciiTheme="majorHAnsi" w:hAnsiTheme="majorHAnsi"/>
          <w:noProof/>
        </w:rPr>
        <w:instrText xml:space="preserve"> PAGEREF _Toc26610800 \h </w:instrText>
      </w:r>
      <w:r w:rsidRPr="008D62DA">
        <w:rPr>
          <w:rFonts w:asciiTheme="majorHAnsi" w:hAnsiTheme="majorHAnsi"/>
          <w:noProof/>
        </w:rPr>
      </w:r>
      <w:r w:rsidRPr="008D62DA">
        <w:rPr>
          <w:rFonts w:asciiTheme="majorHAnsi" w:hAnsiTheme="majorHAnsi"/>
          <w:noProof/>
        </w:rPr>
        <w:fldChar w:fldCharType="separate"/>
      </w:r>
      <w:r w:rsidR="007F6F8C">
        <w:rPr>
          <w:rFonts w:asciiTheme="majorHAnsi" w:hAnsiTheme="majorHAnsi"/>
          <w:noProof/>
        </w:rPr>
        <w:t>52</w:t>
      </w:r>
      <w:r w:rsidRPr="008D62DA">
        <w:rPr>
          <w:rFonts w:asciiTheme="majorHAnsi" w:hAnsiTheme="majorHAnsi"/>
          <w:noProof/>
        </w:rPr>
        <w:fldChar w:fldCharType="end"/>
      </w:r>
    </w:p>
    <w:p w14:paraId="15A5DD2C" w14:textId="77777777" w:rsidR="001A150B" w:rsidRPr="008D62DA" w:rsidRDefault="001A150B">
      <w:pPr>
        <w:pStyle w:val="TOC2"/>
        <w:tabs>
          <w:tab w:val="left" w:pos="8640"/>
        </w:tabs>
        <w:spacing w:line="480" w:lineRule="auto"/>
        <w:rPr>
          <w:rFonts w:asciiTheme="majorHAnsi" w:hAnsiTheme="majorHAnsi"/>
          <w:noProof/>
        </w:rPr>
      </w:pPr>
      <w:r w:rsidRPr="008D62DA">
        <w:rPr>
          <w:rFonts w:asciiTheme="majorHAnsi" w:hAnsiTheme="majorHAnsi"/>
          <w:noProof/>
        </w:rPr>
        <w:t>GCC Clause 15.4 - Repair or Replacement of Defective Goods</w:t>
      </w:r>
      <w:r w:rsidRPr="008D62DA">
        <w:rPr>
          <w:rFonts w:asciiTheme="majorHAnsi" w:hAnsiTheme="majorHAnsi"/>
          <w:noProof/>
        </w:rPr>
        <w:tab/>
      </w:r>
      <w:r w:rsidRPr="008D62DA">
        <w:rPr>
          <w:rFonts w:asciiTheme="majorHAnsi" w:hAnsiTheme="majorHAnsi"/>
          <w:noProof/>
        </w:rPr>
        <w:fldChar w:fldCharType="begin"/>
      </w:r>
      <w:r w:rsidRPr="008D62DA">
        <w:rPr>
          <w:rFonts w:asciiTheme="majorHAnsi" w:hAnsiTheme="majorHAnsi"/>
          <w:noProof/>
        </w:rPr>
        <w:instrText xml:space="preserve"> PAGEREF _Toc26610801 \h </w:instrText>
      </w:r>
      <w:r w:rsidRPr="008D62DA">
        <w:rPr>
          <w:rFonts w:asciiTheme="majorHAnsi" w:hAnsiTheme="majorHAnsi"/>
          <w:noProof/>
        </w:rPr>
      </w:r>
      <w:r w:rsidRPr="008D62DA">
        <w:rPr>
          <w:rFonts w:asciiTheme="majorHAnsi" w:hAnsiTheme="majorHAnsi"/>
          <w:noProof/>
        </w:rPr>
        <w:fldChar w:fldCharType="separate"/>
      </w:r>
      <w:r w:rsidR="007F6F8C">
        <w:rPr>
          <w:rFonts w:asciiTheme="majorHAnsi" w:hAnsiTheme="majorHAnsi"/>
          <w:noProof/>
        </w:rPr>
        <w:t>52</w:t>
      </w:r>
      <w:r w:rsidRPr="008D62DA">
        <w:rPr>
          <w:rFonts w:asciiTheme="majorHAnsi" w:hAnsiTheme="majorHAnsi"/>
          <w:noProof/>
        </w:rPr>
        <w:fldChar w:fldCharType="end"/>
      </w:r>
    </w:p>
    <w:p w14:paraId="1722ADA4" w14:textId="77777777" w:rsidR="001A150B" w:rsidRPr="008D62DA" w:rsidRDefault="001A150B">
      <w:pPr>
        <w:pStyle w:val="TOC2"/>
        <w:tabs>
          <w:tab w:val="left" w:pos="8640"/>
        </w:tabs>
        <w:spacing w:line="480" w:lineRule="auto"/>
        <w:rPr>
          <w:rFonts w:asciiTheme="majorHAnsi" w:hAnsiTheme="majorHAnsi"/>
          <w:noProof/>
        </w:rPr>
      </w:pPr>
      <w:r w:rsidRPr="008D62DA">
        <w:rPr>
          <w:rFonts w:asciiTheme="majorHAnsi" w:hAnsiTheme="majorHAnsi"/>
          <w:noProof/>
        </w:rPr>
        <w:t>GCC Clause 15.5 – Failure to Repair or Replace Defective Goods</w:t>
      </w:r>
      <w:r w:rsidRPr="008D62DA">
        <w:rPr>
          <w:rFonts w:asciiTheme="majorHAnsi" w:hAnsiTheme="majorHAnsi"/>
          <w:noProof/>
        </w:rPr>
        <w:tab/>
      </w:r>
      <w:r w:rsidRPr="008D62DA">
        <w:rPr>
          <w:rFonts w:asciiTheme="majorHAnsi" w:hAnsiTheme="majorHAnsi"/>
          <w:noProof/>
        </w:rPr>
        <w:fldChar w:fldCharType="begin"/>
      </w:r>
      <w:r w:rsidRPr="008D62DA">
        <w:rPr>
          <w:rFonts w:asciiTheme="majorHAnsi" w:hAnsiTheme="majorHAnsi"/>
          <w:noProof/>
        </w:rPr>
        <w:instrText xml:space="preserve"> PAGEREF _Toc26610802 \h </w:instrText>
      </w:r>
      <w:r w:rsidRPr="008D62DA">
        <w:rPr>
          <w:rFonts w:asciiTheme="majorHAnsi" w:hAnsiTheme="majorHAnsi"/>
          <w:noProof/>
        </w:rPr>
      </w:r>
      <w:r w:rsidRPr="008D62DA">
        <w:rPr>
          <w:rFonts w:asciiTheme="majorHAnsi" w:hAnsiTheme="majorHAnsi"/>
          <w:noProof/>
        </w:rPr>
        <w:fldChar w:fldCharType="separate"/>
      </w:r>
      <w:r w:rsidR="007F6F8C">
        <w:rPr>
          <w:rFonts w:asciiTheme="majorHAnsi" w:hAnsiTheme="majorHAnsi"/>
          <w:noProof/>
        </w:rPr>
        <w:t>52</w:t>
      </w:r>
      <w:r w:rsidRPr="008D62DA">
        <w:rPr>
          <w:rFonts w:asciiTheme="majorHAnsi" w:hAnsiTheme="majorHAnsi"/>
          <w:noProof/>
        </w:rPr>
        <w:fldChar w:fldCharType="end"/>
      </w:r>
    </w:p>
    <w:p w14:paraId="286C1916" w14:textId="77777777" w:rsidR="001A150B" w:rsidRPr="008D62DA" w:rsidRDefault="001A150B">
      <w:pPr>
        <w:pStyle w:val="TOC2"/>
        <w:tabs>
          <w:tab w:val="left" w:pos="8640"/>
        </w:tabs>
        <w:spacing w:line="480" w:lineRule="auto"/>
        <w:rPr>
          <w:rFonts w:asciiTheme="majorHAnsi" w:hAnsiTheme="majorHAnsi"/>
          <w:noProof/>
        </w:rPr>
      </w:pPr>
      <w:r w:rsidRPr="008D62DA">
        <w:rPr>
          <w:rFonts w:asciiTheme="majorHAnsi" w:hAnsiTheme="majorHAnsi"/>
          <w:noProof/>
        </w:rPr>
        <w:t>GCC Clause 16.1 - Payment</w:t>
      </w:r>
      <w:r w:rsidRPr="008D62DA">
        <w:rPr>
          <w:rFonts w:asciiTheme="majorHAnsi" w:hAnsiTheme="majorHAnsi"/>
          <w:noProof/>
        </w:rPr>
        <w:tab/>
      </w:r>
      <w:r w:rsidRPr="008D62DA">
        <w:rPr>
          <w:rFonts w:asciiTheme="majorHAnsi" w:hAnsiTheme="majorHAnsi"/>
          <w:noProof/>
        </w:rPr>
        <w:fldChar w:fldCharType="begin"/>
      </w:r>
      <w:r w:rsidRPr="008D62DA">
        <w:rPr>
          <w:rFonts w:asciiTheme="majorHAnsi" w:hAnsiTheme="majorHAnsi"/>
          <w:noProof/>
        </w:rPr>
        <w:instrText xml:space="preserve"> PAGEREF _Toc26610803 \h </w:instrText>
      </w:r>
      <w:r w:rsidRPr="008D62DA">
        <w:rPr>
          <w:rFonts w:asciiTheme="majorHAnsi" w:hAnsiTheme="majorHAnsi"/>
          <w:noProof/>
        </w:rPr>
      </w:r>
      <w:r w:rsidRPr="008D62DA">
        <w:rPr>
          <w:rFonts w:asciiTheme="majorHAnsi" w:hAnsiTheme="majorHAnsi"/>
          <w:noProof/>
        </w:rPr>
        <w:fldChar w:fldCharType="separate"/>
      </w:r>
      <w:r w:rsidR="007F6F8C">
        <w:rPr>
          <w:rFonts w:asciiTheme="majorHAnsi" w:hAnsiTheme="majorHAnsi"/>
          <w:noProof/>
        </w:rPr>
        <w:t>52</w:t>
      </w:r>
      <w:r w:rsidRPr="008D62DA">
        <w:rPr>
          <w:rFonts w:asciiTheme="majorHAnsi" w:hAnsiTheme="majorHAnsi"/>
          <w:noProof/>
        </w:rPr>
        <w:fldChar w:fldCharType="end"/>
      </w:r>
    </w:p>
    <w:p w14:paraId="560B36C9" w14:textId="77777777" w:rsidR="001A150B" w:rsidRPr="008D62DA" w:rsidRDefault="001A150B">
      <w:pPr>
        <w:pStyle w:val="TOC2"/>
        <w:tabs>
          <w:tab w:val="left" w:pos="8640"/>
        </w:tabs>
        <w:spacing w:line="480" w:lineRule="auto"/>
        <w:rPr>
          <w:rFonts w:asciiTheme="majorHAnsi" w:hAnsiTheme="majorHAnsi"/>
          <w:noProof/>
        </w:rPr>
      </w:pPr>
      <w:r w:rsidRPr="008D62DA">
        <w:rPr>
          <w:rFonts w:asciiTheme="majorHAnsi" w:hAnsiTheme="majorHAnsi"/>
          <w:noProof/>
        </w:rPr>
        <w:t>GCC Clause 23.1 - Liquidated Damages</w:t>
      </w:r>
      <w:r w:rsidRPr="008D62DA">
        <w:rPr>
          <w:rFonts w:asciiTheme="majorHAnsi" w:hAnsiTheme="majorHAnsi"/>
          <w:noProof/>
        </w:rPr>
        <w:tab/>
      </w:r>
      <w:r w:rsidRPr="008D62DA">
        <w:rPr>
          <w:rFonts w:asciiTheme="majorHAnsi" w:hAnsiTheme="majorHAnsi"/>
          <w:noProof/>
        </w:rPr>
        <w:fldChar w:fldCharType="begin"/>
      </w:r>
      <w:r w:rsidRPr="008D62DA">
        <w:rPr>
          <w:rFonts w:asciiTheme="majorHAnsi" w:hAnsiTheme="majorHAnsi"/>
          <w:noProof/>
        </w:rPr>
        <w:instrText xml:space="preserve"> PAGEREF _Toc26610804 \h </w:instrText>
      </w:r>
      <w:r w:rsidRPr="008D62DA">
        <w:rPr>
          <w:rFonts w:asciiTheme="majorHAnsi" w:hAnsiTheme="majorHAnsi"/>
          <w:noProof/>
        </w:rPr>
      </w:r>
      <w:r w:rsidRPr="008D62DA">
        <w:rPr>
          <w:rFonts w:asciiTheme="majorHAnsi" w:hAnsiTheme="majorHAnsi"/>
          <w:noProof/>
        </w:rPr>
        <w:fldChar w:fldCharType="separate"/>
      </w:r>
      <w:r w:rsidR="007F6F8C">
        <w:rPr>
          <w:rFonts w:asciiTheme="majorHAnsi" w:hAnsiTheme="majorHAnsi"/>
          <w:noProof/>
        </w:rPr>
        <w:t>52</w:t>
      </w:r>
      <w:r w:rsidRPr="008D62DA">
        <w:rPr>
          <w:rFonts w:asciiTheme="majorHAnsi" w:hAnsiTheme="majorHAnsi"/>
          <w:noProof/>
        </w:rPr>
        <w:fldChar w:fldCharType="end"/>
      </w:r>
    </w:p>
    <w:p w14:paraId="0741960A" w14:textId="77777777" w:rsidR="001A150B" w:rsidRPr="008D62DA" w:rsidRDefault="001A150B">
      <w:pPr>
        <w:pStyle w:val="TOC2"/>
        <w:tabs>
          <w:tab w:val="left" w:pos="8640"/>
        </w:tabs>
        <w:spacing w:line="480" w:lineRule="auto"/>
        <w:rPr>
          <w:rFonts w:asciiTheme="majorHAnsi" w:hAnsiTheme="majorHAnsi"/>
          <w:noProof/>
        </w:rPr>
      </w:pPr>
      <w:r w:rsidRPr="008D62DA">
        <w:rPr>
          <w:rFonts w:asciiTheme="majorHAnsi" w:hAnsiTheme="majorHAnsi"/>
          <w:noProof/>
        </w:rPr>
        <w:t>GCC Clause 28.2.2 - Settlement of Disputes</w:t>
      </w:r>
      <w:r w:rsidRPr="008D62DA">
        <w:rPr>
          <w:rFonts w:asciiTheme="majorHAnsi" w:hAnsiTheme="majorHAnsi"/>
          <w:noProof/>
        </w:rPr>
        <w:tab/>
      </w:r>
      <w:r w:rsidRPr="008D62DA">
        <w:rPr>
          <w:rFonts w:asciiTheme="majorHAnsi" w:hAnsiTheme="majorHAnsi"/>
          <w:noProof/>
        </w:rPr>
        <w:fldChar w:fldCharType="begin"/>
      </w:r>
      <w:r w:rsidRPr="008D62DA">
        <w:rPr>
          <w:rFonts w:asciiTheme="majorHAnsi" w:hAnsiTheme="majorHAnsi"/>
          <w:noProof/>
        </w:rPr>
        <w:instrText xml:space="preserve"> PAGEREF _Toc26610805 \h </w:instrText>
      </w:r>
      <w:r w:rsidRPr="008D62DA">
        <w:rPr>
          <w:rFonts w:asciiTheme="majorHAnsi" w:hAnsiTheme="majorHAnsi"/>
          <w:noProof/>
        </w:rPr>
      </w:r>
      <w:r w:rsidRPr="008D62DA">
        <w:rPr>
          <w:rFonts w:asciiTheme="majorHAnsi" w:hAnsiTheme="majorHAnsi"/>
          <w:noProof/>
        </w:rPr>
        <w:fldChar w:fldCharType="separate"/>
      </w:r>
      <w:r w:rsidR="007F6F8C">
        <w:rPr>
          <w:rFonts w:asciiTheme="majorHAnsi" w:hAnsiTheme="majorHAnsi"/>
          <w:noProof/>
        </w:rPr>
        <w:t>52</w:t>
      </w:r>
      <w:r w:rsidRPr="008D62DA">
        <w:rPr>
          <w:rFonts w:asciiTheme="majorHAnsi" w:hAnsiTheme="majorHAnsi"/>
          <w:noProof/>
        </w:rPr>
        <w:fldChar w:fldCharType="end"/>
      </w:r>
    </w:p>
    <w:p w14:paraId="7A25A903" w14:textId="77777777" w:rsidR="001A150B" w:rsidRPr="008D62DA" w:rsidRDefault="001A150B">
      <w:pPr>
        <w:pStyle w:val="TOC2"/>
        <w:tabs>
          <w:tab w:val="left" w:pos="8640"/>
        </w:tabs>
        <w:spacing w:line="480" w:lineRule="auto"/>
        <w:rPr>
          <w:rFonts w:asciiTheme="majorHAnsi" w:hAnsiTheme="majorHAnsi"/>
          <w:noProof/>
        </w:rPr>
      </w:pPr>
      <w:r w:rsidRPr="008D62DA">
        <w:rPr>
          <w:rFonts w:asciiTheme="majorHAnsi" w:hAnsiTheme="majorHAnsi"/>
          <w:noProof/>
        </w:rPr>
        <w:t>GCC Clause 32.1 - Notices</w:t>
      </w:r>
      <w:r w:rsidRPr="008D62DA">
        <w:rPr>
          <w:rFonts w:asciiTheme="majorHAnsi" w:hAnsiTheme="majorHAnsi"/>
          <w:noProof/>
        </w:rPr>
        <w:tab/>
      </w:r>
      <w:r w:rsidRPr="008D62DA">
        <w:rPr>
          <w:rFonts w:asciiTheme="majorHAnsi" w:hAnsiTheme="majorHAnsi"/>
          <w:noProof/>
        </w:rPr>
        <w:fldChar w:fldCharType="begin"/>
      </w:r>
      <w:r w:rsidRPr="008D62DA">
        <w:rPr>
          <w:rFonts w:asciiTheme="majorHAnsi" w:hAnsiTheme="majorHAnsi"/>
          <w:noProof/>
        </w:rPr>
        <w:instrText xml:space="preserve"> PAGEREF _Toc26610806 \h </w:instrText>
      </w:r>
      <w:r w:rsidRPr="008D62DA">
        <w:rPr>
          <w:rFonts w:asciiTheme="majorHAnsi" w:hAnsiTheme="majorHAnsi"/>
          <w:noProof/>
        </w:rPr>
      </w:r>
      <w:r w:rsidRPr="008D62DA">
        <w:rPr>
          <w:rFonts w:asciiTheme="majorHAnsi" w:hAnsiTheme="majorHAnsi"/>
          <w:noProof/>
        </w:rPr>
        <w:fldChar w:fldCharType="separate"/>
      </w:r>
      <w:r w:rsidR="007F6F8C">
        <w:rPr>
          <w:rFonts w:asciiTheme="majorHAnsi" w:hAnsiTheme="majorHAnsi"/>
          <w:noProof/>
        </w:rPr>
        <w:t>52</w:t>
      </w:r>
      <w:r w:rsidRPr="008D62DA">
        <w:rPr>
          <w:rFonts w:asciiTheme="majorHAnsi" w:hAnsiTheme="majorHAnsi"/>
          <w:noProof/>
        </w:rPr>
        <w:fldChar w:fldCharType="end"/>
      </w:r>
    </w:p>
    <w:p w14:paraId="11D1DED0" w14:textId="77777777" w:rsidR="001A150B" w:rsidRPr="008D62DA" w:rsidRDefault="001A150B">
      <w:pPr>
        <w:tabs>
          <w:tab w:val="left" w:pos="1260"/>
          <w:tab w:val="left" w:pos="8640"/>
          <w:tab w:val="left" w:pos="8730"/>
        </w:tabs>
        <w:suppressAutoHyphens/>
        <w:spacing w:line="480" w:lineRule="auto"/>
        <w:jc w:val="both"/>
        <w:rPr>
          <w:rFonts w:asciiTheme="majorHAnsi" w:hAnsiTheme="majorHAnsi"/>
        </w:rPr>
      </w:pPr>
      <w:r w:rsidRPr="008D62DA">
        <w:rPr>
          <w:rFonts w:asciiTheme="majorHAnsi" w:hAnsiTheme="majorHAnsi"/>
        </w:rPr>
        <w:fldChar w:fldCharType="end"/>
      </w:r>
    </w:p>
    <w:p w14:paraId="60A2A388" w14:textId="77777777" w:rsidR="00637D4B" w:rsidRDefault="00637D4B" w:rsidP="00637D4B">
      <w:pPr>
        <w:suppressAutoHyphens/>
        <w:rPr>
          <w:rFonts w:asciiTheme="majorHAnsi" w:hAnsiTheme="majorHAnsi"/>
        </w:rPr>
      </w:pPr>
    </w:p>
    <w:p w14:paraId="5A689277" w14:textId="77777777" w:rsidR="00637D4B" w:rsidRDefault="00637D4B" w:rsidP="00637D4B">
      <w:pPr>
        <w:suppressAutoHyphens/>
        <w:rPr>
          <w:rFonts w:asciiTheme="majorHAnsi" w:hAnsiTheme="majorHAnsi"/>
        </w:rPr>
      </w:pPr>
    </w:p>
    <w:p w14:paraId="78C7B4F2" w14:textId="77777777" w:rsidR="00637D4B" w:rsidRDefault="00637D4B" w:rsidP="00637D4B">
      <w:pPr>
        <w:suppressAutoHyphens/>
        <w:rPr>
          <w:rFonts w:asciiTheme="majorHAnsi" w:hAnsiTheme="majorHAnsi"/>
        </w:rPr>
      </w:pPr>
    </w:p>
    <w:p w14:paraId="2075A053" w14:textId="77777777" w:rsidR="00637D4B" w:rsidRDefault="00637D4B" w:rsidP="00637D4B">
      <w:pPr>
        <w:suppressAutoHyphens/>
        <w:rPr>
          <w:rFonts w:asciiTheme="majorHAnsi" w:hAnsiTheme="majorHAnsi"/>
        </w:rPr>
      </w:pPr>
    </w:p>
    <w:p w14:paraId="5B946618" w14:textId="77777777" w:rsidR="00637D4B" w:rsidRDefault="00637D4B" w:rsidP="00637D4B">
      <w:pPr>
        <w:suppressAutoHyphens/>
        <w:rPr>
          <w:rFonts w:asciiTheme="majorHAnsi" w:hAnsiTheme="majorHAnsi"/>
        </w:rPr>
      </w:pPr>
    </w:p>
    <w:p w14:paraId="3B5D9BD1" w14:textId="752D299F" w:rsidR="001A150B" w:rsidRPr="00ED184F" w:rsidRDefault="001A150B" w:rsidP="00637D4B">
      <w:pPr>
        <w:suppressAutoHyphens/>
        <w:jc w:val="center"/>
        <w:rPr>
          <w:rFonts w:asciiTheme="majorHAnsi" w:hAnsiTheme="majorHAnsi"/>
          <w:b/>
          <w:sz w:val="28"/>
        </w:rPr>
      </w:pPr>
      <w:r w:rsidRPr="00ED184F">
        <w:rPr>
          <w:rFonts w:asciiTheme="majorHAnsi" w:hAnsiTheme="majorHAnsi"/>
          <w:b/>
          <w:sz w:val="28"/>
        </w:rPr>
        <w:t>Special Conditions of Contract</w:t>
      </w:r>
    </w:p>
    <w:p w14:paraId="658E227C" w14:textId="0AB9613B" w:rsidR="001A150B" w:rsidRPr="00D84D5E" w:rsidRDefault="001A150B" w:rsidP="00D84D5E">
      <w:pPr>
        <w:tabs>
          <w:tab w:val="left" w:pos="3705"/>
        </w:tabs>
        <w:suppressAutoHyphens/>
        <w:jc w:val="both"/>
        <w:rPr>
          <w:rFonts w:asciiTheme="majorHAnsi" w:hAnsiTheme="majorHAnsi"/>
          <w:b/>
          <w:sz w:val="32"/>
        </w:rPr>
      </w:pPr>
    </w:p>
    <w:p w14:paraId="18CDE270" w14:textId="77777777" w:rsidR="001A150B" w:rsidRPr="00ED184F" w:rsidRDefault="001A150B" w:rsidP="005A131A">
      <w:pPr>
        <w:tabs>
          <w:tab w:val="left" w:pos="539"/>
          <w:tab w:val="left" w:pos="720"/>
          <w:tab w:val="left" w:pos="907"/>
          <w:tab w:val="left" w:pos="1077"/>
        </w:tabs>
        <w:jc w:val="both"/>
        <w:rPr>
          <w:rFonts w:asciiTheme="majorHAnsi" w:hAnsiTheme="majorHAnsi"/>
        </w:rPr>
      </w:pPr>
      <w:r w:rsidRPr="00ED184F">
        <w:rPr>
          <w:rFonts w:asciiTheme="majorHAnsi" w:hAnsiTheme="majorHAnsi"/>
        </w:rPr>
        <w:t>The following Special Conditions of Contract shall supplement the General Conditions of Contract.  Whenever there is a conflict, the provisions herein shall prevail over those in the General Conditions of Contract.  The corresponding clause number of the GCC is indicated in parentheses.</w:t>
      </w:r>
    </w:p>
    <w:p w14:paraId="2D74B20A"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70DEEAD1" w14:textId="6C5C60F1" w:rsidR="001A150B" w:rsidRPr="00ED184F" w:rsidRDefault="001A150B" w:rsidP="005A131A">
      <w:pPr>
        <w:tabs>
          <w:tab w:val="left" w:pos="539"/>
          <w:tab w:val="left" w:pos="720"/>
          <w:tab w:val="left" w:pos="907"/>
          <w:tab w:val="left" w:pos="1077"/>
        </w:tabs>
        <w:jc w:val="both"/>
        <w:rPr>
          <w:rFonts w:asciiTheme="majorHAnsi" w:hAnsiTheme="majorHAnsi"/>
        </w:rPr>
      </w:pPr>
      <w:r w:rsidRPr="00ED184F">
        <w:rPr>
          <w:rFonts w:asciiTheme="majorHAnsi" w:hAnsiTheme="majorHAnsi"/>
        </w:rPr>
        <w:t>Instructions for completing the Special Conditions of Contract are provided in italics in t</w:t>
      </w:r>
      <w:r w:rsidR="00CD3049">
        <w:rPr>
          <w:rFonts w:asciiTheme="majorHAnsi" w:hAnsiTheme="majorHAnsi"/>
        </w:rPr>
        <w:t xml:space="preserve">he notes for the relevant SCC. </w:t>
      </w:r>
      <w:r w:rsidRPr="00ED184F">
        <w:rPr>
          <w:rFonts w:asciiTheme="majorHAnsi" w:hAnsiTheme="majorHAnsi"/>
        </w:rPr>
        <w:t>Where example provisions are furnished, they are only illustrative of the provisions that the Purc</w:t>
      </w:r>
      <w:r w:rsidR="002329F7">
        <w:rPr>
          <w:rFonts w:asciiTheme="majorHAnsi" w:hAnsiTheme="majorHAnsi"/>
        </w:rPr>
        <w:t xml:space="preserve">haser should draft specifically </w:t>
      </w:r>
      <w:r w:rsidRPr="00ED184F">
        <w:rPr>
          <w:rFonts w:asciiTheme="majorHAnsi" w:hAnsiTheme="majorHAnsi"/>
        </w:rPr>
        <w:t>for each procurement.</w:t>
      </w:r>
    </w:p>
    <w:p w14:paraId="32E3552E"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564785EC" w14:textId="77777777" w:rsidR="001A150B" w:rsidRPr="00ED184F" w:rsidRDefault="001A150B" w:rsidP="005A131A">
      <w:pPr>
        <w:pStyle w:val="Sec6Head2"/>
        <w:jc w:val="both"/>
      </w:pPr>
      <w:bookmarkStart w:id="103" w:name="_Toc26610792"/>
      <w:r w:rsidRPr="00ED184F">
        <w:t>GCC Clause 1 - Definitions</w:t>
      </w:r>
      <w:bookmarkEnd w:id="103"/>
      <w:r w:rsidRPr="00ED184F">
        <w:t xml:space="preserve"> </w:t>
      </w:r>
    </w:p>
    <w:p w14:paraId="10E9A221"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6DFD74F9" w14:textId="55972EA7" w:rsidR="001A150B" w:rsidRPr="00ED184F" w:rsidRDefault="001A150B"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GCC 1.1 (g)—The Purchaser is:</w:t>
      </w:r>
      <w:r w:rsidR="009E0887">
        <w:rPr>
          <w:rFonts w:asciiTheme="majorHAnsi" w:hAnsiTheme="majorHAnsi"/>
        </w:rPr>
        <w:t xml:space="preserve"> Bank of Sierra Leone, Siaka Stevens Street, Freetown</w:t>
      </w:r>
    </w:p>
    <w:p w14:paraId="2F7D5C02" w14:textId="77777777" w:rsidR="001A150B" w:rsidRPr="00ED184F" w:rsidRDefault="001A150B" w:rsidP="005A131A">
      <w:pPr>
        <w:tabs>
          <w:tab w:val="left" w:pos="539"/>
          <w:tab w:val="left" w:pos="720"/>
          <w:tab w:val="left" w:pos="907"/>
          <w:tab w:val="left" w:pos="1077"/>
        </w:tabs>
        <w:ind w:left="539"/>
        <w:jc w:val="both"/>
        <w:rPr>
          <w:rFonts w:asciiTheme="majorHAnsi" w:hAnsiTheme="majorHAnsi"/>
        </w:rPr>
      </w:pPr>
    </w:p>
    <w:p w14:paraId="773F93C3" w14:textId="77777777" w:rsidR="001A150B" w:rsidRPr="00ED184F" w:rsidRDefault="001A150B"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GCC 1.1 (</w:t>
      </w:r>
      <w:proofErr w:type="spellStart"/>
      <w:r w:rsidRPr="00ED184F">
        <w:rPr>
          <w:rFonts w:asciiTheme="majorHAnsi" w:hAnsiTheme="majorHAnsi"/>
        </w:rPr>
        <w:t>i</w:t>
      </w:r>
      <w:proofErr w:type="spellEnd"/>
      <w:r w:rsidRPr="00ED184F">
        <w:rPr>
          <w:rFonts w:asciiTheme="majorHAnsi" w:hAnsiTheme="majorHAnsi"/>
        </w:rPr>
        <w:t>)—The Supplier is:</w:t>
      </w:r>
    </w:p>
    <w:p w14:paraId="5D149447" w14:textId="77777777" w:rsidR="001A150B" w:rsidRPr="00ED184F" w:rsidRDefault="001A150B" w:rsidP="005A131A">
      <w:pPr>
        <w:tabs>
          <w:tab w:val="left" w:pos="539"/>
          <w:tab w:val="left" w:pos="720"/>
          <w:tab w:val="left" w:pos="907"/>
          <w:tab w:val="left" w:pos="1077"/>
        </w:tabs>
        <w:ind w:left="539"/>
        <w:jc w:val="both"/>
        <w:rPr>
          <w:rFonts w:asciiTheme="majorHAnsi" w:hAnsiTheme="majorHAnsi"/>
        </w:rPr>
      </w:pPr>
    </w:p>
    <w:p w14:paraId="79894C1E" w14:textId="1FB42234" w:rsidR="001A150B" w:rsidRPr="00ED184F" w:rsidRDefault="001A150B"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 xml:space="preserve">GCC 1.1 (j) – The Project Site is:  </w:t>
      </w:r>
      <w:r w:rsidR="009E0887">
        <w:rPr>
          <w:rFonts w:asciiTheme="majorHAnsi" w:hAnsiTheme="majorHAnsi"/>
        </w:rPr>
        <w:t>Bank of Sierra Leone, Siaka Stevens Street</w:t>
      </w:r>
      <w:r w:rsidR="00971E93">
        <w:rPr>
          <w:rFonts w:asciiTheme="majorHAnsi" w:hAnsiTheme="majorHAnsi"/>
        </w:rPr>
        <w:t>, Freetown</w:t>
      </w:r>
    </w:p>
    <w:p w14:paraId="233A236B"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086D97EA" w14:textId="77777777" w:rsidR="001A150B" w:rsidRPr="00ED184F" w:rsidRDefault="001A150B" w:rsidP="005A131A">
      <w:pPr>
        <w:pStyle w:val="Sec6Head2"/>
        <w:jc w:val="both"/>
      </w:pPr>
      <w:bookmarkStart w:id="104" w:name="_Toc26610793"/>
      <w:r w:rsidRPr="00ED184F">
        <w:t>GCC Clause 3.1 - Country of Origin</w:t>
      </w:r>
      <w:bookmarkEnd w:id="104"/>
      <w:r w:rsidRPr="00ED184F">
        <w:t xml:space="preserve"> </w:t>
      </w:r>
    </w:p>
    <w:p w14:paraId="6F69AFE4" w14:textId="77777777" w:rsidR="001A150B" w:rsidRPr="00ED184F" w:rsidRDefault="001A150B" w:rsidP="005A131A">
      <w:pPr>
        <w:tabs>
          <w:tab w:val="left" w:pos="539"/>
          <w:tab w:val="left" w:pos="720"/>
          <w:tab w:val="left" w:pos="907"/>
          <w:tab w:val="left" w:pos="1077"/>
        </w:tabs>
        <w:jc w:val="both"/>
        <w:rPr>
          <w:rFonts w:asciiTheme="majorHAnsi" w:hAnsiTheme="majorHAnsi"/>
        </w:rPr>
      </w:pPr>
      <w:r w:rsidRPr="00ED184F">
        <w:rPr>
          <w:rFonts w:asciiTheme="majorHAnsi" w:hAnsiTheme="majorHAnsi"/>
        </w:rPr>
        <w:t>All countries and territories which are member states of the United Nations are eligible.</w:t>
      </w:r>
    </w:p>
    <w:p w14:paraId="448DAD65"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0A41E75E" w14:textId="77777777" w:rsidR="001A150B" w:rsidRPr="00ED184F" w:rsidRDefault="001A150B" w:rsidP="005A131A">
      <w:pPr>
        <w:pStyle w:val="Sec6Head2"/>
        <w:jc w:val="both"/>
      </w:pPr>
      <w:bookmarkStart w:id="105" w:name="_Toc26610794"/>
      <w:r w:rsidRPr="00ED184F">
        <w:t>GCC Clause 7.1 - Performance Security</w:t>
      </w:r>
      <w:bookmarkEnd w:id="105"/>
      <w:r w:rsidRPr="00ED184F">
        <w:t xml:space="preserve"> </w:t>
      </w:r>
    </w:p>
    <w:p w14:paraId="1D55B54D" w14:textId="7CCF5CB7" w:rsidR="001A150B" w:rsidRPr="00ED184F" w:rsidRDefault="001A150B" w:rsidP="005A131A">
      <w:pPr>
        <w:tabs>
          <w:tab w:val="left" w:pos="539"/>
          <w:tab w:val="left" w:pos="720"/>
          <w:tab w:val="left" w:pos="907"/>
          <w:tab w:val="left" w:pos="1077"/>
        </w:tabs>
        <w:jc w:val="both"/>
        <w:rPr>
          <w:rFonts w:asciiTheme="majorHAnsi" w:hAnsiTheme="majorHAnsi"/>
        </w:rPr>
      </w:pPr>
      <w:r w:rsidRPr="00ED184F">
        <w:rPr>
          <w:rFonts w:asciiTheme="majorHAnsi" w:hAnsiTheme="majorHAnsi"/>
        </w:rPr>
        <w:t>The amount of performance security, as a percentage of the Contract Price, shall be a minimum of</w:t>
      </w:r>
      <w:r w:rsidR="009E0887">
        <w:rPr>
          <w:rFonts w:asciiTheme="majorHAnsi" w:hAnsiTheme="majorHAnsi"/>
        </w:rPr>
        <w:t xml:space="preserve"> 10 </w:t>
      </w:r>
      <w:r w:rsidRPr="00ED184F">
        <w:rPr>
          <w:rFonts w:asciiTheme="majorHAnsi" w:hAnsiTheme="majorHAnsi"/>
        </w:rPr>
        <w:t xml:space="preserve">percent. </w:t>
      </w:r>
    </w:p>
    <w:p w14:paraId="7C190EA1"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68533783" w14:textId="77777777" w:rsidR="001A150B" w:rsidRPr="00ED184F" w:rsidRDefault="001A150B" w:rsidP="005A131A">
      <w:pPr>
        <w:pStyle w:val="Sec6Head2"/>
        <w:jc w:val="both"/>
      </w:pPr>
      <w:bookmarkStart w:id="106" w:name="_Toc26610795"/>
      <w:r w:rsidRPr="00ED184F">
        <w:t>GCC Clause 8.1 - Inspections and Tests</w:t>
      </w:r>
      <w:bookmarkEnd w:id="106"/>
      <w:r w:rsidRPr="00ED184F">
        <w:t xml:space="preserve"> </w:t>
      </w:r>
    </w:p>
    <w:p w14:paraId="5F502B9E" w14:textId="1E88CF07" w:rsidR="00D5410F" w:rsidRPr="00D5410F" w:rsidRDefault="00D5410F" w:rsidP="00D5410F">
      <w:pPr>
        <w:keepNext/>
        <w:suppressAutoHyphens/>
        <w:jc w:val="both"/>
        <w:outlineLvl w:val="2"/>
        <w:rPr>
          <w:rFonts w:asciiTheme="majorHAnsi" w:hAnsiTheme="majorHAnsi"/>
          <w:bCs/>
          <w:i/>
          <w:szCs w:val="24"/>
        </w:rPr>
      </w:pPr>
      <w:r w:rsidRPr="00D5410F">
        <w:rPr>
          <w:rFonts w:asciiTheme="majorHAnsi" w:hAnsiTheme="majorHAnsi"/>
          <w:bCs/>
          <w:szCs w:val="24"/>
        </w:rPr>
        <w:t xml:space="preserve">The goods shall be inspected and tested by designated officials of the Bank before final acceptance. </w:t>
      </w:r>
      <w:r w:rsidR="005C0AFF" w:rsidRPr="00401A1A">
        <w:rPr>
          <w:rFonts w:asciiTheme="majorHAnsi" w:hAnsiTheme="majorHAnsi"/>
          <w:b/>
          <w:bCs/>
          <w:szCs w:val="24"/>
        </w:rPr>
        <w:t xml:space="preserve">Goods which do not conform to the </w:t>
      </w:r>
      <w:r w:rsidR="00401A1A" w:rsidRPr="00401A1A">
        <w:rPr>
          <w:rFonts w:asciiTheme="majorHAnsi" w:hAnsiTheme="majorHAnsi"/>
          <w:b/>
          <w:bCs/>
          <w:szCs w:val="24"/>
        </w:rPr>
        <w:t>technical specifications will be rejected.</w:t>
      </w:r>
    </w:p>
    <w:p w14:paraId="2EA67763"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5D670DAA" w14:textId="02CECFCC" w:rsidR="001A150B" w:rsidRPr="00ED184F" w:rsidRDefault="001A150B" w:rsidP="005A34E1">
      <w:pPr>
        <w:pStyle w:val="Sec6Head2"/>
        <w:jc w:val="both"/>
      </w:pPr>
      <w:bookmarkStart w:id="107" w:name="_Toc26610796"/>
      <w:r w:rsidRPr="00ED184F">
        <w:t>GCC Clause 9.2 - Packing</w:t>
      </w:r>
      <w:bookmarkEnd w:id="107"/>
      <w:r w:rsidRPr="00ED184F">
        <w:t xml:space="preserve"> </w:t>
      </w:r>
      <w:r w:rsidR="005A34E1">
        <w:t>-</w:t>
      </w:r>
      <w:r w:rsidR="00632134" w:rsidRPr="00632134">
        <w:t>Not applicable</w:t>
      </w:r>
    </w:p>
    <w:p w14:paraId="55842193"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129AACB6" w14:textId="0489DB3E" w:rsidR="001A150B" w:rsidRPr="00ED184F" w:rsidRDefault="001A150B" w:rsidP="00B779F8">
      <w:pPr>
        <w:pStyle w:val="Sec6Head2"/>
        <w:jc w:val="both"/>
      </w:pPr>
      <w:bookmarkStart w:id="108" w:name="_Toc26610797"/>
      <w:r w:rsidRPr="00ED184F">
        <w:t>GCC Clause 10.3 - Delivery and Documents</w:t>
      </w:r>
      <w:bookmarkEnd w:id="108"/>
      <w:r w:rsidRPr="00ED184F">
        <w:t xml:space="preserve"> </w:t>
      </w:r>
    </w:p>
    <w:p w14:paraId="2F3B5B77" w14:textId="530685D9" w:rsidR="001A150B" w:rsidRPr="00ED184F" w:rsidRDefault="00FA5B46" w:rsidP="005A34E1">
      <w:pPr>
        <w:tabs>
          <w:tab w:val="left" w:pos="539"/>
          <w:tab w:val="left" w:pos="720"/>
          <w:tab w:val="left" w:pos="907"/>
          <w:tab w:val="left" w:pos="1077"/>
        </w:tabs>
        <w:ind w:left="539"/>
        <w:jc w:val="both"/>
        <w:rPr>
          <w:rFonts w:asciiTheme="majorHAnsi" w:hAnsiTheme="majorHAnsi"/>
        </w:rPr>
      </w:pPr>
      <w:r>
        <w:rPr>
          <w:rFonts w:asciiTheme="majorHAnsi" w:hAnsiTheme="majorHAnsi"/>
        </w:rPr>
        <w:t>T</w:t>
      </w:r>
      <w:r w:rsidR="001A150B" w:rsidRPr="00ED184F">
        <w:rPr>
          <w:rFonts w:asciiTheme="majorHAnsi" w:hAnsiTheme="majorHAnsi"/>
        </w:rPr>
        <w:t xml:space="preserve">he following documents </w:t>
      </w:r>
      <w:r>
        <w:rPr>
          <w:rFonts w:asciiTheme="majorHAnsi" w:hAnsiTheme="majorHAnsi"/>
        </w:rPr>
        <w:t xml:space="preserve">should be submitted </w:t>
      </w:r>
      <w:r w:rsidR="001A150B" w:rsidRPr="00ED184F">
        <w:rPr>
          <w:rFonts w:asciiTheme="majorHAnsi" w:hAnsiTheme="majorHAnsi"/>
        </w:rPr>
        <w:t>to the Purchaser:</w:t>
      </w:r>
    </w:p>
    <w:p w14:paraId="4F579174" w14:textId="6F5FA50D" w:rsidR="001A150B" w:rsidRPr="00ED184F" w:rsidRDefault="00B779F8" w:rsidP="00FA5B46">
      <w:pPr>
        <w:tabs>
          <w:tab w:val="left" w:pos="539"/>
          <w:tab w:val="left" w:pos="720"/>
          <w:tab w:val="left" w:pos="907"/>
          <w:tab w:val="left" w:pos="1077"/>
        </w:tabs>
        <w:ind w:left="720"/>
        <w:jc w:val="both"/>
        <w:rPr>
          <w:rFonts w:asciiTheme="majorHAnsi" w:hAnsiTheme="majorHAnsi"/>
        </w:rPr>
      </w:pPr>
      <w:r>
        <w:rPr>
          <w:rFonts w:asciiTheme="majorHAnsi" w:hAnsiTheme="majorHAnsi"/>
        </w:rPr>
        <w:t>(</w:t>
      </w:r>
      <w:proofErr w:type="spellStart"/>
      <w:r>
        <w:rPr>
          <w:rFonts w:asciiTheme="majorHAnsi" w:hAnsiTheme="majorHAnsi"/>
        </w:rPr>
        <w:t>i</w:t>
      </w:r>
      <w:proofErr w:type="spellEnd"/>
      <w:r>
        <w:rPr>
          <w:rFonts w:asciiTheme="majorHAnsi" w:hAnsiTheme="majorHAnsi"/>
        </w:rPr>
        <w:t>)</w:t>
      </w:r>
      <w:r>
        <w:rPr>
          <w:rFonts w:asciiTheme="majorHAnsi" w:hAnsiTheme="majorHAnsi"/>
        </w:rPr>
        <w:tab/>
      </w:r>
      <w:r w:rsidR="001A150B" w:rsidRPr="00ED184F">
        <w:rPr>
          <w:rFonts w:asciiTheme="majorHAnsi" w:hAnsiTheme="majorHAnsi"/>
        </w:rPr>
        <w:t>Supplier’s invoice showing Goods’ description, quantity</w:t>
      </w:r>
      <w:r w:rsidR="00FA5B46">
        <w:rPr>
          <w:rFonts w:asciiTheme="majorHAnsi" w:hAnsiTheme="majorHAnsi"/>
        </w:rPr>
        <w:t>, unit price, and total amount;</w:t>
      </w:r>
    </w:p>
    <w:p w14:paraId="6D73E921" w14:textId="77777777" w:rsidR="001A150B" w:rsidRPr="00ED184F" w:rsidRDefault="001A150B"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(iii)</w:t>
      </w:r>
      <w:r w:rsidRPr="00ED184F">
        <w:rPr>
          <w:rFonts w:asciiTheme="majorHAnsi" w:hAnsiTheme="majorHAnsi"/>
        </w:rPr>
        <w:tab/>
        <w:t>Manufacturer’s or Supplier’s warranty certificate;</w:t>
      </w:r>
    </w:p>
    <w:p w14:paraId="12C3769A" w14:textId="326F96FC" w:rsidR="001A150B" w:rsidRPr="00ED184F" w:rsidRDefault="001A150B" w:rsidP="005A131A">
      <w:pPr>
        <w:tabs>
          <w:tab w:val="left" w:pos="539"/>
          <w:tab w:val="left" w:pos="720"/>
          <w:tab w:val="left" w:pos="907"/>
          <w:tab w:val="left" w:pos="1077"/>
        </w:tabs>
        <w:ind w:left="720"/>
        <w:jc w:val="both"/>
        <w:rPr>
          <w:rFonts w:asciiTheme="majorHAnsi" w:hAnsiTheme="majorHAnsi"/>
        </w:rPr>
      </w:pPr>
      <w:proofErr w:type="gramStart"/>
      <w:r w:rsidRPr="00ED184F">
        <w:rPr>
          <w:rFonts w:asciiTheme="majorHAnsi" w:hAnsiTheme="majorHAnsi"/>
        </w:rPr>
        <w:t>(iv)</w:t>
      </w:r>
      <w:r w:rsidRPr="00ED184F">
        <w:rPr>
          <w:rFonts w:asciiTheme="majorHAnsi" w:hAnsiTheme="majorHAnsi"/>
        </w:rPr>
        <w:tab/>
      </w:r>
      <w:r w:rsidR="00FA5B46">
        <w:rPr>
          <w:rFonts w:asciiTheme="majorHAnsi" w:hAnsiTheme="majorHAnsi"/>
        </w:rPr>
        <w:t>Delivery Note</w:t>
      </w:r>
      <w:proofErr w:type="gramEnd"/>
    </w:p>
    <w:p w14:paraId="6FA99CBA" w14:textId="58C5AC4B" w:rsidR="001A150B" w:rsidRPr="00ED184F" w:rsidRDefault="001A150B" w:rsidP="005A131A">
      <w:pPr>
        <w:tabs>
          <w:tab w:val="left" w:pos="539"/>
          <w:tab w:val="left" w:pos="720"/>
          <w:tab w:val="left" w:pos="907"/>
          <w:tab w:val="left" w:pos="1077"/>
        </w:tabs>
        <w:ind w:left="720"/>
        <w:jc w:val="both"/>
        <w:rPr>
          <w:rFonts w:asciiTheme="majorHAnsi" w:hAnsiTheme="majorHAnsi"/>
        </w:rPr>
      </w:pPr>
      <w:r w:rsidRPr="00ED184F">
        <w:rPr>
          <w:rFonts w:asciiTheme="majorHAnsi" w:hAnsiTheme="majorHAnsi"/>
        </w:rPr>
        <w:t>(v)</w:t>
      </w:r>
      <w:r w:rsidRPr="00ED184F">
        <w:rPr>
          <w:rFonts w:asciiTheme="majorHAnsi" w:hAnsiTheme="majorHAnsi"/>
        </w:rPr>
        <w:tab/>
      </w:r>
      <w:r w:rsidR="00B779F8">
        <w:rPr>
          <w:rFonts w:asciiTheme="majorHAnsi" w:hAnsiTheme="majorHAnsi"/>
        </w:rPr>
        <w:t>C</w:t>
      </w:r>
      <w:r w:rsidRPr="00ED184F">
        <w:rPr>
          <w:rFonts w:asciiTheme="majorHAnsi" w:hAnsiTheme="majorHAnsi"/>
        </w:rPr>
        <w:t>ertificate of origin.</w:t>
      </w:r>
    </w:p>
    <w:p w14:paraId="32C56C7C"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5ADFA7E3" w14:textId="77777777" w:rsidR="001A150B" w:rsidRPr="00ED184F" w:rsidRDefault="001A150B" w:rsidP="005A131A">
      <w:pPr>
        <w:pStyle w:val="Sec6Head2"/>
        <w:jc w:val="both"/>
      </w:pPr>
      <w:bookmarkStart w:id="109" w:name="_Toc26610799"/>
      <w:r w:rsidRPr="00ED184F">
        <w:t>GCC Clause 13.1 – Incidental Services</w:t>
      </w:r>
      <w:bookmarkEnd w:id="109"/>
    </w:p>
    <w:p w14:paraId="03F7C47B" w14:textId="558CD942" w:rsidR="001A150B" w:rsidRPr="00ED184F" w:rsidRDefault="001A150B"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 xml:space="preserve">The Supplier or its representative is required to </w:t>
      </w:r>
      <w:r w:rsidR="00B37F89">
        <w:rPr>
          <w:rFonts w:asciiTheme="majorHAnsi" w:hAnsiTheme="majorHAnsi"/>
        </w:rPr>
        <w:t xml:space="preserve">be in </w:t>
      </w:r>
      <w:r w:rsidRPr="00ED184F">
        <w:rPr>
          <w:rFonts w:asciiTheme="majorHAnsi" w:hAnsiTheme="majorHAnsi"/>
        </w:rPr>
        <w:t>attend</w:t>
      </w:r>
      <w:r w:rsidR="00B37F89">
        <w:rPr>
          <w:rFonts w:asciiTheme="majorHAnsi" w:hAnsiTheme="majorHAnsi"/>
        </w:rPr>
        <w:t xml:space="preserve">ance for inspection of the items </w:t>
      </w:r>
      <w:r w:rsidRPr="00ED184F">
        <w:rPr>
          <w:rFonts w:asciiTheme="majorHAnsi" w:hAnsiTheme="majorHAnsi"/>
        </w:rPr>
        <w:t xml:space="preserve">following delivery, and to arrange unpacking of the goods ready for examination.  </w:t>
      </w:r>
    </w:p>
    <w:p w14:paraId="533961EC"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5B6E8043" w14:textId="77777777" w:rsidR="001A150B" w:rsidRPr="00ED184F" w:rsidRDefault="001A150B" w:rsidP="005A131A">
      <w:pPr>
        <w:pStyle w:val="Sec6Head2"/>
        <w:jc w:val="both"/>
      </w:pPr>
      <w:bookmarkStart w:id="110" w:name="_Toc26244358"/>
      <w:r w:rsidRPr="00ED184F">
        <w:t>GCC Clause 14.1 - Spare Parts</w:t>
      </w:r>
      <w:bookmarkEnd w:id="110"/>
      <w:r w:rsidRPr="00ED184F">
        <w:t xml:space="preserve"> </w:t>
      </w:r>
    </w:p>
    <w:p w14:paraId="393B68E6" w14:textId="13E7331D" w:rsidR="001A150B" w:rsidRPr="00ED184F" w:rsidRDefault="001A150B" w:rsidP="005A131A">
      <w:pPr>
        <w:tabs>
          <w:tab w:val="left" w:pos="539"/>
          <w:tab w:val="left" w:pos="720"/>
          <w:tab w:val="left" w:pos="907"/>
          <w:tab w:val="left" w:pos="1077"/>
        </w:tabs>
        <w:jc w:val="both"/>
        <w:rPr>
          <w:rFonts w:asciiTheme="majorHAnsi" w:hAnsiTheme="majorHAnsi"/>
        </w:rPr>
      </w:pPr>
      <w:r w:rsidRPr="00ED184F">
        <w:rPr>
          <w:rFonts w:asciiTheme="majorHAnsi" w:hAnsiTheme="majorHAnsi"/>
        </w:rPr>
        <w:t>Additional spare parts requirements are:</w:t>
      </w:r>
      <w:r w:rsidR="00B37F89">
        <w:rPr>
          <w:rFonts w:asciiTheme="majorHAnsi" w:hAnsiTheme="majorHAnsi"/>
        </w:rPr>
        <w:t xml:space="preserve"> </w:t>
      </w:r>
      <w:r w:rsidR="0047737D">
        <w:rPr>
          <w:rFonts w:asciiTheme="majorHAnsi" w:hAnsiTheme="majorHAnsi"/>
        </w:rPr>
        <w:t>Not applicable</w:t>
      </w:r>
    </w:p>
    <w:p w14:paraId="644BDD45"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02067A79" w14:textId="77777777" w:rsidR="001A150B" w:rsidRPr="00ED184F" w:rsidRDefault="001A150B" w:rsidP="005A131A">
      <w:pPr>
        <w:pStyle w:val="Sec6Head2"/>
        <w:jc w:val="both"/>
      </w:pPr>
      <w:bookmarkStart w:id="111" w:name="_Toc26610800"/>
      <w:r w:rsidRPr="00ED184F">
        <w:t>GCC Clause 15.2 - Warranty</w:t>
      </w:r>
      <w:bookmarkEnd w:id="111"/>
    </w:p>
    <w:p w14:paraId="6DC6229E" w14:textId="2135304F" w:rsidR="001A150B" w:rsidRPr="00ED184F" w:rsidRDefault="001A150B" w:rsidP="005A131A">
      <w:pPr>
        <w:tabs>
          <w:tab w:val="left" w:pos="539"/>
          <w:tab w:val="left" w:pos="720"/>
          <w:tab w:val="left" w:pos="907"/>
          <w:tab w:val="left" w:pos="1077"/>
        </w:tabs>
        <w:ind w:left="539"/>
        <w:jc w:val="both"/>
        <w:rPr>
          <w:rFonts w:asciiTheme="majorHAnsi" w:hAnsiTheme="majorHAnsi"/>
        </w:rPr>
      </w:pPr>
      <w:r w:rsidRPr="00ED184F">
        <w:rPr>
          <w:rFonts w:asciiTheme="majorHAnsi" w:hAnsiTheme="majorHAnsi"/>
        </w:rPr>
        <w:t xml:space="preserve">The warranty period shall be </w:t>
      </w:r>
      <w:r w:rsidR="00622006" w:rsidRPr="00622006">
        <w:rPr>
          <w:rFonts w:asciiTheme="majorHAnsi" w:hAnsiTheme="majorHAnsi"/>
        </w:rPr>
        <w:t>12</w:t>
      </w:r>
      <w:r w:rsidRPr="00622006">
        <w:rPr>
          <w:rFonts w:asciiTheme="majorHAnsi" w:hAnsiTheme="majorHAnsi"/>
        </w:rPr>
        <w:t xml:space="preserve"> months</w:t>
      </w:r>
      <w:r w:rsidRPr="00ED184F">
        <w:rPr>
          <w:rFonts w:asciiTheme="majorHAnsi" w:hAnsiTheme="majorHAnsi"/>
        </w:rPr>
        <w:t xml:space="preserve"> from</w:t>
      </w:r>
      <w:r w:rsidR="00AA6121">
        <w:rPr>
          <w:rFonts w:asciiTheme="majorHAnsi" w:hAnsiTheme="majorHAnsi"/>
        </w:rPr>
        <w:t xml:space="preserve"> the</w:t>
      </w:r>
      <w:r w:rsidRPr="00ED184F">
        <w:rPr>
          <w:rFonts w:asciiTheme="majorHAnsi" w:hAnsiTheme="majorHAnsi"/>
        </w:rPr>
        <w:t xml:space="preserve"> date of acceptance of the Goods</w:t>
      </w:r>
      <w:r w:rsidR="00B37F89">
        <w:rPr>
          <w:rFonts w:asciiTheme="majorHAnsi" w:hAnsiTheme="majorHAnsi"/>
        </w:rPr>
        <w:t xml:space="preserve">. </w:t>
      </w:r>
      <w:r w:rsidRPr="00ED184F">
        <w:rPr>
          <w:rFonts w:asciiTheme="majorHAnsi" w:hAnsiTheme="majorHAnsi"/>
        </w:rPr>
        <w:t xml:space="preserve"> </w:t>
      </w:r>
    </w:p>
    <w:p w14:paraId="652AF817"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3C7C6B63" w14:textId="77777777" w:rsidR="001A150B" w:rsidRPr="00ED184F" w:rsidRDefault="001A150B" w:rsidP="005A131A">
      <w:pPr>
        <w:pStyle w:val="Sec6Head2"/>
        <w:jc w:val="both"/>
      </w:pPr>
      <w:bookmarkStart w:id="112" w:name="_Toc26610801"/>
      <w:r w:rsidRPr="00ED184F">
        <w:t>GCC Clause 15.4 - Repair or Replacement of Defective Goods</w:t>
      </w:r>
      <w:bookmarkEnd w:id="112"/>
    </w:p>
    <w:p w14:paraId="0C30976D" w14:textId="0620C61C" w:rsidR="001A150B" w:rsidRPr="00ED184F" w:rsidRDefault="001A150B" w:rsidP="005A131A">
      <w:pPr>
        <w:tabs>
          <w:tab w:val="left" w:pos="539"/>
          <w:tab w:val="left" w:pos="720"/>
          <w:tab w:val="left" w:pos="907"/>
          <w:tab w:val="left" w:pos="1077"/>
        </w:tabs>
        <w:jc w:val="both"/>
        <w:rPr>
          <w:rFonts w:asciiTheme="majorHAnsi" w:hAnsiTheme="majorHAnsi"/>
        </w:rPr>
      </w:pPr>
      <w:r w:rsidRPr="00ED184F">
        <w:rPr>
          <w:rFonts w:asciiTheme="majorHAnsi" w:hAnsiTheme="majorHAnsi"/>
        </w:rPr>
        <w:t>The period for correction of defects in the warranty period is</w:t>
      </w:r>
      <w:r w:rsidR="00857561">
        <w:rPr>
          <w:rFonts w:asciiTheme="majorHAnsi" w:hAnsiTheme="majorHAnsi"/>
        </w:rPr>
        <w:t xml:space="preserve"> </w:t>
      </w:r>
      <w:r w:rsidR="00E83A61">
        <w:rPr>
          <w:rFonts w:asciiTheme="majorHAnsi" w:hAnsiTheme="majorHAnsi"/>
        </w:rPr>
        <w:t>7 days.</w:t>
      </w:r>
    </w:p>
    <w:p w14:paraId="3F2DD7A3"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5CB6540A" w14:textId="77777777" w:rsidR="001A150B" w:rsidRPr="00ED184F" w:rsidRDefault="001A150B" w:rsidP="005A131A">
      <w:pPr>
        <w:pStyle w:val="Sec6Head2"/>
        <w:jc w:val="both"/>
      </w:pPr>
      <w:bookmarkStart w:id="113" w:name="_Toc26610802"/>
      <w:r w:rsidRPr="00ED184F">
        <w:t>GCC Clause 15.5 – Failure to Repair or Replace Defective Goods</w:t>
      </w:r>
      <w:bookmarkEnd w:id="113"/>
    </w:p>
    <w:p w14:paraId="59C2FCF1" w14:textId="16C9D5A9" w:rsidR="001A150B" w:rsidRPr="00ED184F" w:rsidRDefault="007A463C" w:rsidP="005A131A">
      <w:pPr>
        <w:tabs>
          <w:tab w:val="left" w:pos="539"/>
          <w:tab w:val="left" w:pos="720"/>
          <w:tab w:val="left" w:pos="907"/>
          <w:tab w:val="left" w:pos="1077"/>
        </w:tabs>
        <w:jc w:val="both"/>
        <w:rPr>
          <w:rFonts w:asciiTheme="majorHAnsi" w:hAnsiTheme="majorHAnsi"/>
        </w:rPr>
      </w:pPr>
      <w:r>
        <w:rPr>
          <w:rFonts w:asciiTheme="majorHAnsi" w:hAnsiTheme="majorHAnsi"/>
        </w:rPr>
        <w:t>Penalties as stipulated in GCC 23.1 shall be applied</w:t>
      </w:r>
      <w:r w:rsidR="001A150B" w:rsidRPr="00ED184F">
        <w:rPr>
          <w:rFonts w:asciiTheme="majorHAnsi" w:hAnsiTheme="majorHAnsi"/>
        </w:rPr>
        <w:t>.</w:t>
      </w:r>
    </w:p>
    <w:p w14:paraId="286E8650"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33237FF5" w14:textId="77777777" w:rsidR="001A150B" w:rsidRPr="00ED184F" w:rsidRDefault="001A150B" w:rsidP="005A131A">
      <w:pPr>
        <w:pStyle w:val="Sec6Head2"/>
        <w:jc w:val="both"/>
      </w:pPr>
      <w:bookmarkStart w:id="114" w:name="_Toc26610803"/>
      <w:r w:rsidRPr="00ED184F">
        <w:t>GCC Clause 16.1 – Payment</w:t>
      </w:r>
      <w:bookmarkEnd w:id="114"/>
    </w:p>
    <w:p w14:paraId="4FEFF01F" w14:textId="3E8654E4" w:rsidR="00857561" w:rsidRPr="009303DD" w:rsidRDefault="00857561" w:rsidP="00857561">
      <w:pPr>
        <w:tabs>
          <w:tab w:val="left" w:pos="539"/>
          <w:tab w:val="left" w:pos="720"/>
          <w:tab w:val="left" w:pos="907"/>
          <w:tab w:val="left" w:pos="1077"/>
        </w:tabs>
        <w:jc w:val="both"/>
        <w:rPr>
          <w:rFonts w:asciiTheme="majorHAnsi" w:hAnsiTheme="majorHAnsi" w:cstheme="majorHAnsi"/>
        </w:rPr>
      </w:pPr>
      <w:r w:rsidRPr="009303DD">
        <w:rPr>
          <w:rFonts w:asciiTheme="majorHAnsi" w:hAnsiTheme="majorHAnsi" w:cstheme="majorHAnsi"/>
        </w:rPr>
        <w:t>Payment for Goods supplied shall be made in Leones, as follows:</w:t>
      </w:r>
    </w:p>
    <w:p w14:paraId="42DBB745" w14:textId="77777777" w:rsidR="00857561" w:rsidRPr="009303DD" w:rsidRDefault="00857561" w:rsidP="00857561">
      <w:pPr>
        <w:tabs>
          <w:tab w:val="left" w:pos="539"/>
          <w:tab w:val="left" w:pos="720"/>
          <w:tab w:val="left" w:pos="907"/>
          <w:tab w:val="left" w:pos="1077"/>
        </w:tabs>
        <w:jc w:val="both"/>
        <w:rPr>
          <w:rFonts w:asciiTheme="majorHAnsi" w:hAnsiTheme="majorHAnsi" w:cstheme="majorHAnsi"/>
        </w:rPr>
      </w:pPr>
    </w:p>
    <w:p w14:paraId="02129C06" w14:textId="2D8C4FB0" w:rsidR="00857561" w:rsidRPr="00857561" w:rsidRDefault="00857561" w:rsidP="00857561">
      <w:pPr>
        <w:pStyle w:val="ListParagraph"/>
        <w:numPr>
          <w:ilvl w:val="0"/>
          <w:numId w:val="28"/>
        </w:numPr>
        <w:tabs>
          <w:tab w:val="left" w:pos="539"/>
          <w:tab w:val="left" w:pos="720"/>
          <w:tab w:val="left" w:pos="907"/>
          <w:tab w:val="left" w:pos="1077"/>
        </w:tabs>
        <w:jc w:val="both"/>
        <w:rPr>
          <w:rFonts w:asciiTheme="majorHAnsi" w:hAnsiTheme="majorHAnsi" w:cstheme="majorHAnsi"/>
        </w:rPr>
      </w:pPr>
      <w:r w:rsidRPr="00857561">
        <w:rPr>
          <w:rFonts w:asciiTheme="majorHAnsi" w:hAnsiTheme="majorHAnsi" w:cstheme="majorHAnsi"/>
          <w:b/>
        </w:rPr>
        <w:t>Advance Payment:</w:t>
      </w:r>
      <w:r w:rsidR="00AB2B54">
        <w:rPr>
          <w:rFonts w:asciiTheme="majorHAnsi" w:hAnsiTheme="majorHAnsi" w:cstheme="majorHAnsi"/>
        </w:rPr>
        <w:t xml:space="preserve">  </w:t>
      </w:r>
      <w:r w:rsidR="00F16355" w:rsidRPr="00673580">
        <w:rPr>
          <w:rFonts w:asciiTheme="majorHAnsi" w:hAnsiTheme="majorHAnsi" w:cstheme="majorHAnsi"/>
        </w:rPr>
        <w:t xml:space="preserve">Thirty (30) percent </w:t>
      </w:r>
      <w:r w:rsidRPr="00857561">
        <w:rPr>
          <w:rFonts w:asciiTheme="majorHAnsi" w:hAnsiTheme="majorHAnsi" w:cstheme="majorHAnsi"/>
        </w:rPr>
        <w:t>of the Contract Price shall be paid within forty-five (45) days of signing of the Contract against a simple receipt and a bank guarantee for the equivalent amount and in the form provided in the bidding documents or another form acceptable to the Purchaser.</w:t>
      </w:r>
    </w:p>
    <w:p w14:paraId="57779AEC" w14:textId="77777777" w:rsidR="00857561" w:rsidRPr="009303DD" w:rsidRDefault="00857561" w:rsidP="00AB2B54">
      <w:pPr>
        <w:tabs>
          <w:tab w:val="left" w:pos="539"/>
          <w:tab w:val="left" w:pos="720"/>
          <w:tab w:val="left" w:pos="907"/>
          <w:tab w:val="left" w:pos="1077"/>
        </w:tabs>
        <w:jc w:val="both"/>
        <w:rPr>
          <w:rFonts w:asciiTheme="majorHAnsi" w:hAnsiTheme="majorHAnsi" w:cstheme="majorHAnsi"/>
        </w:rPr>
      </w:pPr>
    </w:p>
    <w:p w14:paraId="37301D36" w14:textId="56B750DC" w:rsidR="00857561" w:rsidRDefault="0047737D" w:rsidP="00857561">
      <w:pPr>
        <w:tabs>
          <w:tab w:val="left" w:pos="539"/>
          <w:tab w:val="left" w:pos="720"/>
          <w:tab w:val="left" w:pos="907"/>
          <w:tab w:val="left" w:pos="1077"/>
        </w:tabs>
        <w:ind w:left="720"/>
        <w:jc w:val="both"/>
        <w:rPr>
          <w:rFonts w:asciiTheme="majorHAnsi" w:hAnsiTheme="majorHAnsi" w:cstheme="majorHAnsi"/>
        </w:rPr>
      </w:pPr>
      <w:r>
        <w:rPr>
          <w:rFonts w:asciiTheme="majorHAnsi" w:hAnsiTheme="majorHAnsi" w:cstheme="majorHAnsi"/>
        </w:rPr>
        <w:t>(ii</w:t>
      </w:r>
      <w:r w:rsidR="00857561" w:rsidRPr="009303DD">
        <w:rPr>
          <w:rFonts w:asciiTheme="majorHAnsi" w:hAnsiTheme="majorHAnsi" w:cstheme="majorHAnsi"/>
        </w:rPr>
        <w:t>)</w:t>
      </w:r>
      <w:r w:rsidR="00857561" w:rsidRPr="009303DD">
        <w:rPr>
          <w:rFonts w:asciiTheme="majorHAnsi" w:hAnsiTheme="majorHAnsi" w:cstheme="majorHAnsi"/>
        </w:rPr>
        <w:tab/>
      </w:r>
      <w:r w:rsidR="00857561" w:rsidRPr="00857561">
        <w:rPr>
          <w:rFonts w:asciiTheme="majorHAnsi" w:hAnsiTheme="majorHAnsi" w:cstheme="majorHAnsi"/>
          <w:b/>
        </w:rPr>
        <w:t xml:space="preserve">On </w:t>
      </w:r>
      <w:r w:rsidR="00C93540">
        <w:rPr>
          <w:rFonts w:asciiTheme="majorHAnsi" w:hAnsiTheme="majorHAnsi" w:cstheme="majorHAnsi"/>
          <w:b/>
        </w:rPr>
        <w:t xml:space="preserve">Delivery and </w:t>
      </w:r>
      <w:r w:rsidR="00857561" w:rsidRPr="00857561">
        <w:rPr>
          <w:rFonts w:asciiTheme="majorHAnsi" w:hAnsiTheme="majorHAnsi" w:cstheme="majorHAnsi"/>
          <w:b/>
        </w:rPr>
        <w:t>Acceptance:</w:t>
      </w:r>
      <w:r w:rsidR="00857561" w:rsidRPr="009303DD">
        <w:rPr>
          <w:rFonts w:asciiTheme="majorHAnsi" w:hAnsiTheme="majorHAnsi" w:cstheme="majorHAnsi"/>
        </w:rPr>
        <w:t xml:space="preserve">  </w:t>
      </w:r>
      <w:r w:rsidR="00C93540">
        <w:rPr>
          <w:rFonts w:asciiTheme="majorHAnsi" w:hAnsiTheme="majorHAnsi" w:cstheme="majorHAnsi"/>
        </w:rPr>
        <w:t>Sixty (6</w:t>
      </w:r>
      <w:r w:rsidR="00857561" w:rsidRPr="00673580">
        <w:rPr>
          <w:rFonts w:asciiTheme="majorHAnsi" w:hAnsiTheme="majorHAnsi" w:cstheme="majorHAnsi"/>
        </w:rPr>
        <w:t xml:space="preserve">0) percent </w:t>
      </w:r>
      <w:r w:rsidR="00857561" w:rsidRPr="009303DD">
        <w:rPr>
          <w:rFonts w:asciiTheme="majorHAnsi" w:hAnsiTheme="majorHAnsi" w:cstheme="majorHAnsi"/>
        </w:rPr>
        <w:t>of the Contract Price shall be paid to the Supplier within forty-five (45) days after the date of the acceptance certificate for the respective delivery issued by the Purchaser.</w:t>
      </w:r>
    </w:p>
    <w:p w14:paraId="19D5DDA6" w14:textId="33B1F449" w:rsidR="0047737D" w:rsidRDefault="0047737D" w:rsidP="0047737D">
      <w:pPr>
        <w:tabs>
          <w:tab w:val="left" w:pos="539"/>
          <w:tab w:val="left" w:pos="720"/>
          <w:tab w:val="left" w:pos="907"/>
          <w:tab w:val="left" w:pos="1077"/>
        </w:tabs>
        <w:ind w:left="720"/>
        <w:jc w:val="both"/>
        <w:rPr>
          <w:rFonts w:asciiTheme="majorHAnsi" w:hAnsiTheme="majorHAnsi" w:cstheme="majorHAnsi"/>
        </w:rPr>
      </w:pPr>
    </w:p>
    <w:p w14:paraId="4EF8C336" w14:textId="5AD3A593" w:rsidR="00C93540" w:rsidRDefault="0047737D" w:rsidP="00C93540">
      <w:pPr>
        <w:keepNext/>
        <w:tabs>
          <w:tab w:val="left" w:pos="1080"/>
        </w:tabs>
        <w:suppressAutoHyphens/>
        <w:ind w:left="720"/>
        <w:jc w:val="both"/>
        <w:outlineLvl w:val="2"/>
        <w:rPr>
          <w:rFonts w:asciiTheme="majorHAnsi" w:hAnsiTheme="majorHAnsi"/>
          <w:szCs w:val="24"/>
        </w:rPr>
      </w:pPr>
      <w:r>
        <w:rPr>
          <w:rFonts w:asciiTheme="majorHAnsi" w:hAnsiTheme="majorHAnsi" w:cstheme="majorHAnsi"/>
        </w:rPr>
        <w:t xml:space="preserve">(iii) </w:t>
      </w:r>
      <w:r w:rsidR="00C93540" w:rsidRPr="00C93540">
        <w:rPr>
          <w:rFonts w:asciiTheme="majorHAnsi" w:hAnsiTheme="majorHAnsi"/>
          <w:b/>
          <w:szCs w:val="24"/>
        </w:rPr>
        <w:t>Retention Fee</w:t>
      </w:r>
      <w:r w:rsidR="00C93540" w:rsidRPr="00C93540">
        <w:rPr>
          <w:rFonts w:asciiTheme="majorHAnsi" w:hAnsiTheme="majorHAnsi"/>
          <w:szCs w:val="24"/>
        </w:rPr>
        <w:t>: Ten percent (10%) of the Contract Price of Goods shall be paid within forty-five (45) days of e</w:t>
      </w:r>
      <w:r w:rsidR="00AD2318">
        <w:rPr>
          <w:rFonts w:asciiTheme="majorHAnsi" w:hAnsiTheme="majorHAnsi"/>
          <w:szCs w:val="24"/>
        </w:rPr>
        <w:t>xpiry of warranty period (i.e. o</w:t>
      </w:r>
      <w:r w:rsidR="00C93540" w:rsidRPr="00C93540">
        <w:rPr>
          <w:rFonts w:asciiTheme="majorHAnsi" w:hAnsiTheme="majorHAnsi"/>
          <w:szCs w:val="24"/>
        </w:rPr>
        <w:t>ne year</w:t>
      </w:r>
      <w:r w:rsidR="00C93540">
        <w:rPr>
          <w:rFonts w:asciiTheme="majorHAnsi" w:hAnsiTheme="majorHAnsi"/>
          <w:szCs w:val="24"/>
        </w:rPr>
        <w:t xml:space="preserve"> from the date of </w:t>
      </w:r>
      <w:r w:rsidR="00C93540" w:rsidRPr="00C93540">
        <w:rPr>
          <w:rFonts w:asciiTheme="majorHAnsi" w:hAnsiTheme="majorHAnsi"/>
          <w:szCs w:val="24"/>
        </w:rPr>
        <w:t>acceptance</w:t>
      </w:r>
      <w:r w:rsidR="00AD2318">
        <w:rPr>
          <w:rFonts w:asciiTheme="majorHAnsi" w:hAnsiTheme="majorHAnsi"/>
          <w:szCs w:val="24"/>
        </w:rPr>
        <w:t xml:space="preserve"> of the items</w:t>
      </w:r>
      <w:r w:rsidR="00C93540" w:rsidRPr="00C93540">
        <w:rPr>
          <w:rFonts w:asciiTheme="majorHAnsi" w:hAnsiTheme="majorHAnsi"/>
          <w:szCs w:val="24"/>
        </w:rPr>
        <w:t>) upon submission of claim supported by the final acceptance certificate issued by the receipt/inspection committee comprising designated officials.</w:t>
      </w:r>
    </w:p>
    <w:p w14:paraId="017B126B" w14:textId="77777777" w:rsidR="00401A1A" w:rsidRDefault="00401A1A" w:rsidP="00C93540">
      <w:pPr>
        <w:keepNext/>
        <w:tabs>
          <w:tab w:val="left" w:pos="1080"/>
        </w:tabs>
        <w:suppressAutoHyphens/>
        <w:ind w:left="720"/>
        <w:jc w:val="both"/>
        <w:outlineLvl w:val="2"/>
        <w:rPr>
          <w:rFonts w:asciiTheme="majorHAnsi" w:hAnsiTheme="majorHAnsi"/>
          <w:szCs w:val="24"/>
        </w:rPr>
      </w:pPr>
    </w:p>
    <w:p w14:paraId="3AEE1F6B" w14:textId="3DF9E52A" w:rsidR="00401A1A" w:rsidRPr="00657F8E" w:rsidRDefault="00401A1A" w:rsidP="00657F8E">
      <w:pPr>
        <w:keepNext/>
        <w:tabs>
          <w:tab w:val="left" w:pos="1080"/>
        </w:tabs>
        <w:suppressAutoHyphens/>
        <w:ind w:left="720"/>
        <w:jc w:val="both"/>
        <w:outlineLvl w:val="2"/>
        <w:rPr>
          <w:bCs/>
          <w:sz w:val="22"/>
          <w:szCs w:val="24"/>
        </w:rPr>
      </w:pPr>
      <w:r w:rsidRPr="00657F8E">
        <w:t>The Supplier may substitute a Payment Security from a licensed Commercial Bank in exchange for an early release of the retention money, valid until the expiration of the warranty period.</w:t>
      </w:r>
    </w:p>
    <w:p w14:paraId="697E424C" w14:textId="77777777" w:rsidR="00401A1A" w:rsidRPr="00C93540" w:rsidRDefault="00401A1A" w:rsidP="00C93540">
      <w:pPr>
        <w:keepNext/>
        <w:tabs>
          <w:tab w:val="left" w:pos="1080"/>
        </w:tabs>
        <w:suppressAutoHyphens/>
        <w:ind w:left="720"/>
        <w:jc w:val="both"/>
        <w:outlineLvl w:val="2"/>
        <w:rPr>
          <w:rFonts w:asciiTheme="majorHAnsi" w:hAnsiTheme="majorHAnsi"/>
          <w:szCs w:val="24"/>
        </w:rPr>
      </w:pPr>
    </w:p>
    <w:p w14:paraId="3EE6A2D7" w14:textId="77777777" w:rsidR="001A150B" w:rsidRPr="00ED184F" w:rsidRDefault="001A150B" w:rsidP="005A131A">
      <w:pPr>
        <w:pStyle w:val="Sec6Head2"/>
        <w:jc w:val="both"/>
      </w:pPr>
      <w:bookmarkStart w:id="115" w:name="_Toc26610804"/>
      <w:r w:rsidRPr="00ED184F">
        <w:t>GCC Clause 23.1 - Liquidated Damages</w:t>
      </w:r>
      <w:bookmarkEnd w:id="115"/>
    </w:p>
    <w:p w14:paraId="3101F829" w14:textId="569045E0" w:rsidR="001A150B" w:rsidRPr="00ED184F" w:rsidRDefault="001A150B" w:rsidP="005A131A">
      <w:pPr>
        <w:tabs>
          <w:tab w:val="left" w:pos="539"/>
          <w:tab w:val="left" w:pos="720"/>
          <w:tab w:val="left" w:pos="907"/>
          <w:tab w:val="left" w:pos="1077"/>
        </w:tabs>
        <w:jc w:val="both"/>
        <w:rPr>
          <w:rFonts w:asciiTheme="majorHAnsi" w:hAnsiTheme="majorHAnsi"/>
        </w:rPr>
      </w:pPr>
      <w:r w:rsidRPr="00ED184F">
        <w:rPr>
          <w:rFonts w:asciiTheme="majorHAnsi" w:hAnsiTheme="majorHAnsi"/>
        </w:rPr>
        <w:t xml:space="preserve">The applicable rate for liquidated damages is </w:t>
      </w:r>
      <w:r w:rsidR="00D563A5">
        <w:rPr>
          <w:rFonts w:asciiTheme="majorHAnsi" w:hAnsiTheme="majorHAnsi"/>
        </w:rPr>
        <w:t>0.5</w:t>
      </w:r>
      <w:r w:rsidRPr="00ED184F">
        <w:rPr>
          <w:rFonts w:asciiTheme="majorHAnsi" w:hAnsiTheme="majorHAnsi"/>
        </w:rPr>
        <w:t xml:space="preserve"> percent per week or part thereof.  The maximum deduction for liquidated damages is</w:t>
      </w:r>
      <w:r w:rsidR="00D563A5">
        <w:rPr>
          <w:rFonts w:asciiTheme="majorHAnsi" w:hAnsiTheme="majorHAnsi"/>
        </w:rPr>
        <w:t xml:space="preserve"> 10 </w:t>
      </w:r>
      <w:r w:rsidRPr="00ED184F">
        <w:rPr>
          <w:rFonts w:asciiTheme="majorHAnsi" w:hAnsiTheme="majorHAnsi"/>
        </w:rPr>
        <w:t>percent.</w:t>
      </w:r>
    </w:p>
    <w:p w14:paraId="35EBE410"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3598F861" w14:textId="77777777" w:rsidR="001A150B" w:rsidRPr="00ED184F" w:rsidRDefault="001A150B" w:rsidP="005A131A">
      <w:pPr>
        <w:pStyle w:val="Sec6Head2"/>
        <w:jc w:val="both"/>
      </w:pPr>
      <w:bookmarkStart w:id="116" w:name="_Toc26610805"/>
      <w:r w:rsidRPr="00ED184F">
        <w:t>GCC Clause 28.2.2 - Settlement of Disputes</w:t>
      </w:r>
      <w:bookmarkEnd w:id="116"/>
    </w:p>
    <w:p w14:paraId="498E8395" w14:textId="77777777" w:rsidR="007506F6" w:rsidRPr="007506F6" w:rsidRDefault="007506F6" w:rsidP="007506F6">
      <w:pPr>
        <w:keepNext/>
        <w:jc w:val="both"/>
        <w:outlineLvl w:val="2"/>
        <w:rPr>
          <w:rFonts w:asciiTheme="majorHAnsi" w:hAnsiTheme="majorHAnsi"/>
          <w:bCs/>
          <w:szCs w:val="24"/>
        </w:rPr>
      </w:pPr>
      <w:r w:rsidRPr="007506F6">
        <w:rPr>
          <w:rFonts w:asciiTheme="majorHAnsi" w:hAnsiTheme="majorHAnsi"/>
          <w:bCs/>
          <w:szCs w:val="24"/>
        </w:rPr>
        <w:t>The basis of arbitration shall be in accordance with the laws of the Republic of Sierra Leone.</w:t>
      </w:r>
    </w:p>
    <w:p w14:paraId="0C06F894"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0FC82661" w14:textId="6E07A235" w:rsidR="00CA2C41" w:rsidRDefault="00CA2C41" w:rsidP="005A131A">
      <w:pPr>
        <w:pStyle w:val="Sec6Head2"/>
        <w:jc w:val="both"/>
      </w:pPr>
      <w:bookmarkStart w:id="117" w:name="_Toc26610806"/>
      <w:r>
        <w:t>GCC Clause 30.1 – Governing Language</w:t>
      </w:r>
    </w:p>
    <w:p w14:paraId="4616A6BE" w14:textId="726B756C" w:rsidR="00CA2C41" w:rsidRDefault="00CA2C41" w:rsidP="00CA2C41">
      <w:r>
        <w:t>The governing language of the contract shall be in English.</w:t>
      </w:r>
    </w:p>
    <w:p w14:paraId="35E6CDA1" w14:textId="77777777" w:rsidR="00CA2C41" w:rsidRPr="00CA2C41" w:rsidRDefault="00CA2C41" w:rsidP="00CA2C41"/>
    <w:p w14:paraId="027AFFD7" w14:textId="6A9FCEA9" w:rsidR="001A150B" w:rsidRPr="00ED184F" w:rsidRDefault="001A150B" w:rsidP="005A131A">
      <w:pPr>
        <w:pStyle w:val="Sec6Head2"/>
        <w:jc w:val="both"/>
      </w:pPr>
      <w:r w:rsidRPr="00ED184F">
        <w:t>Clause 32.1 - Notices</w:t>
      </w:r>
      <w:bookmarkEnd w:id="117"/>
    </w:p>
    <w:p w14:paraId="43B585D1" w14:textId="4477D21F" w:rsidR="001A150B" w:rsidRPr="00ED184F" w:rsidRDefault="001A150B" w:rsidP="005A131A">
      <w:pPr>
        <w:tabs>
          <w:tab w:val="left" w:pos="539"/>
          <w:tab w:val="left" w:pos="720"/>
          <w:tab w:val="left" w:pos="907"/>
          <w:tab w:val="left" w:pos="1077"/>
        </w:tabs>
        <w:jc w:val="both"/>
        <w:rPr>
          <w:rFonts w:asciiTheme="majorHAnsi" w:hAnsiTheme="majorHAnsi"/>
        </w:rPr>
      </w:pPr>
      <w:r w:rsidRPr="00ED184F">
        <w:rPr>
          <w:rFonts w:asciiTheme="majorHAnsi" w:hAnsiTheme="majorHAnsi"/>
        </w:rPr>
        <w:t>The Purchaser’s address for notice purposes is</w:t>
      </w:r>
      <w:r w:rsidR="00117A69">
        <w:rPr>
          <w:rFonts w:asciiTheme="majorHAnsi" w:hAnsiTheme="majorHAnsi"/>
        </w:rPr>
        <w:t xml:space="preserve"> Bank of Sierra Leone, Siaka Stevens Street.</w:t>
      </w:r>
    </w:p>
    <w:p w14:paraId="25DB6AF0" w14:textId="77777777" w:rsidR="001A150B" w:rsidRPr="00ED184F" w:rsidRDefault="001A150B" w:rsidP="005A131A">
      <w:pPr>
        <w:tabs>
          <w:tab w:val="left" w:pos="539"/>
          <w:tab w:val="left" w:pos="720"/>
          <w:tab w:val="left" w:pos="907"/>
          <w:tab w:val="left" w:pos="1077"/>
        </w:tabs>
        <w:jc w:val="both"/>
        <w:rPr>
          <w:rFonts w:asciiTheme="majorHAnsi" w:hAnsiTheme="majorHAnsi"/>
        </w:rPr>
      </w:pPr>
    </w:p>
    <w:p w14:paraId="6DA232A8" w14:textId="77777777" w:rsidR="001A150B" w:rsidRPr="00ED184F" w:rsidRDefault="001A150B" w:rsidP="005A131A">
      <w:pPr>
        <w:tabs>
          <w:tab w:val="left" w:pos="539"/>
          <w:tab w:val="left" w:pos="720"/>
          <w:tab w:val="left" w:pos="907"/>
          <w:tab w:val="left" w:pos="1077"/>
        </w:tabs>
        <w:jc w:val="both"/>
        <w:rPr>
          <w:rFonts w:asciiTheme="majorHAnsi" w:hAnsiTheme="majorHAnsi"/>
        </w:rPr>
      </w:pPr>
      <w:r w:rsidRPr="00ED184F">
        <w:rPr>
          <w:rFonts w:asciiTheme="majorHAnsi" w:hAnsiTheme="majorHAnsi"/>
        </w:rPr>
        <w:t>The Supplier’s address for notice purposes is _______________________________.</w:t>
      </w:r>
    </w:p>
    <w:p w14:paraId="7ACE41C4" w14:textId="206DA885" w:rsidR="00637D4B" w:rsidRDefault="00637D4B" w:rsidP="00D079FA">
      <w:pPr>
        <w:tabs>
          <w:tab w:val="left" w:pos="539"/>
          <w:tab w:val="left" w:pos="720"/>
          <w:tab w:val="left" w:pos="907"/>
          <w:tab w:val="left" w:pos="1077"/>
        </w:tabs>
      </w:pPr>
      <w:r>
        <w:tab/>
      </w:r>
    </w:p>
    <w:p w14:paraId="3A5AB2B8" w14:textId="3DE64167" w:rsidR="005A34E1" w:rsidRDefault="00D079FA" w:rsidP="00D079FA">
      <w:pPr>
        <w:pStyle w:val="Heading1"/>
        <w:jc w:val="left"/>
      </w:pPr>
      <w:bookmarkStart w:id="118" w:name="_Toc358382052"/>
      <w:r>
        <w:t xml:space="preserve"> </w:t>
      </w:r>
    </w:p>
    <w:p w14:paraId="3FFA37C1" w14:textId="7189464C" w:rsidR="001A150B" w:rsidRPr="008D62DA" w:rsidRDefault="00456282" w:rsidP="00D079FA">
      <w:pPr>
        <w:pStyle w:val="Heading1"/>
        <w:jc w:val="left"/>
      </w:pPr>
      <w:r>
        <w:t>Section V</w:t>
      </w:r>
      <w:r w:rsidR="001B3377" w:rsidRPr="008D62DA">
        <w:t>I</w:t>
      </w:r>
      <w:r w:rsidR="001A150B" w:rsidRPr="008D62DA">
        <w:t>.  Schedule of Requirements</w:t>
      </w:r>
      <w:bookmarkEnd w:id="118"/>
    </w:p>
    <w:p w14:paraId="24D8279B" w14:textId="77777777" w:rsidR="001A150B" w:rsidRPr="008D62DA" w:rsidRDefault="001A150B">
      <w:pPr>
        <w:suppressAutoHyphens/>
        <w:jc w:val="both"/>
        <w:rPr>
          <w:rFonts w:asciiTheme="majorHAnsi" w:hAnsiTheme="majorHAnsi"/>
        </w:rPr>
      </w:pPr>
    </w:p>
    <w:p w14:paraId="13743C61" w14:textId="591B39BB" w:rsidR="001A150B" w:rsidRDefault="001A150B">
      <w:pPr>
        <w:suppressAutoHyphens/>
        <w:jc w:val="both"/>
        <w:rPr>
          <w:rFonts w:asciiTheme="majorHAnsi" w:hAnsiTheme="majorHAnsi"/>
        </w:rPr>
      </w:pPr>
      <w:r w:rsidRPr="008D62DA">
        <w:rPr>
          <w:rFonts w:asciiTheme="majorHAnsi" w:hAnsiTheme="majorHAnsi"/>
        </w:rPr>
        <w:t>The delivery schedule expressed as weeks/months stipulates hereafter a delivery date which is the date of delivery (</w:t>
      </w:r>
      <w:proofErr w:type="spellStart"/>
      <w:r w:rsidRPr="008D62DA">
        <w:rPr>
          <w:rFonts w:asciiTheme="majorHAnsi" w:hAnsiTheme="majorHAnsi"/>
        </w:rPr>
        <w:t>i</w:t>
      </w:r>
      <w:proofErr w:type="spellEnd"/>
      <w:r w:rsidRPr="008D62DA">
        <w:rPr>
          <w:rFonts w:asciiTheme="majorHAnsi" w:hAnsiTheme="majorHAnsi"/>
        </w:rPr>
        <w:t xml:space="preserve">) at EXW premises, or (ii) to the carrier at the port of shipment when the contract is placed on CIF terms, or (iii) to the first carrier when the contract is placed on CIP terms.  In order to determine the correct date of delivery hereafter specified, the Purchaser has taken into account the additional time that will be needed for international or national transit to the Project </w:t>
      </w:r>
      <w:r w:rsidR="00D230D2">
        <w:rPr>
          <w:rFonts w:asciiTheme="majorHAnsi" w:hAnsiTheme="majorHAnsi"/>
        </w:rPr>
        <w:t>Site or to another common place.</w:t>
      </w:r>
    </w:p>
    <w:p w14:paraId="07AC351D" w14:textId="4397D084" w:rsidR="004B61E9" w:rsidRPr="00860A14" w:rsidRDefault="001927D0" w:rsidP="00860A14">
      <w:pPr>
        <w:tabs>
          <w:tab w:val="left" w:pos="7995"/>
        </w:tabs>
        <w:rPr>
          <w:b/>
        </w:rPr>
      </w:pPr>
      <w:bookmarkStart w:id="119" w:name="_Toc358382053"/>
      <w:r>
        <w:rPr>
          <w:b/>
        </w:rPr>
        <w:tab/>
      </w:r>
    </w:p>
    <w:tbl>
      <w:tblPr>
        <w:tblpPr w:leftFromText="180" w:rightFromText="180" w:vertAnchor="text" w:horzAnchor="margin" w:tblpY="783"/>
        <w:tblW w:w="9714" w:type="dxa"/>
        <w:tblLayout w:type="fixed"/>
        <w:tblLook w:val="04A0" w:firstRow="1" w:lastRow="0" w:firstColumn="1" w:lastColumn="0" w:noHBand="0" w:noVBand="1"/>
      </w:tblPr>
      <w:tblGrid>
        <w:gridCol w:w="730"/>
        <w:gridCol w:w="4968"/>
        <w:gridCol w:w="900"/>
        <w:gridCol w:w="763"/>
        <w:gridCol w:w="2353"/>
      </w:tblGrid>
      <w:tr w:rsidR="00D13FF6" w:rsidRPr="008A7850" w14:paraId="08584E3E" w14:textId="77777777" w:rsidTr="00D13FF6">
        <w:trPr>
          <w:trHeight w:val="330"/>
        </w:trPr>
        <w:tc>
          <w:tcPr>
            <w:tcW w:w="730" w:type="dxa"/>
            <w:tcBorders>
              <w:top w:val="single" w:sz="4" w:space="0" w:color="auto"/>
              <w:left w:val="single" w:sz="8" w:space="0" w:color="auto"/>
              <w:bottom w:val="single" w:sz="8" w:space="0" w:color="auto"/>
              <w:right w:val="single" w:sz="8" w:space="0" w:color="auto"/>
            </w:tcBorders>
            <w:shd w:val="clear" w:color="auto" w:fill="auto"/>
            <w:vAlign w:val="center"/>
          </w:tcPr>
          <w:p w14:paraId="48C13B6B" w14:textId="77777777" w:rsidR="00D13FF6" w:rsidRPr="005D44CE" w:rsidRDefault="00D13FF6" w:rsidP="00D13FF6">
            <w:pPr>
              <w:jc w:val="center"/>
              <w:rPr>
                <w:color w:val="000000"/>
                <w:szCs w:val="24"/>
                <w:lang w:val="en-US"/>
              </w:rPr>
            </w:pPr>
          </w:p>
        </w:tc>
        <w:tc>
          <w:tcPr>
            <w:tcW w:w="4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14C04" w14:textId="77777777" w:rsidR="00D13FF6" w:rsidRPr="00097DC4" w:rsidRDefault="00D13FF6" w:rsidP="00D13FF6">
            <w:pPr>
              <w:rPr>
                <w:b/>
                <w:lang w:val="en-US"/>
              </w:rPr>
            </w:pPr>
            <w:r w:rsidRPr="00097DC4">
              <w:rPr>
                <w:b/>
                <w:lang w:val="en-US"/>
              </w:rPr>
              <w:t>DESCRIPTION</w:t>
            </w:r>
          </w:p>
        </w:tc>
        <w:tc>
          <w:tcPr>
            <w:tcW w:w="900" w:type="dxa"/>
            <w:tcBorders>
              <w:top w:val="single" w:sz="4" w:space="0" w:color="auto"/>
              <w:left w:val="nil"/>
              <w:bottom w:val="single" w:sz="4" w:space="0" w:color="auto"/>
              <w:right w:val="single" w:sz="4" w:space="0" w:color="auto"/>
            </w:tcBorders>
            <w:shd w:val="clear" w:color="auto" w:fill="auto"/>
            <w:vAlign w:val="bottom"/>
          </w:tcPr>
          <w:p w14:paraId="0A9E0E9F" w14:textId="77777777" w:rsidR="00D13FF6" w:rsidRPr="00097DC4" w:rsidRDefault="00D13FF6" w:rsidP="00D13FF6">
            <w:pPr>
              <w:rPr>
                <w:b/>
                <w:lang w:val="en-US"/>
              </w:rPr>
            </w:pPr>
            <w:r w:rsidRPr="00097DC4">
              <w:rPr>
                <w:b/>
                <w:lang w:val="en-US"/>
              </w:rPr>
              <w:t>QTY</w:t>
            </w:r>
          </w:p>
        </w:tc>
        <w:tc>
          <w:tcPr>
            <w:tcW w:w="763" w:type="dxa"/>
            <w:tcBorders>
              <w:top w:val="single" w:sz="4" w:space="0" w:color="auto"/>
              <w:left w:val="nil"/>
              <w:bottom w:val="single" w:sz="4" w:space="0" w:color="auto"/>
              <w:right w:val="single" w:sz="4" w:space="0" w:color="auto"/>
            </w:tcBorders>
            <w:shd w:val="clear" w:color="auto" w:fill="auto"/>
            <w:vAlign w:val="bottom"/>
          </w:tcPr>
          <w:p w14:paraId="6CA3A314" w14:textId="77777777" w:rsidR="00D13FF6" w:rsidRPr="008A7850" w:rsidRDefault="00D13FF6" w:rsidP="00D13FF6">
            <w:pPr>
              <w:rPr>
                <w:lang w:val="en-US"/>
              </w:rPr>
            </w:pPr>
          </w:p>
        </w:tc>
        <w:tc>
          <w:tcPr>
            <w:tcW w:w="2353" w:type="dxa"/>
            <w:tcBorders>
              <w:top w:val="single" w:sz="4" w:space="0" w:color="auto"/>
              <w:left w:val="nil"/>
              <w:bottom w:val="single" w:sz="4" w:space="0" w:color="auto"/>
              <w:right w:val="single" w:sz="4" w:space="0" w:color="auto"/>
            </w:tcBorders>
          </w:tcPr>
          <w:p w14:paraId="5CB434BE" w14:textId="77777777" w:rsidR="00D13FF6" w:rsidRPr="008A7850" w:rsidRDefault="00D13FF6" w:rsidP="00D13FF6">
            <w:pPr>
              <w:rPr>
                <w:b/>
                <w:lang w:val="en-US"/>
              </w:rPr>
            </w:pPr>
            <w:r w:rsidRPr="00097DC4">
              <w:rPr>
                <w:b/>
                <w:lang w:val="en-US"/>
              </w:rPr>
              <w:t>Delivery Schedule in weeks from date of receipt of Advance Payment by supplier</w:t>
            </w:r>
          </w:p>
        </w:tc>
      </w:tr>
      <w:tr w:rsidR="003654CE" w14:paraId="4B59995C" w14:textId="77777777" w:rsidTr="00D13FF6">
        <w:trPr>
          <w:trHeight w:val="330"/>
        </w:trPr>
        <w:tc>
          <w:tcPr>
            <w:tcW w:w="730" w:type="dxa"/>
            <w:tcBorders>
              <w:top w:val="single" w:sz="4" w:space="0" w:color="auto"/>
              <w:left w:val="single" w:sz="8" w:space="0" w:color="auto"/>
              <w:bottom w:val="single" w:sz="8" w:space="0" w:color="auto"/>
              <w:right w:val="single" w:sz="8" w:space="0" w:color="auto"/>
            </w:tcBorders>
            <w:shd w:val="clear" w:color="auto" w:fill="auto"/>
            <w:vAlign w:val="center"/>
          </w:tcPr>
          <w:p w14:paraId="3AE7A634" w14:textId="1652139B" w:rsidR="003654CE" w:rsidRPr="005D44CE" w:rsidRDefault="003654CE" w:rsidP="003654CE">
            <w:pPr>
              <w:jc w:val="center"/>
              <w:rPr>
                <w:color w:val="000000"/>
                <w:szCs w:val="24"/>
                <w:lang w:val="en-US"/>
              </w:rPr>
            </w:pPr>
            <w:r w:rsidRPr="005D44CE">
              <w:rPr>
                <w:color w:val="000000"/>
                <w:szCs w:val="24"/>
                <w:lang w:val="en-US"/>
              </w:rPr>
              <w:t>1</w:t>
            </w:r>
          </w:p>
        </w:tc>
        <w:tc>
          <w:tcPr>
            <w:tcW w:w="4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FE517" w14:textId="0BC88775" w:rsidR="003654CE" w:rsidRDefault="003654CE" w:rsidP="003654CE">
            <w:pPr>
              <w:rPr>
                <w:lang w:val="en-US"/>
              </w:rPr>
            </w:pPr>
            <w:r>
              <w:rPr>
                <w:lang w:val="en-US"/>
              </w:rPr>
              <w:t>Desktop (A) –i5</w:t>
            </w:r>
            <w:r w:rsidR="00657F8E">
              <w:rPr>
                <w:lang w:val="en-US"/>
              </w:rPr>
              <w:t xml:space="preserve"> (including UPS)</w:t>
            </w:r>
          </w:p>
        </w:tc>
        <w:tc>
          <w:tcPr>
            <w:tcW w:w="900" w:type="dxa"/>
            <w:tcBorders>
              <w:top w:val="single" w:sz="4" w:space="0" w:color="auto"/>
              <w:left w:val="nil"/>
              <w:bottom w:val="single" w:sz="4" w:space="0" w:color="auto"/>
              <w:right w:val="single" w:sz="4" w:space="0" w:color="auto"/>
            </w:tcBorders>
            <w:shd w:val="clear" w:color="auto" w:fill="auto"/>
            <w:vAlign w:val="bottom"/>
          </w:tcPr>
          <w:p w14:paraId="1F649925" w14:textId="540B74EE" w:rsidR="003654CE" w:rsidRPr="00AD0BCD" w:rsidRDefault="003654CE" w:rsidP="003654CE">
            <w:pPr>
              <w:jc w:val="center"/>
              <w:rPr>
                <w:b/>
                <w:lang w:val="en-US"/>
              </w:rPr>
            </w:pPr>
            <w:r>
              <w:rPr>
                <w:b/>
                <w:lang w:val="en-US"/>
              </w:rPr>
              <w:t>50</w:t>
            </w:r>
          </w:p>
        </w:tc>
        <w:tc>
          <w:tcPr>
            <w:tcW w:w="763" w:type="dxa"/>
            <w:tcBorders>
              <w:top w:val="single" w:sz="4" w:space="0" w:color="auto"/>
              <w:left w:val="nil"/>
              <w:bottom w:val="single" w:sz="4" w:space="0" w:color="auto"/>
              <w:right w:val="single" w:sz="4" w:space="0" w:color="auto"/>
            </w:tcBorders>
            <w:shd w:val="clear" w:color="auto" w:fill="auto"/>
            <w:vAlign w:val="bottom"/>
          </w:tcPr>
          <w:p w14:paraId="7153E898" w14:textId="3CB31462" w:rsidR="003654CE" w:rsidRPr="00AD0BCD" w:rsidRDefault="003654CE" w:rsidP="003654CE">
            <w:pPr>
              <w:jc w:val="center"/>
              <w:rPr>
                <w:b/>
                <w:lang w:val="en-US"/>
              </w:rPr>
            </w:pPr>
            <w:r w:rsidRPr="00AD0BCD">
              <w:rPr>
                <w:b/>
                <w:lang w:val="en-US"/>
              </w:rPr>
              <w:t>P</w:t>
            </w:r>
            <w:r>
              <w:rPr>
                <w:b/>
                <w:lang w:val="en-US"/>
              </w:rPr>
              <w:t>cs</w:t>
            </w:r>
          </w:p>
        </w:tc>
        <w:tc>
          <w:tcPr>
            <w:tcW w:w="2353" w:type="dxa"/>
            <w:tcBorders>
              <w:top w:val="single" w:sz="4" w:space="0" w:color="auto"/>
              <w:left w:val="nil"/>
              <w:bottom w:val="single" w:sz="4" w:space="0" w:color="auto"/>
              <w:right w:val="single" w:sz="4" w:space="0" w:color="auto"/>
            </w:tcBorders>
          </w:tcPr>
          <w:p w14:paraId="3B0F0C5A" w14:textId="38DA8CDF" w:rsidR="003654CE" w:rsidRPr="008A7850" w:rsidRDefault="0029443B" w:rsidP="003654CE">
            <w:pPr>
              <w:jc w:val="center"/>
              <w:rPr>
                <w:b/>
                <w:lang w:val="en-US"/>
              </w:rPr>
            </w:pPr>
            <w:r>
              <w:rPr>
                <w:b/>
                <w:lang w:val="en-US"/>
              </w:rPr>
              <w:t>12</w:t>
            </w:r>
            <w:r w:rsidR="003654CE" w:rsidRPr="00524E6A">
              <w:rPr>
                <w:b/>
                <w:lang w:val="en-US"/>
              </w:rPr>
              <w:t xml:space="preserve"> weeks</w:t>
            </w:r>
          </w:p>
        </w:tc>
      </w:tr>
      <w:tr w:rsidR="003654CE" w14:paraId="4A9593E0" w14:textId="77777777" w:rsidTr="00D13FF6">
        <w:trPr>
          <w:trHeight w:val="330"/>
        </w:trPr>
        <w:tc>
          <w:tcPr>
            <w:tcW w:w="730" w:type="dxa"/>
            <w:tcBorders>
              <w:top w:val="single" w:sz="4" w:space="0" w:color="auto"/>
              <w:left w:val="single" w:sz="8" w:space="0" w:color="auto"/>
              <w:bottom w:val="single" w:sz="8" w:space="0" w:color="auto"/>
              <w:right w:val="single" w:sz="8" w:space="0" w:color="auto"/>
            </w:tcBorders>
            <w:shd w:val="clear" w:color="auto" w:fill="auto"/>
            <w:vAlign w:val="center"/>
          </w:tcPr>
          <w:p w14:paraId="475D2EE5" w14:textId="65C6D66E" w:rsidR="003654CE" w:rsidRPr="005D44CE" w:rsidRDefault="003654CE" w:rsidP="003654CE">
            <w:pPr>
              <w:jc w:val="center"/>
              <w:rPr>
                <w:color w:val="000000"/>
                <w:szCs w:val="24"/>
                <w:lang w:val="en-US"/>
              </w:rPr>
            </w:pPr>
            <w:r w:rsidRPr="005D44CE">
              <w:rPr>
                <w:color w:val="000000"/>
                <w:szCs w:val="24"/>
                <w:lang w:val="en-US"/>
              </w:rPr>
              <w:t>2</w:t>
            </w:r>
          </w:p>
        </w:tc>
        <w:tc>
          <w:tcPr>
            <w:tcW w:w="4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CE42D" w14:textId="5691A6BA" w:rsidR="003654CE" w:rsidRDefault="003654CE" w:rsidP="003654CE">
            <w:pPr>
              <w:rPr>
                <w:lang w:val="en-US"/>
              </w:rPr>
            </w:pPr>
            <w:r>
              <w:rPr>
                <w:lang w:val="en-US"/>
              </w:rPr>
              <w:t xml:space="preserve">Printer </w:t>
            </w:r>
            <w:proofErr w:type="spellStart"/>
            <w:r>
              <w:rPr>
                <w:lang w:val="en-US"/>
              </w:rPr>
              <w:t>Coloured</w:t>
            </w:r>
            <w:proofErr w:type="spellEnd"/>
            <w:r>
              <w:rPr>
                <w:lang w:val="en-US"/>
              </w:rPr>
              <w:t>- Medium</w:t>
            </w:r>
          </w:p>
        </w:tc>
        <w:tc>
          <w:tcPr>
            <w:tcW w:w="900" w:type="dxa"/>
            <w:tcBorders>
              <w:top w:val="single" w:sz="4" w:space="0" w:color="auto"/>
              <w:left w:val="nil"/>
              <w:bottom w:val="single" w:sz="4" w:space="0" w:color="auto"/>
              <w:right w:val="single" w:sz="4" w:space="0" w:color="auto"/>
            </w:tcBorders>
            <w:shd w:val="clear" w:color="auto" w:fill="auto"/>
            <w:vAlign w:val="bottom"/>
          </w:tcPr>
          <w:p w14:paraId="212A7C26" w14:textId="1832744B" w:rsidR="003654CE" w:rsidRPr="00AD0BCD" w:rsidRDefault="003654CE" w:rsidP="003654CE">
            <w:pPr>
              <w:jc w:val="center"/>
              <w:rPr>
                <w:b/>
                <w:lang w:val="en-US"/>
              </w:rPr>
            </w:pPr>
            <w:r>
              <w:rPr>
                <w:b/>
                <w:lang w:val="en-US"/>
              </w:rPr>
              <w:t>2</w:t>
            </w:r>
          </w:p>
        </w:tc>
        <w:tc>
          <w:tcPr>
            <w:tcW w:w="763" w:type="dxa"/>
            <w:tcBorders>
              <w:top w:val="single" w:sz="4" w:space="0" w:color="auto"/>
              <w:left w:val="nil"/>
              <w:bottom w:val="single" w:sz="4" w:space="0" w:color="auto"/>
              <w:right w:val="single" w:sz="4" w:space="0" w:color="auto"/>
            </w:tcBorders>
            <w:shd w:val="clear" w:color="auto" w:fill="auto"/>
            <w:vAlign w:val="bottom"/>
          </w:tcPr>
          <w:p w14:paraId="75E9838F" w14:textId="3D21BEE8" w:rsidR="003654CE" w:rsidRPr="00AD0BCD" w:rsidRDefault="003654CE" w:rsidP="003654CE">
            <w:pPr>
              <w:jc w:val="center"/>
              <w:rPr>
                <w:b/>
                <w:lang w:val="en-US"/>
              </w:rPr>
            </w:pPr>
            <w:r w:rsidRPr="00AD0BCD">
              <w:rPr>
                <w:b/>
                <w:lang w:val="en-US"/>
              </w:rPr>
              <w:t>P</w:t>
            </w:r>
            <w:r>
              <w:rPr>
                <w:b/>
                <w:lang w:val="en-US"/>
              </w:rPr>
              <w:t>cs</w:t>
            </w:r>
          </w:p>
        </w:tc>
        <w:tc>
          <w:tcPr>
            <w:tcW w:w="2353" w:type="dxa"/>
            <w:tcBorders>
              <w:top w:val="single" w:sz="4" w:space="0" w:color="auto"/>
              <w:left w:val="nil"/>
              <w:bottom w:val="single" w:sz="4" w:space="0" w:color="auto"/>
              <w:right w:val="single" w:sz="4" w:space="0" w:color="auto"/>
            </w:tcBorders>
          </w:tcPr>
          <w:p w14:paraId="1A690946" w14:textId="465F0707" w:rsidR="003654CE" w:rsidRPr="008A7850" w:rsidRDefault="0029443B" w:rsidP="003654CE">
            <w:pPr>
              <w:jc w:val="center"/>
              <w:rPr>
                <w:b/>
                <w:lang w:val="en-US"/>
              </w:rPr>
            </w:pPr>
            <w:r>
              <w:rPr>
                <w:b/>
                <w:lang w:val="en-US"/>
              </w:rPr>
              <w:t>12</w:t>
            </w:r>
            <w:r w:rsidR="003654CE" w:rsidRPr="00524E6A">
              <w:rPr>
                <w:b/>
                <w:lang w:val="en-US"/>
              </w:rPr>
              <w:t xml:space="preserve"> weeks</w:t>
            </w:r>
          </w:p>
        </w:tc>
      </w:tr>
      <w:tr w:rsidR="003654CE" w14:paraId="562C49D5" w14:textId="77777777" w:rsidTr="00D13FF6">
        <w:trPr>
          <w:trHeight w:val="330"/>
        </w:trPr>
        <w:tc>
          <w:tcPr>
            <w:tcW w:w="730" w:type="dxa"/>
            <w:tcBorders>
              <w:top w:val="single" w:sz="4" w:space="0" w:color="auto"/>
              <w:left w:val="single" w:sz="8" w:space="0" w:color="auto"/>
              <w:bottom w:val="single" w:sz="8" w:space="0" w:color="auto"/>
              <w:right w:val="single" w:sz="8" w:space="0" w:color="auto"/>
            </w:tcBorders>
            <w:shd w:val="clear" w:color="auto" w:fill="auto"/>
            <w:vAlign w:val="center"/>
          </w:tcPr>
          <w:p w14:paraId="6756E338" w14:textId="181D31D9" w:rsidR="003654CE" w:rsidRPr="005D44CE" w:rsidRDefault="003654CE" w:rsidP="003654CE">
            <w:pPr>
              <w:jc w:val="center"/>
              <w:rPr>
                <w:color w:val="000000"/>
                <w:szCs w:val="24"/>
                <w:lang w:val="en-US"/>
              </w:rPr>
            </w:pPr>
            <w:r w:rsidRPr="005D44CE">
              <w:rPr>
                <w:color w:val="000000"/>
                <w:szCs w:val="24"/>
                <w:lang w:val="en-US"/>
              </w:rPr>
              <w:t>3</w:t>
            </w:r>
          </w:p>
        </w:tc>
        <w:tc>
          <w:tcPr>
            <w:tcW w:w="4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7DC4D" w14:textId="62A41C4A" w:rsidR="003654CE" w:rsidRDefault="003654CE" w:rsidP="003654CE">
            <w:pPr>
              <w:rPr>
                <w:lang w:val="en-US"/>
              </w:rPr>
            </w:pPr>
            <w:r>
              <w:rPr>
                <w:lang w:val="en-US"/>
              </w:rPr>
              <w:t xml:space="preserve">Printer </w:t>
            </w:r>
            <w:proofErr w:type="spellStart"/>
            <w:r>
              <w:rPr>
                <w:lang w:val="en-US"/>
              </w:rPr>
              <w:t>Coloured</w:t>
            </w:r>
            <w:proofErr w:type="spellEnd"/>
            <w:r>
              <w:rPr>
                <w:lang w:val="en-US"/>
              </w:rPr>
              <w:t>- Large</w:t>
            </w:r>
          </w:p>
        </w:tc>
        <w:tc>
          <w:tcPr>
            <w:tcW w:w="900" w:type="dxa"/>
            <w:tcBorders>
              <w:top w:val="single" w:sz="4" w:space="0" w:color="auto"/>
              <w:left w:val="nil"/>
              <w:bottom w:val="single" w:sz="4" w:space="0" w:color="auto"/>
              <w:right w:val="single" w:sz="4" w:space="0" w:color="auto"/>
            </w:tcBorders>
            <w:shd w:val="clear" w:color="auto" w:fill="auto"/>
            <w:vAlign w:val="bottom"/>
          </w:tcPr>
          <w:p w14:paraId="44AB1A3D" w14:textId="4CDE21D1" w:rsidR="003654CE" w:rsidRPr="00AD0BCD" w:rsidRDefault="003654CE" w:rsidP="003654CE">
            <w:pPr>
              <w:jc w:val="center"/>
              <w:rPr>
                <w:b/>
                <w:lang w:val="en-US"/>
              </w:rPr>
            </w:pPr>
            <w:r>
              <w:rPr>
                <w:b/>
                <w:lang w:val="en-US"/>
              </w:rPr>
              <w:t>5</w:t>
            </w:r>
          </w:p>
        </w:tc>
        <w:tc>
          <w:tcPr>
            <w:tcW w:w="763" w:type="dxa"/>
            <w:tcBorders>
              <w:top w:val="single" w:sz="4" w:space="0" w:color="auto"/>
              <w:left w:val="nil"/>
              <w:bottom w:val="single" w:sz="4" w:space="0" w:color="auto"/>
              <w:right w:val="single" w:sz="4" w:space="0" w:color="auto"/>
            </w:tcBorders>
            <w:shd w:val="clear" w:color="auto" w:fill="auto"/>
            <w:vAlign w:val="bottom"/>
          </w:tcPr>
          <w:p w14:paraId="731A6CB3" w14:textId="52A592D0" w:rsidR="003654CE" w:rsidRPr="00AD0BCD" w:rsidRDefault="003654CE" w:rsidP="003654CE">
            <w:pPr>
              <w:jc w:val="center"/>
              <w:rPr>
                <w:b/>
                <w:lang w:val="en-US"/>
              </w:rPr>
            </w:pPr>
            <w:r w:rsidRPr="00AD0BCD">
              <w:rPr>
                <w:b/>
                <w:lang w:val="en-US"/>
              </w:rPr>
              <w:t>P</w:t>
            </w:r>
            <w:r>
              <w:rPr>
                <w:b/>
                <w:lang w:val="en-US"/>
              </w:rPr>
              <w:t>cs</w:t>
            </w:r>
          </w:p>
        </w:tc>
        <w:tc>
          <w:tcPr>
            <w:tcW w:w="2353" w:type="dxa"/>
            <w:tcBorders>
              <w:top w:val="single" w:sz="4" w:space="0" w:color="auto"/>
              <w:left w:val="nil"/>
              <w:bottom w:val="single" w:sz="4" w:space="0" w:color="auto"/>
              <w:right w:val="single" w:sz="4" w:space="0" w:color="auto"/>
            </w:tcBorders>
          </w:tcPr>
          <w:p w14:paraId="57C9075C" w14:textId="211F0DC2" w:rsidR="003654CE" w:rsidRPr="008A7850" w:rsidRDefault="0029443B" w:rsidP="003654CE">
            <w:pPr>
              <w:jc w:val="center"/>
              <w:rPr>
                <w:b/>
                <w:lang w:val="en-US"/>
              </w:rPr>
            </w:pPr>
            <w:r>
              <w:rPr>
                <w:b/>
                <w:lang w:val="en-US"/>
              </w:rPr>
              <w:t>12</w:t>
            </w:r>
            <w:r w:rsidR="003654CE" w:rsidRPr="00524E6A">
              <w:rPr>
                <w:b/>
                <w:lang w:val="en-US"/>
              </w:rPr>
              <w:t xml:space="preserve"> weeks</w:t>
            </w:r>
          </w:p>
        </w:tc>
      </w:tr>
      <w:tr w:rsidR="003654CE" w14:paraId="47EFEFB9" w14:textId="77777777" w:rsidTr="00D13FF6">
        <w:trPr>
          <w:trHeight w:val="330"/>
        </w:trPr>
        <w:tc>
          <w:tcPr>
            <w:tcW w:w="730" w:type="dxa"/>
            <w:tcBorders>
              <w:top w:val="single" w:sz="4" w:space="0" w:color="auto"/>
              <w:left w:val="single" w:sz="8" w:space="0" w:color="auto"/>
              <w:bottom w:val="single" w:sz="8" w:space="0" w:color="auto"/>
              <w:right w:val="single" w:sz="8" w:space="0" w:color="auto"/>
            </w:tcBorders>
            <w:shd w:val="clear" w:color="auto" w:fill="auto"/>
            <w:vAlign w:val="center"/>
          </w:tcPr>
          <w:p w14:paraId="7C19626B" w14:textId="330E1D49" w:rsidR="003654CE" w:rsidRPr="005D44CE" w:rsidRDefault="003654CE" w:rsidP="003654CE">
            <w:pPr>
              <w:jc w:val="center"/>
              <w:rPr>
                <w:color w:val="000000"/>
                <w:szCs w:val="24"/>
                <w:lang w:val="en-US"/>
              </w:rPr>
            </w:pPr>
            <w:r w:rsidRPr="005D44CE">
              <w:rPr>
                <w:color w:val="000000"/>
                <w:szCs w:val="24"/>
                <w:lang w:val="en-US"/>
              </w:rPr>
              <w:t>4</w:t>
            </w:r>
          </w:p>
        </w:tc>
        <w:tc>
          <w:tcPr>
            <w:tcW w:w="4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18E3E" w14:textId="00C42E17" w:rsidR="003654CE" w:rsidRDefault="003654CE" w:rsidP="003654CE">
            <w:pPr>
              <w:rPr>
                <w:lang w:val="en-US"/>
              </w:rPr>
            </w:pPr>
            <w:r>
              <w:rPr>
                <w:lang w:val="en-US"/>
              </w:rPr>
              <w:t>Printer Black and White- Medium</w:t>
            </w:r>
          </w:p>
        </w:tc>
        <w:tc>
          <w:tcPr>
            <w:tcW w:w="900" w:type="dxa"/>
            <w:tcBorders>
              <w:top w:val="single" w:sz="4" w:space="0" w:color="auto"/>
              <w:left w:val="nil"/>
              <w:bottom w:val="single" w:sz="4" w:space="0" w:color="auto"/>
              <w:right w:val="single" w:sz="4" w:space="0" w:color="auto"/>
            </w:tcBorders>
            <w:shd w:val="clear" w:color="auto" w:fill="auto"/>
            <w:vAlign w:val="bottom"/>
          </w:tcPr>
          <w:p w14:paraId="0C1AC59B" w14:textId="0128CFB2" w:rsidR="003654CE" w:rsidRPr="00AD0BCD" w:rsidRDefault="003654CE" w:rsidP="003654CE">
            <w:pPr>
              <w:jc w:val="center"/>
              <w:rPr>
                <w:b/>
                <w:lang w:val="en-US"/>
              </w:rPr>
            </w:pPr>
            <w:r>
              <w:rPr>
                <w:b/>
                <w:lang w:val="en-US"/>
              </w:rPr>
              <w:t>5</w:t>
            </w:r>
          </w:p>
        </w:tc>
        <w:tc>
          <w:tcPr>
            <w:tcW w:w="763" w:type="dxa"/>
            <w:tcBorders>
              <w:top w:val="single" w:sz="4" w:space="0" w:color="auto"/>
              <w:left w:val="nil"/>
              <w:bottom w:val="single" w:sz="4" w:space="0" w:color="auto"/>
              <w:right w:val="single" w:sz="4" w:space="0" w:color="auto"/>
            </w:tcBorders>
            <w:shd w:val="clear" w:color="auto" w:fill="auto"/>
            <w:vAlign w:val="bottom"/>
          </w:tcPr>
          <w:p w14:paraId="7A1B8021" w14:textId="34FE08CF" w:rsidR="003654CE" w:rsidRPr="00AD0BCD" w:rsidRDefault="003654CE" w:rsidP="003654CE">
            <w:pPr>
              <w:jc w:val="center"/>
              <w:rPr>
                <w:b/>
                <w:lang w:val="en-US"/>
              </w:rPr>
            </w:pPr>
            <w:r w:rsidRPr="00AD0BCD">
              <w:rPr>
                <w:b/>
                <w:lang w:val="en-US"/>
              </w:rPr>
              <w:t>P</w:t>
            </w:r>
            <w:r>
              <w:rPr>
                <w:b/>
                <w:lang w:val="en-US"/>
              </w:rPr>
              <w:t>cs</w:t>
            </w:r>
          </w:p>
        </w:tc>
        <w:tc>
          <w:tcPr>
            <w:tcW w:w="2353" w:type="dxa"/>
            <w:tcBorders>
              <w:top w:val="single" w:sz="4" w:space="0" w:color="auto"/>
              <w:left w:val="nil"/>
              <w:bottom w:val="single" w:sz="4" w:space="0" w:color="auto"/>
              <w:right w:val="single" w:sz="4" w:space="0" w:color="auto"/>
            </w:tcBorders>
          </w:tcPr>
          <w:p w14:paraId="0C0F745E" w14:textId="50CC4353" w:rsidR="003654CE" w:rsidRPr="008A7850" w:rsidRDefault="0029443B" w:rsidP="003654CE">
            <w:pPr>
              <w:jc w:val="center"/>
              <w:rPr>
                <w:b/>
                <w:lang w:val="en-US"/>
              </w:rPr>
            </w:pPr>
            <w:r>
              <w:rPr>
                <w:b/>
                <w:lang w:val="en-US"/>
              </w:rPr>
              <w:t>12</w:t>
            </w:r>
            <w:r w:rsidR="003654CE" w:rsidRPr="00524E6A">
              <w:rPr>
                <w:b/>
                <w:lang w:val="en-US"/>
              </w:rPr>
              <w:t xml:space="preserve"> weeks</w:t>
            </w:r>
          </w:p>
        </w:tc>
      </w:tr>
      <w:tr w:rsidR="003654CE" w14:paraId="0DB84133" w14:textId="77777777" w:rsidTr="00D13FF6">
        <w:trPr>
          <w:trHeight w:val="330"/>
        </w:trPr>
        <w:tc>
          <w:tcPr>
            <w:tcW w:w="730" w:type="dxa"/>
            <w:tcBorders>
              <w:top w:val="single" w:sz="4" w:space="0" w:color="auto"/>
              <w:left w:val="single" w:sz="8" w:space="0" w:color="auto"/>
              <w:bottom w:val="single" w:sz="8" w:space="0" w:color="auto"/>
              <w:right w:val="single" w:sz="8" w:space="0" w:color="auto"/>
            </w:tcBorders>
            <w:shd w:val="clear" w:color="auto" w:fill="auto"/>
            <w:vAlign w:val="center"/>
          </w:tcPr>
          <w:p w14:paraId="5ACC612D" w14:textId="3F864FFD" w:rsidR="003654CE" w:rsidRPr="005D44CE" w:rsidRDefault="003654CE" w:rsidP="003654CE">
            <w:pPr>
              <w:jc w:val="center"/>
              <w:rPr>
                <w:color w:val="000000"/>
                <w:szCs w:val="24"/>
                <w:lang w:val="en-US"/>
              </w:rPr>
            </w:pPr>
            <w:r w:rsidRPr="005D44CE">
              <w:rPr>
                <w:color w:val="000000"/>
                <w:szCs w:val="24"/>
                <w:lang w:val="en-US"/>
              </w:rPr>
              <w:t>5</w:t>
            </w:r>
          </w:p>
        </w:tc>
        <w:tc>
          <w:tcPr>
            <w:tcW w:w="4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8D46F" w14:textId="15B4A101" w:rsidR="003654CE" w:rsidRDefault="003654CE" w:rsidP="003654CE">
            <w:pPr>
              <w:rPr>
                <w:lang w:val="en-US"/>
              </w:rPr>
            </w:pPr>
            <w:r>
              <w:rPr>
                <w:lang w:val="en-US"/>
              </w:rPr>
              <w:t>Printer Black and White- (Large) A3</w:t>
            </w:r>
          </w:p>
        </w:tc>
        <w:tc>
          <w:tcPr>
            <w:tcW w:w="900" w:type="dxa"/>
            <w:tcBorders>
              <w:top w:val="single" w:sz="4" w:space="0" w:color="auto"/>
              <w:left w:val="nil"/>
              <w:bottom w:val="single" w:sz="4" w:space="0" w:color="auto"/>
              <w:right w:val="single" w:sz="4" w:space="0" w:color="auto"/>
            </w:tcBorders>
            <w:shd w:val="clear" w:color="auto" w:fill="auto"/>
            <w:vAlign w:val="bottom"/>
          </w:tcPr>
          <w:p w14:paraId="66BAA567" w14:textId="4D917153" w:rsidR="003654CE" w:rsidRPr="00AD0BCD" w:rsidRDefault="003654CE" w:rsidP="003654CE">
            <w:pPr>
              <w:jc w:val="center"/>
              <w:rPr>
                <w:b/>
                <w:lang w:val="en-US"/>
              </w:rPr>
            </w:pPr>
            <w:r>
              <w:rPr>
                <w:b/>
                <w:lang w:val="en-US"/>
              </w:rPr>
              <w:t>5</w:t>
            </w:r>
          </w:p>
        </w:tc>
        <w:tc>
          <w:tcPr>
            <w:tcW w:w="763" w:type="dxa"/>
            <w:tcBorders>
              <w:top w:val="single" w:sz="4" w:space="0" w:color="auto"/>
              <w:left w:val="nil"/>
              <w:bottom w:val="single" w:sz="4" w:space="0" w:color="auto"/>
              <w:right w:val="single" w:sz="4" w:space="0" w:color="auto"/>
            </w:tcBorders>
            <w:shd w:val="clear" w:color="auto" w:fill="auto"/>
            <w:vAlign w:val="bottom"/>
          </w:tcPr>
          <w:p w14:paraId="21683CA8" w14:textId="10A4BF79" w:rsidR="003654CE" w:rsidRPr="00AD0BCD" w:rsidRDefault="003654CE" w:rsidP="003654CE">
            <w:pPr>
              <w:jc w:val="center"/>
              <w:rPr>
                <w:b/>
                <w:lang w:val="en-US"/>
              </w:rPr>
            </w:pPr>
            <w:r w:rsidRPr="00AD0BCD">
              <w:rPr>
                <w:b/>
                <w:lang w:val="en-US"/>
              </w:rPr>
              <w:t>P</w:t>
            </w:r>
            <w:r>
              <w:rPr>
                <w:b/>
                <w:lang w:val="en-US"/>
              </w:rPr>
              <w:t>cs</w:t>
            </w:r>
          </w:p>
        </w:tc>
        <w:tc>
          <w:tcPr>
            <w:tcW w:w="2353" w:type="dxa"/>
            <w:tcBorders>
              <w:top w:val="single" w:sz="4" w:space="0" w:color="auto"/>
              <w:left w:val="nil"/>
              <w:bottom w:val="single" w:sz="4" w:space="0" w:color="auto"/>
              <w:right w:val="single" w:sz="4" w:space="0" w:color="auto"/>
            </w:tcBorders>
          </w:tcPr>
          <w:p w14:paraId="36EBC383" w14:textId="7096F05B" w:rsidR="003654CE" w:rsidRPr="008A7850" w:rsidRDefault="0029443B" w:rsidP="003654CE">
            <w:pPr>
              <w:jc w:val="center"/>
              <w:rPr>
                <w:b/>
                <w:lang w:val="en-US"/>
              </w:rPr>
            </w:pPr>
            <w:r>
              <w:rPr>
                <w:b/>
                <w:lang w:val="en-US"/>
              </w:rPr>
              <w:t>12</w:t>
            </w:r>
            <w:r w:rsidR="003654CE" w:rsidRPr="00524E6A">
              <w:rPr>
                <w:b/>
                <w:lang w:val="en-US"/>
              </w:rPr>
              <w:t xml:space="preserve"> weeks</w:t>
            </w:r>
          </w:p>
        </w:tc>
      </w:tr>
      <w:tr w:rsidR="003654CE" w14:paraId="2F9A21AB" w14:textId="77777777" w:rsidTr="00D13FF6">
        <w:trPr>
          <w:trHeight w:val="330"/>
        </w:trPr>
        <w:tc>
          <w:tcPr>
            <w:tcW w:w="730" w:type="dxa"/>
            <w:tcBorders>
              <w:top w:val="single" w:sz="4" w:space="0" w:color="auto"/>
              <w:left w:val="single" w:sz="8" w:space="0" w:color="auto"/>
              <w:bottom w:val="single" w:sz="8" w:space="0" w:color="auto"/>
              <w:right w:val="single" w:sz="8" w:space="0" w:color="auto"/>
            </w:tcBorders>
            <w:shd w:val="clear" w:color="auto" w:fill="auto"/>
            <w:vAlign w:val="center"/>
          </w:tcPr>
          <w:p w14:paraId="70A9F560" w14:textId="1EB767EA" w:rsidR="003654CE" w:rsidRPr="005D44CE" w:rsidRDefault="003654CE" w:rsidP="003654CE">
            <w:pPr>
              <w:jc w:val="center"/>
              <w:rPr>
                <w:color w:val="000000"/>
                <w:szCs w:val="24"/>
                <w:lang w:val="en-US"/>
              </w:rPr>
            </w:pPr>
            <w:r w:rsidRPr="005D44CE">
              <w:rPr>
                <w:color w:val="000000"/>
                <w:szCs w:val="24"/>
                <w:lang w:val="en-US"/>
              </w:rPr>
              <w:t>6</w:t>
            </w:r>
          </w:p>
        </w:tc>
        <w:tc>
          <w:tcPr>
            <w:tcW w:w="4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75863" w14:textId="0E342D10" w:rsidR="003654CE" w:rsidRDefault="003654CE" w:rsidP="008E7B1D">
            <w:pPr>
              <w:rPr>
                <w:lang w:val="en-US"/>
              </w:rPr>
            </w:pPr>
            <w:r>
              <w:rPr>
                <w:lang w:val="en-US"/>
              </w:rPr>
              <w:t>POE Switches – Cisco-</w:t>
            </w:r>
            <w:r w:rsidR="008E7B1D">
              <w:rPr>
                <w:lang w:val="en-US"/>
              </w:rPr>
              <w:t>24</w:t>
            </w:r>
            <w:r>
              <w:rPr>
                <w:lang w:val="en-US"/>
              </w:rPr>
              <w:t>LPS-I</w:t>
            </w:r>
          </w:p>
        </w:tc>
        <w:tc>
          <w:tcPr>
            <w:tcW w:w="900" w:type="dxa"/>
            <w:tcBorders>
              <w:top w:val="single" w:sz="4" w:space="0" w:color="auto"/>
              <w:left w:val="nil"/>
              <w:bottom w:val="single" w:sz="4" w:space="0" w:color="auto"/>
              <w:right w:val="single" w:sz="4" w:space="0" w:color="auto"/>
            </w:tcBorders>
            <w:shd w:val="clear" w:color="auto" w:fill="auto"/>
            <w:vAlign w:val="bottom"/>
          </w:tcPr>
          <w:p w14:paraId="3D46B930" w14:textId="681287CE" w:rsidR="003654CE" w:rsidRPr="00AD0BCD" w:rsidRDefault="003654CE" w:rsidP="003654CE">
            <w:pPr>
              <w:jc w:val="center"/>
              <w:rPr>
                <w:b/>
                <w:lang w:val="en-US"/>
              </w:rPr>
            </w:pPr>
            <w:r>
              <w:rPr>
                <w:b/>
                <w:lang w:val="en-US"/>
              </w:rPr>
              <w:t>2</w:t>
            </w:r>
          </w:p>
        </w:tc>
        <w:tc>
          <w:tcPr>
            <w:tcW w:w="763" w:type="dxa"/>
            <w:tcBorders>
              <w:top w:val="single" w:sz="4" w:space="0" w:color="auto"/>
              <w:left w:val="nil"/>
              <w:bottom w:val="single" w:sz="4" w:space="0" w:color="auto"/>
              <w:right w:val="single" w:sz="4" w:space="0" w:color="auto"/>
            </w:tcBorders>
            <w:shd w:val="clear" w:color="auto" w:fill="auto"/>
            <w:vAlign w:val="bottom"/>
          </w:tcPr>
          <w:p w14:paraId="5D3B3D81" w14:textId="1B52495E" w:rsidR="003654CE" w:rsidRPr="00AD0BCD" w:rsidRDefault="003654CE" w:rsidP="003654CE">
            <w:pPr>
              <w:jc w:val="center"/>
              <w:rPr>
                <w:b/>
                <w:lang w:val="en-US"/>
              </w:rPr>
            </w:pPr>
            <w:r w:rsidRPr="00AD0BCD">
              <w:rPr>
                <w:b/>
                <w:lang w:val="en-US"/>
              </w:rPr>
              <w:t>P</w:t>
            </w:r>
            <w:r>
              <w:rPr>
                <w:b/>
                <w:lang w:val="en-US"/>
              </w:rPr>
              <w:t>cs</w:t>
            </w:r>
          </w:p>
        </w:tc>
        <w:tc>
          <w:tcPr>
            <w:tcW w:w="2353" w:type="dxa"/>
            <w:tcBorders>
              <w:top w:val="single" w:sz="4" w:space="0" w:color="auto"/>
              <w:left w:val="nil"/>
              <w:bottom w:val="single" w:sz="4" w:space="0" w:color="auto"/>
              <w:right w:val="single" w:sz="4" w:space="0" w:color="auto"/>
            </w:tcBorders>
          </w:tcPr>
          <w:p w14:paraId="44B35A40" w14:textId="4A166C36" w:rsidR="003654CE" w:rsidRPr="008A7850" w:rsidRDefault="0029443B" w:rsidP="003654CE">
            <w:pPr>
              <w:jc w:val="center"/>
              <w:rPr>
                <w:b/>
                <w:lang w:val="en-US"/>
              </w:rPr>
            </w:pPr>
            <w:r>
              <w:rPr>
                <w:b/>
                <w:lang w:val="en-US"/>
              </w:rPr>
              <w:t>12</w:t>
            </w:r>
            <w:r w:rsidR="003654CE" w:rsidRPr="00524E6A">
              <w:rPr>
                <w:b/>
                <w:lang w:val="en-US"/>
              </w:rPr>
              <w:t xml:space="preserve"> weeks</w:t>
            </w:r>
          </w:p>
        </w:tc>
      </w:tr>
      <w:tr w:rsidR="003654CE" w14:paraId="69152C51" w14:textId="77777777" w:rsidTr="00D13FF6">
        <w:trPr>
          <w:trHeight w:val="330"/>
        </w:trPr>
        <w:tc>
          <w:tcPr>
            <w:tcW w:w="730" w:type="dxa"/>
            <w:tcBorders>
              <w:top w:val="single" w:sz="4" w:space="0" w:color="auto"/>
              <w:left w:val="single" w:sz="8" w:space="0" w:color="auto"/>
              <w:bottom w:val="single" w:sz="8" w:space="0" w:color="auto"/>
              <w:right w:val="single" w:sz="8" w:space="0" w:color="auto"/>
            </w:tcBorders>
            <w:shd w:val="clear" w:color="auto" w:fill="auto"/>
            <w:vAlign w:val="center"/>
          </w:tcPr>
          <w:p w14:paraId="470A5D7C" w14:textId="7D1A4F06" w:rsidR="003654CE" w:rsidRPr="005D44CE" w:rsidRDefault="003654CE" w:rsidP="003654CE">
            <w:pPr>
              <w:jc w:val="center"/>
              <w:rPr>
                <w:color w:val="000000"/>
                <w:szCs w:val="24"/>
                <w:lang w:val="en-US"/>
              </w:rPr>
            </w:pPr>
            <w:r w:rsidRPr="005D44CE">
              <w:rPr>
                <w:color w:val="000000"/>
                <w:szCs w:val="24"/>
                <w:lang w:val="en-US"/>
              </w:rPr>
              <w:t>7</w:t>
            </w:r>
          </w:p>
        </w:tc>
        <w:tc>
          <w:tcPr>
            <w:tcW w:w="4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13902" w14:textId="2998CCB4" w:rsidR="003654CE" w:rsidRDefault="008E7B1D" w:rsidP="003654CE">
            <w:pPr>
              <w:rPr>
                <w:lang w:val="en-US"/>
              </w:rPr>
            </w:pPr>
            <w:r>
              <w:rPr>
                <w:lang w:val="en-US"/>
              </w:rPr>
              <w:t>POE Switches – Cisco-</w:t>
            </w:r>
            <w:r w:rsidR="003654CE">
              <w:rPr>
                <w:lang w:val="en-US"/>
              </w:rPr>
              <w:t>4</w:t>
            </w:r>
            <w:r>
              <w:rPr>
                <w:lang w:val="en-US"/>
              </w:rPr>
              <w:t>8</w:t>
            </w:r>
            <w:r w:rsidR="003654CE">
              <w:rPr>
                <w:lang w:val="en-US"/>
              </w:rPr>
              <w:t>LPS-I</w:t>
            </w:r>
          </w:p>
        </w:tc>
        <w:tc>
          <w:tcPr>
            <w:tcW w:w="900" w:type="dxa"/>
            <w:tcBorders>
              <w:top w:val="single" w:sz="4" w:space="0" w:color="auto"/>
              <w:left w:val="nil"/>
              <w:bottom w:val="single" w:sz="4" w:space="0" w:color="auto"/>
              <w:right w:val="single" w:sz="4" w:space="0" w:color="auto"/>
            </w:tcBorders>
            <w:shd w:val="clear" w:color="auto" w:fill="auto"/>
            <w:vAlign w:val="bottom"/>
          </w:tcPr>
          <w:p w14:paraId="70E4EF32" w14:textId="29F0D2D0" w:rsidR="003654CE" w:rsidRPr="00AD0BCD" w:rsidRDefault="003654CE" w:rsidP="003654CE">
            <w:pPr>
              <w:jc w:val="center"/>
              <w:rPr>
                <w:b/>
                <w:lang w:val="en-US"/>
              </w:rPr>
            </w:pPr>
            <w:r>
              <w:rPr>
                <w:b/>
                <w:lang w:val="en-US"/>
              </w:rPr>
              <w:t>2</w:t>
            </w:r>
          </w:p>
        </w:tc>
        <w:tc>
          <w:tcPr>
            <w:tcW w:w="763" w:type="dxa"/>
            <w:tcBorders>
              <w:top w:val="single" w:sz="4" w:space="0" w:color="auto"/>
              <w:left w:val="nil"/>
              <w:bottom w:val="single" w:sz="4" w:space="0" w:color="auto"/>
              <w:right w:val="single" w:sz="4" w:space="0" w:color="auto"/>
            </w:tcBorders>
            <w:shd w:val="clear" w:color="auto" w:fill="auto"/>
            <w:vAlign w:val="bottom"/>
          </w:tcPr>
          <w:p w14:paraId="19B9398B" w14:textId="3ED56EC5" w:rsidR="003654CE" w:rsidRPr="00AD0BCD" w:rsidRDefault="003654CE" w:rsidP="003654CE">
            <w:pPr>
              <w:jc w:val="center"/>
              <w:rPr>
                <w:b/>
                <w:lang w:val="en-US"/>
              </w:rPr>
            </w:pPr>
            <w:r w:rsidRPr="00AD0BCD">
              <w:rPr>
                <w:b/>
                <w:lang w:val="en-US"/>
              </w:rPr>
              <w:t>P</w:t>
            </w:r>
            <w:r>
              <w:rPr>
                <w:b/>
                <w:lang w:val="en-US"/>
              </w:rPr>
              <w:t>cs</w:t>
            </w:r>
          </w:p>
        </w:tc>
        <w:tc>
          <w:tcPr>
            <w:tcW w:w="2353" w:type="dxa"/>
            <w:tcBorders>
              <w:top w:val="single" w:sz="4" w:space="0" w:color="auto"/>
              <w:left w:val="nil"/>
              <w:bottom w:val="single" w:sz="4" w:space="0" w:color="auto"/>
              <w:right w:val="single" w:sz="4" w:space="0" w:color="auto"/>
            </w:tcBorders>
          </w:tcPr>
          <w:p w14:paraId="71E13E05" w14:textId="5CBC7D51" w:rsidR="003654CE" w:rsidRPr="008A7850" w:rsidRDefault="0029443B" w:rsidP="003654CE">
            <w:pPr>
              <w:jc w:val="center"/>
              <w:rPr>
                <w:b/>
                <w:lang w:val="en-US"/>
              </w:rPr>
            </w:pPr>
            <w:r>
              <w:rPr>
                <w:b/>
                <w:lang w:val="en-US"/>
              </w:rPr>
              <w:t>12</w:t>
            </w:r>
            <w:r w:rsidR="003654CE" w:rsidRPr="00524E6A">
              <w:rPr>
                <w:b/>
                <w:lang w:val="en-US"/>
              </w:rPr>
              <w:t xml:space="preserve"> weeks</w:t>
            </w:r>
          </w:p>
        </w:tc>
      </w:tr>
      <w:tr w:rsidR="003654CE" w14:paraId="471F2405" w14:textId="77777777" w:rsidTr="00D13FF6">
        <w:trPr>
          <w:trHeight w:val="330"/>
        </w:trPr>
        <w:tc>
          <w:tcPr>
            <w:tcW w:w="730" w:type="dxa"/>
            <w:tcBorders>
              <w:top w:val="single" w:sz="4" w:space="0" w:color="auto"/>
              <w:left w:val="single" w:sz="8" w:space="0" w:color="auto"/>
              <w:bottom w:val="single" w:sz="8" w:space="0" w:color="auto"/>
              <w:right w:val="single" w:sz="8" w:space="0" w:color="auto"/>
            </w:tcBorders>
            <w:shd w:val="clear" w:color="auto" w:fill="auto"/>
            <w:vAlign w:val="center"/>
          </w:tcPr>
          <w:p w14:paraId="3EBE659C" w14:textId="7556A345" w:rsidR="003654CE" w:rsidRPr="005D44CE" w:rsidRDefault="003654CE" w:rsidP="003654CE">
            <w:pPr>
              <w:jc w:val="center"/>
              <w:rPr>
                <w:color w:val="000000"/>
                <w:szCs w:val="24"/>
                <w:lang w:val="en-US"/>
              </w:rPr>
            </w:pPr>
            <w:r>
              <w:rPr>
                <w:color w:val="000000"/>
                <w:szCs w:val="24"/>
                <w:lang w:val="en-US"/>
              </w:rPr>
              <w:t>8</w:t>
            </w:r>
          </w:p>
        </w:tc>
        <w:tc>
          <w:tcPr>
            <w:tcW w:w="49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CD748" w14:textId="77777777" w:rsidR="003654CE" w:rsidRPr="005D44CE" w:rsidRDefault="003654CE" w:rsidP="003654CE">
            <w:pPr>
              <w:rPr>
                <w:rFonts w:ascii="Calibri" w:hAnsi="Calibri" w:cs="Calibri"/>
                <w:color w:val="000000"/>
                <w:sz w:val="22"/>
                <w:szCs w:val="22"/>
                <w:lang w:val="en-US"/>
              </w:rPr>
            </w:pPr>
            <w:r>
              <w:rPr>
                <w:lang w:val="en-US"/>
              </w:rPr>
              <w:t>Routers</w:t>
            </w:r>
          </w:p>
        </w:tc>
        <w:tc>
          <w:tcPr>
            <w:tcW w:w="900" w:type="dxa"/>
            <w:tcBorders>
              <w:top w:val="single" w:sz="4" w:space="0" w:color="auto"/>
              <w:left w:val="nil"/>
              <w:bottom w:val="single" w:sz="4" w:space="0" w:color="auto"/>
              <w:right w:val="single" w:sz="4" w:space="0" w:color="auto"/>
            </w:tcBorders>
            <w:shd w:val="clear" w:color="auto" w:fill="auto"/>
            <w:vAlign w:val="bottom"/>
          </w:tcPr>
          <w:p w14:paraId="03EBB52F" w14:textId="77777777" w:rsidR="003654CE" w:rsidRPr="00AD0BCD" w:rsidRDefault="003654CE" w:rsidP="003654CE">
            <w:pPr>
              <w:jc w:val="center"/>
              <w:rPr>
                <w:rFonts w:ascii="Calibri" w:hAnsi="Calibri" w:cs="Calibri"/>
                <w:b/>
                <w:color w:val="000000"/>
                <w:sz w:val="22"/>
                <w:szCs w:val="22"/>
                <w:lang w:val="en-US"/>
              </w:rPr>
            </w:pPr>
            <w:r w:rsidRPr="00AD0BCD">
              <w:rPr>
                <w:b/>
                <w:lang w:val="en-US"/>
              </w:rPr>
              <w:t>2</w:t>
            </w:r>
          </w:p>
        </w:tc>
        <w:tc>
          <w:tcPr>
            <w:tcW w:w="763" w:type="dxa"/>
            <w:tcBorders>
              <w:top w:val="single" w:sz="4" w:space="0" w:color="auto"/>
              <w:left w:val="nil"/>
              <w:bottom w:val="single" w:sz="4" w:space="0" w:color="auto"/>
              <w:right w:val="single" w:sz="4" w:space="0" w:color="auto"/>
            </w:tcBorders>
            <w:shd w:val="clear" w:color="auto" w:fill="auto"/>
            <w:vAlign w:val="bottom"/>
          </w:tcPr>
          <w:p w14:paraId="04927F41" w14:textId="77777777" w:rsidR="003654CE" w:rsidRPr="00AD0BCD" w:rsidRDefault="003654CE" w:rsidP="003654CE">
            <w:pPr>
              <w:jc w:val="center"/>
              <w:rPr>
                <w:rFonts w:ascii="Calibri" w:hAnsi="Calibri" w:cs="Calibri"/>
                <w:b/>
                <w:color w:val="000000"/>
                <w:sz w:val="22"/>
                <w:szCs w:val="22"/>
                <w:lang w:val="en-US"/>
              </w:rPr>
            </w:pPr>
            <w:r w:rsidRPr="00AD0BCD">
              <w:rPr>
                <w:b/>
                <w:lang w:val="en-US"/>
              </w:rPr>
              <w:t>P</w:t>
            </w:r>
            <w:r>
              <w:rPr>
                <w:b/>
                <w:lang w:val="en-US"/>
              </w:rPr>
              <w:t>cs</w:t>
            </w:r>
          </w:p>
        </w:tc>
        <w:tc>
          <w:tcPr>
            <w:tcW w:w="2353" w:type="dxa"/>
            <w:tcBorders>
              <w:top w:val="single" w:sz="4" w:space="0" w:color="auto"/>
              <w:left w:val="nil"/>
              <w:bottom w:val="single" w:sz="4" w:space="0" w:color="auto"/>
              <w:right w:val="single" w:sz="4" w:space="0" w:color="auto"/>
            </w:tcBorders>
          </w:tcPr>
          <w:p w14:paraId="0328966A" w14:textId="68CB7927" w:rsidR="003654CE" w:rsidRDefault="0029443B" w:rsidP="003654CE">
            <w:pPr>
              <w:jc w:val="center"/>
            </w:pPr>
            <w:r>
              <w:rPr>
                <w:b/>
                <w:lang w:val="en-US"/>
              </w:rPr>
              <w:t>12</w:t>
            </w:r>
            <w:r w:rsidR="003654CE" w:rsidRPr="008A7850">
              <w:rPr>
                <w:b/>
                <w:lang w:val="en-US"/>
              </w:rPr>
              <w:t xml:space="preserve"> weeks</w:t>
            </w:r>
          </w:p>
        </w:tc>
      </w:tr>
      <w:tr w:rsidR="003654CE" w:rsidRPr="008A7850" w14:paraId="663FA330" w14:textId="77777777" w:rsidTr="00D13FF6">
        <w:trPr>
          <w:trHeight w:val="330"/>
        </w:trPr>
        <w:tc>
          <w:tcPr>
            <w:tcW w:w="730" w:type="dxa"/>
            <w:tcBorders>
              <w:top w:val="nil"/>
              <w:left w:val="single" w:sz="8" w:space="0" w:color="auto"/>
              <w:bottom w:val="single" w:sz="8" w:space="0" w:color="auto"/>
              <w:right w:val="single" w:sz="8" w:space="0" w:color="auto"/>
            </w:tcBorders>
            <w:shd w:val="clear" w:color="auto" w:fill="auto"/>
            <w:vAlign w:val="center"/>
          </w:tcPr>
          <w:p w14:paraId="10B5A08C" w14:textId="17C28548" w:rsidR="003654CE" w:rsidRDefault="003654CE" w:rsidP="003654CE">
            <w:pPr>
              <w:jc w:val="center"/>
              <w:rPr>
                <w:lang w:val="en-US"/>
              </w:rPr>
            </w:pPr>
            <w:r>
              <w:rPr>
                <w:lang w:val="en-US"/>
              </w:rPr>
              <w:t>9</w:t>
            </w:r>
          </w:p>
        </w:tc>
        <w:tc>
          <w:tcPr>
            <w:tcW w:w="4968" w:type="dxa"/>
            <w:tcBorders>
              <w:top w:val="nil"/>
              <w:left w:val="single" w:sz="4" w:space="0" w:color="auto"/>
              <w:bottom w:val="single" w:sz="4" w:space="0" w:color="auto"/>
              <w:right w:val="single" w:sz="4" w:space="0" w:color="auto"/>
            </w:tcBorders>
            <w:shd w:val="clear" w:color="auto" w:fill="auto"/>
            <w:noWrap/>
            <w:vAlign w:val="bottom"/>
          </w:tcPr>
          <w:p w14:paraId="22DCE557" w14:textId="5CF11010" w:rsidR="003654CE" w:rsidRDefault="003654CE" w:rsidP="003654CE">
            <w:pPr>
              <w:rPr>
                <w:lang w:val="en-US"/>
              </w:rPr>
            </w:pPr>
            <w:r>
              <w:rPr>
                <w:lang w:val="en-US"/>
              </w:rPr>
              <w:t xml:space="preserve">Ubiquiti Rocket Wireless Radio- Ubiquiti Rocket M5/ Ubiquiti </w:t>
            </w:r>
            <w:proofErr w:type="spellStart"/>
            <w:r>
              <w:rPr>
                <w:lang w:val="en-US"/>
              </w:rPr>
              <w:t>NanoBeam</w:t>
            </w:r>
            <w:proofErr w:type="spellEnd"/>
            <w:r>
              <w:rPr>
                <w:lang w:val="en-US"/>
              </w:rPr>
              <w:t>/ Ubiquity Sector Antenna 5GHz</w:t>
            </w:r>
          </w:p>
        </w:tc>
        <w:tc>
          <w:tcPr>
            <w:tcW w:w="900" w:type="dxa"/>
            <w:tcBorders>
              <w:top w:val="nil"/>
              <w:left w:val="nil"/>
              <w:bottom w:val="single" w:sz="4" w:space="0" w:color="auto"/>
              <w:right w:val="single" w:sz="4" w:space="0" w:color="auto"/>
            </w:tcBorders>
            <w:shd w:val="clear" w:color="auto" w:fill="auto"/>
            <w:vAlign w:val="bottom"/>
          </w:tcPr>
          <w:p w14:paraId="0F570337" w14:textId="27021F63" w:rsidR="003654CE" w:rsidRPr="00AD0BCD" w:rsidRDefault="003654CE" w:rsidP="003654CE">
            <w:pPr>
              <w:jc w:val="center"/>
              <w:rPr>
                <w:b/>
                <w:lang w:val="en-US"/>
              </w:rPr>
            </w:pPr>
            <w:r>
              <w:rPr>
                <w:b/>
                <w:lang w:val="en-US"/>
              </w:rPr>
              <w:t>2</w:t>
            </w:r>
          </w:p>
        </w:tc>
        <w:tc>
          <w:tcPr>
            <w:tcW w:w="763" w:type="dxa"/>
            <w:tcBorders>
              <w:top w:val="nil"/>
              <w:left w:val="nil"/>
              <w:bottom w:val="single" w:sz="4" w:space="0" w:color="auto"/>
              <w:right w:val="single" w:sz="4" w:space="0" w:color="auto"/>
            </w:tcBorders>
            <w:shd w:val="clear" w:color="auto" w:fill="auto"/>
            <w:vAlign w:val="bottom"/>
          </w:tcPr>
          <w:p w14:paraId="182308D5" w14:textId="77777777" w:rsidR="003654CE" w:rsidRPr="00AD0BCD" w:rsidRDefault="003654CE" w:rsidP="003654CE">
            <w:pPr>
              <w:jc w:val="center"/>
              <w:rPr>
                <w:b/>
                <w:lang w:val="en-US"/>
              </w:rPr>
            </w:pPr>
            <w:r>
              <w:rPr>
                <w:b/>
                <w:lang w:val="en-US"/>
              </w:rPr>
              <w:t>Pcs</w:t>
            </w:r>
          </w:p>
        </w:tc>
        <w:tc>
          <w:tcPr>
            <w:tcW w:w="2353" w:type="dxa"/>
            <w:tcBorders>
              <w:top w:val="nil"/>
              <w:left w:val="nil"/>
              <w:bottom w:val="single" w:sz="4" w:space="0" w:color="auto"/>
              <w:right w:val="single" w:sz="4" w:space="0" w:color="auto"/>
            </w:tcBorders>
          </w:tcPr>
          <w:p w14:paraId="1316A188" w14:textId="7F0A2182" w:rsidR="003654CE" w:rsidRPr="008A7850" w:rsidRDefault="0029443B" w:rsidP="003654CE">
            <w:pPr>
              <w:jc w:val="center"/>
              <w:rPr>
                <w:b/>
                <w:lang w:val="en-US"/>
              </w:rPr>
            </w:pPr>
            <w:r>
              <w:rPr>
                <w:b/>
                <w:lang w:val="en-US"/>
              </w:rPr>
              <w:t>12</w:t>
            </w:r>
            <w:r w:rsidR="003654CE" w:rsidRPr="008A7850">
              <w:rPr>
                <w:b/>
                <w:lang w:val="en-US"/>
              </w:rPr>
              <w:t xml:space="preserve"> weeks</w:t>
            </w:r>
          </w:p>
        </w:tc>
      </w:tr>
      <w:tr w:rsidR="003654CE" w:rsidRPr="008A7850" w14:paraId="40B34AFF" w14:textId="77777777" w:rsidTr="00D13FF6">
        <w:trPr>
          <w:trHeight w:val="330"/>
        </w:trPr>
        <w:tc>
          <w:tcPr>
            <w:tcW w:w="730" w:type="dxa"/>
            <w:tcBorders>
              <w:top w:val="nil"/>
              <w:left w:val="single" w:sz="8" w:space="0" w:color="auto"/>
              <w:bottom w:val="single" w:sz="8" w:space="0" w:color="auto"/>
              <w:right w:val="single" w:sz="8" w:space="0" w:color="auto"/>
            </w:tcBorders>
            <w:shd w:val="clear" w:color="auto" w:fill="auto"/>
            <w:vAlign w:val="center"/>
          </w:tcPr>
          <w:p w14:paraId="32645EE6" w14:textId="1C7FCE56" w:rsidR="003654CE" w:rsidRDefault="003654CE" w:rsidP="003654CE">
            <w:pPr>
              <w:jc w:val="center"/>
              <w:rPr>
                <w:lang w:val="en-US"/>
              </w:rPr>
            </w:pPr>
            <w:r>
              <w:rPr>
                <w:lang w:val="en-US"/>
              </w:rPr>
              <w:t>10</w:t>
            </w:r>
          </w:p>
        </w:tc>
        <w:tc>
          <w:tcPr>
            <w:tcW w:w="4968" w:type="dxa"/>
            <w:tcBorders>
              <w:top w:val="nil"/>
              <w:left w:val="single" w:sz="4" w:space="0" w:color="auto"/>
              <w:bottom w:val="single" w:sz="4" w:space="0" w:color="auto"/>
              <w:right w:val="single" w:sz="4" w:space="0" w:color="auto"/>
            </w:tcBorders>
            <w:shd w:val="clear" w:color="auto" w:fill="auto"/>
            <w:noWrap/>
            <w:vAlign w:val="bottom"/>
          </w:tcPr>
          <w:p w14:paraId="4F997E10" w14:textId="625CFF08" w:rsidR="003654CE" w:rsidRDefault="003654CE" w:rsidP="003654CE">
            <w:pPr>
              <w:rPr>
                <w:lang w:val="en-US"/>
              </w:rPr>
            </w:pPr>
            <w:r>
              <w:rPr>
                <w:lang w:val="en-US"/>
              </w:rPr>
              <w:t>Cisco IP Phones</w:t>
            </w:r>
          </w:p>
        </w:tc>
        <w:tc>
          <w:tcPr>
            <w:tcW w:w="900" w:type="dxa"/>
            <w:tcBorders>
              <w:top w:val="nil"/>
              <w:left w:val="nil"/>
              <w:bottom w:val="single" w:sz="4" w:space="0" w:color="auto"/>
              <w:right w:val="single" w:sz="4" w:space="0" w:color="auto"/>
            </w:tcBorders>
            <w:shd w:val="clear" w:color="auto" w:fill="auto"/>
            <w:vAlign w:val="bottom"/>
          </w:tcPr>
          <w:p w14:paraId="4E8603DA" w14:textId="24B0CC72" w:rsidR="003654CE" w:rsidRPr="00AD0BCD" w:rsidRDefault="003654CE" w:rsidP="003654CE">
            <w:pPr>
              <w:jc w:val="center"/>
              <w:rPr>
                <w:b/>
                <w:lang w:val="en-US"/>
              </w:rPr>
            </w:pPr>
            <w:r>
              <w:rPr>
                <w:b/>
                <w:lang w:val="en-US"/>
              </w:rPr>
              <w:t>50</w:t>
            </w:r>
          </w:p>
        </w:tc>
        <w:tc>
          <w:tcPr>
            <w:tcW w:w="763" w:type="dxa"/>
            <w:tcBorders>
              <w:top w:val="nil"/>
              <w:left w:val="nil"/>
              <w:bottom w:val="single" w:sz="4" w:space="0" w:color="auto"/>
              <w:right w:val="single" w:sz="4" w:space="0" w:color="auto"/>
            </w:tcBorders>
            <w:shd w:val="clear" w:color="auto" w:fill="auto"/>
            <w:vAlign w:val="bottom"/>
          </w:tcPr>
          <w:p w14:paraId="064EAC73" w14:textId="77777777" w:rsidR="003654CE" w:rsidRPr="00AD0BCD" w:rsidRDefault="003654CE" w:rsidP="003654CE">
            <w:pPr>
              <w:jc w:val="center"/>
              <w:rPr>
                <w:b/>
                <w:lang w:val="en-US"/>
              </w:rPr>
            </w:pPr>
            <w:r>
              <w:rPr>
                <w:b/>
                <w:lang w:val="en-US"/>
              </w:rPr>
              <w:t>Pcs</w:t>
            </w:r>
          </w:p>
        </w:tc>
        <w:tc>
          <w:tcPr>
            <w:tcW w:w="2353" w:type="dxa"/>
            <w:tcBorders>
              <w:top w:val="nil"/>
              <w:left w:val="nil"/>
              <w:bottom w:val="single" w:sz="4" w:space="0" w:color="auto"/>
              <w:right w:val="single" w:sz="4" w:space="0" w:color="auto"/>
            </w:tcBorders>
          </w:tcPr>
          <w:p w14:paraId="133A5A9F" w14:textId="1D3E2B29" w:rsidR="003654CE" w:rsidRPr="008A7850" w:rsidRDefault="0029443B" w:rsidP="003654CE">
            <w:pPr>
              <w:jc w:val="center"/>
              <w:rPr>
                <w:b/>
                <w:lang w:val="en-US"/>
              </w:rPr>
            </w:pPr>
            <w:r>
              <w:rPr>
                <w:b/>
                <w:lang w:val="en-US"/>
              </w:rPr>
              <w:t>12</w:t>
            </w:r>
            <w:r w:rsidR="003654CE" w:rsidRPr="008A7850">
              <w:rPr>
                <w:b/>
                <w:lang w:val="en-US"/>
              </w:rPr>
              <w:t xml:space="preserve"> weeks</w:t>
            </w:r>
          </w:p>
        </w:tc>
      </w:tr>
      <w:tr w:rsidR="003654CE" w:rsidRPr="008A7850" w14:paraId="55027DB3" w14:textId="77777777" w:rsidTr="00D13FF6">
        <w:trPr>
          <w:trHeight w:val="330"/>
        </w:trPr>
        <w:tc>
          <w:tcPr>
            <w:tcW w:w="730" w:type="dxa"/>
            <w:tcBorders>
              <w:top w:val="nil"/>
              <w:left w:val="single" w:sz="8" w:space="0" w:color="auto"/>
              <w:bottom w:val="single" w:sz="8" w:space="0" w:color="auto"/>
              <w:right w:val="single" w:sz="8" w:space="0" w:color="auto"/>
            </w:tcBorders>
            <w:shd w:val="clear" w:color="auto" w:fill="auto"/>
            <w:vAlign w:val="center"/>
          </w:tcPr>
          <w:p w14:paraId="3950EC2F" w14:textId="6E1B6F0A" w:rsidR="003654CE" w:rsidRDefault="003654CE" w:rsidP="003654CE">
            <w:pPr>
              <w:jc w:val="center"/>
              <w:rPr>
                <w:lang w:val="en-US"/>
              </w:rPr>
            </w:pPr>
            <w:r>
              <w:rPr>
                <w:lang w:val="en-US"/>
              </w:rPr>
              <w:t>11</w:t>
            </w:r>
          </w:p>
        </w:tc>
        <w:tc>
          <w:tcPr>
            <w:tcW w:w="4968" w:type="dxa"/>
            <w:tcBorders>
              <w:top w:val="nil"/>
              <w:left w:val="single" w:sz="4" w:space="0" w:color="auto"/>
              <w:bottom w:val="single" w:sz="4" w:space="0" w:color="auto"/>
              <w:right w:val="single" w:sz="4" w:space="0" w:color="auto"/>
            </w:tcBorders>
            <w:shd w:val="clear" w:color="auto" w:fill="auto"/>
            <w:noWrap/>
            <w:vAlign w:val="bottom"/>
          </w:tcPr>
          <w:p w14:paraId="70818EDA" w14:textId="77777777" w:rsidR="003654CE" w:rsidRDefault="003654CE" w:rsidP="003654CE">
            <w:pPr>
              <w:rPr>
                <w:lang w:val="en-US"/>
              </w:rPr>
            </w:pPr>
            <w:r>
              <w:rPr>
                <w:lang w:val="en-US"/>
              </w:rPr>
              <w:t>Storage servers</w:t>
            </w:r>
          </w:p>
        </w:tc>
        <w:tc>
          <w:tcPr>
            <w:tcW w:w="900" w:type="dxa"/>
            <w:tcBorders>
              <w:top w:val="nil"/>
              <w:left w:val="nil"/>
              <w:bottom w:val="single" w:sz="4" w:space="0" w:color="auto"/>
              <w:right w:val="single" w:sz="4" w:space="0" w:color="auto"/>
            </w:tcBorders>
            <w:shd w:val="clear" w:color="auto" w:fill="auto"/>
            <w:vAlign w:val="bottom"/>
          </w:tcPr>
          <w:p w14:paraId="355241D9" w14:textId="6C27F8F6" w:rsidR="003654CE" w:rsidRPr="00AD0BCD" w:rsidRDefault="003654CE" w:rsidP="003654CE">
            <w:pPr>
              <w:jc w:val="center"/>
              <w:rPr>
                <w:b/>
                <w:lang w:val="en-US"/>
              </w:rPr>
            </w:pPr>
            <w:r>
              <w:rPr>
                <w:b/>
                <w:lang w:val="en-US"/>
              </w:rPr>
              <w:t>4</w:t>
            </w:r>
          </w:p>
        </w:tc>
        <w:tc>
          <w:tcPr>
            <w:tcW w:w="763" w:type="dxa"/>
            <w:tcBorders>
              <w:top w:val="nil"/>
              <w:left w:val="nil"/>
              <w:bottom w:val="single" w:sz="4" w:space="0" w:color="auto"/>
              <w:right w:val="single" w:sz="4" w:space="0" w:color="auto"/>
            </w:tcBorders>
            <w:shd w:val="clear" w:color="auto" w:fill="auto"/>
            <w:vAlign w:val="bottom"/>
          </w:tcPr>
          <w:p w14:paraId="2FB4F707" w14:textId="77777777" w:rsidR="003654CE" w:rsidRPr="00AD0BCD" w:rsidRDefault="003654CE" w:rsidP="003654CE">
            <w:pPr>
              <w:jc w:val="center"/>
              <w:rPr>
                <w:b/>
                <w:lang w:val="en-US"/>
              </w:rPr>
            </w:pPr>
            <w:r>
              <w:rPr>
                <w:b/>
                <w:lang w:val="en-US"/>
              </w:rPr>
              <w:t>Pcs</w:t>
            </w:r>
          </w:p>
        </w:tc>
        <w:tc>
          <w:tcPr>
            <w:tcW w:w="2353" w:type="dxa"/>
            <w:tcBorders>
              <w:top w:val="nil"/>
              <w:left w:val="nil"/>
              <w:bottom w:val="single" w:sz="4" w:space="0" w:color="auto"/>
              <w:right w:val="single" w:sz="4" w:space="0" w:color="auto"/>
            </w:tcBorders>
          </w:tcPr>
          <w:p w14:paraId="4C758F2D" w14:textId="2FD9CEEF" w:rsidR="003654CE" w:rsidRPr="008A7850" w:rsidRDefault="0029443B" w:rsidP="003654CE">
            <w:pPr>
              <w:jc w:val="center"/>
              <w:rPr>
                <w:b/>
                <w:lang w:val="en-US"/>
              </w:rPr>
            </w:pPr>
            <w:r>
              <w:rPr>
                <w:b/>
                <w:lang w:val="en-US"/>
              </w:rPr>
              <w:t>12</w:t>
            </w:r>
            <w:r w:rsidR="003654CE" w:rsidRPr="008A7850">
              <w:rPr>
                <w:b/>
                <w:lang w:val="en-US"/>
              </w:rPr>
              <w:t xml:space="preserve"> weeks</w:t>
            </w:r>
          </w:p>
        </w:tc>
      </w:tr>
      <w:tr w:rsidR="003654CE" w:rsidRPr="008A7850" w14:paraId="0F828422" w14:textId="77777777" w:rsidTr="00D13FF6">
        <w:trPr>
          <w:trHeight w:val="330"/>
        </w:trPr>
        <w:tc>
          <w:tcPr>
            <w:tcW w:w="730" w:type="dxa"/>
            <w:tcBorders>
              <w:top w:val="nil"/>
              <w:left w:val="single" w:sz="8" w:space="0" w:color="auto"/>
              <w:bottom w:val="single" w:sz="8" w:space="0" w:color="auto"/>
              <w:right w:val="single" w:sz="8" w:space="0" w:color="auto"/>
            </w:tcBorders>
            <w:shd w:val="clear" w:color="auto" w:fill="auto"/>
            <w:vAlign w:val="center"/>
          </w:tcPr>
          <w:p w14:paraId="5B9D1963" w14:textId="2D7FBC82" w:rsidR="003654CE" w:rsidRDefault="003654CE" w:rsidP="003654CE">
            <w:pPr>
              <w:jc w:val="center"/>
              <w:rPr>
                <w:lang w:val="en-US"/>
              </w:rPr>
            </w:pPr>
            <w:r>
              <w:rPr>
                <w:lang w:val="en-US"/>
              </w:rPr>
              <w:t>12</w:t>
            </w:r>
          </w:p>
        </w:tc>
        <w:tc>
          <w:tcPr>
            <w:tcW w:w="4968" w:type="dxa"/>
            <w:tcBorders>
              <w:top w:val="nil"/>
              <w:left w:val="single" w:sz="4" w:space="0" w:color="auto"/>
              <w:bottom w:val="single" w:sz="4" w:space="0" w:color="auto"/>
              <w:right w:val="single" w:sz="4" w:space="0" w:color="auto"/>
            </w:tcBorders>
            <w:shd w:val="clear" w:color="auto" w:fill="auto"/>
            <w:noWrap/>
            <w:vAlign w:val="center"/>
          </w:tcPr>
          <w:p w14:paraId="34E3D13E" w14:textId="77777777" w:rsidR="003654CE" w:rsidRDefault="003654CE" w:rsidP="003654CE">
            <w:pPr>
              <w:rPr>
                <w:lang w:val="en-US"/>
              </w:rPr>
            </w:pPr>
            <w:r>
              <w:rPr>
                <w:lang w:val="en-US"/>
              </w:rPr>
              <w:t>PowerEdge Servers</w:t>
            </w:r>
          </w:p>
        </w:tc>
        <w:tc>
          <w:tcPr>
            <w:tcW w:w="900" w:type="dxa"/>
            <w:tcBorders>
              <w:top w:val="nil"/>
              <w:left w:val="nil"/>
              <w:bottom w:val="single" w:sz="4" w:space="0" w:color="auto"/>
              <w:right w:val="single" w:sz="4" w:space="0" w:color="auto"/>
            </w:tcBorders>
            <w:shd w:val="clear" w:color="auto" w:fill="auto"/>
            <w:vAlign w:val="bottom"/>
          </w:tcPr>
          <w:p w14:paraId="22DF0F0B" w14:textId="554BD908" w:rsidR="003654CE" w:rsidRPr="00AD0BCD" w:rsidRDefault="003654CE" w:rsidP="003654CE">
            <w:pPr>
              <w:jc w:val="center"/>
              <w:rPr>
                <w:b/>
                <w:lang w:val="en-US"/>
              </w:rPr>
            </w:pPr>
            <w:r>
              <w:rPr>
                <w:b/>
                <w:lang w:val="en-US"/>
              </w:rPr>
              <w:t>2</w:t>
            </w:r>
          </w:p>
        </w:tc>
        <w:tc>
          <w:tcPr>
            <w:tcW w:w="763" w:type="dxa"/>
            <w:tcBorders>
              <w:top w:val="nil"/>
              <w:left w:val="nil"/>
              <w:bottom w:val="single" w:sz="4" w:space="0" w:color="auto"/>
              <w:right w:val="single" w:sz="4" w:space="0" w:color="auto"/>
            </w:tcBorders>
            <w:shd w:val="clear" w:color="auto" w:fill="auto"/>
            <w:vAlign w:val="bottom"/>
          </w:tcPr>
          <w:p w14:paraId="6250D277" w14:textId="77777777" w:rsidR="003654CE" w:rsidRPr="00AD0BCD" w:rsidRDefault="003654CE" w:rsidP="003654CE">
            <w:pPr>
              <w:jc w:val="center"/>
              <w:rPr>
                <w:b/>
                <w:lang w:val="en-US"/>
              </w:rPr>
            </w:pPr>
            <w:r>
              <w:rPr>
                <w:b/>
                <w:lang w:val="en-US"/>
              </w:rPr>
              <w:t>Pcs</w:t>
            </w:r>
          </w:p>
        </w:tc>
        <w:tc>
          <w:tcPr>
            <w:tcW w:w="2353" w:type="dxa"/>
            <w:tcBorders>
              <w:top w:val="nil"/>
              <w:left w:val="nil"/>
              <w:bottom w:val="single" w:sz="4" w:space="0" w:color="auto"/>
              <w:right w:val="single" w:sz="4" w:space="0" w:color="auto"/>
            </w:tcBorders>
          </w:tcPr>
          <w:p w14:paraId="51A70548" w14:textId="4177417D" w:rsidR="003654CE" w:rsidRPr="008A7850" w:rsidRDefault="0029443B" w:rsidP="003654CE">
            <w:pPr>
              <w:jc w:val="center"/>
              <w:rPr>
                <w:b/>
                <w:lang w:val="en-US"/>
              </w:rPr>
            </w:pPr>
            <w:r>
              <w:rPr>
                <w:b/>
                <w:lang w:val="en-US"/>
              </w:rPr>
              <w:t>12</w:t>
            </w:r>
            <w:r w:rsidR="003654CE" w:rsidRPr="008A7850">
              <w:rPr>
                <w:b/>
                <w:lang w:val="en-US"/>
              </w:rPr>
              <w:t xml:space="preserve"> weeks</w:t>
            </w:r>
          </w:p>
        </w:tc>
      </w:tr>
      <w:tr w:rsidR="003654CE" w:rsidRPr="008A7850" w14:paraId="497A4459" w14:textId="77777777" w:rsidTr="00D13FF6">
        <w:trPr>
          <w:trHeight w:val="330"/>
        </w:trPr>
        <w:tc>
          <w:tcPr>
            <w:tcW w:w="730" w:type="dxa"/>
            <w:tcBorders>
              <w:top w:val="nil"/>
              <w:left w:val="single" w:sz="8" w:space="0" w:color="auto"/>
              <w:bottom w:val="single" w:sz="8" w:space="0" w:color="auto"/>
              <w:right w:val="single" w:sz="8" w:space="0" w:color="auto"/>
            </w:tcBorders>
            <w:shd w:val="clear" w:color="auto" w:fill="auto"/>
            <w:vAlign w:val="center"/>
          </w:tcPr>
          <w:p w14:paraId="1D13D230" w14:textId="186F9408" w:rsidR="003654CE" w:rsidRDefault="003654CE" w:rsidP="003654CE">
            <w:pPr>
              <w:jc w:val="center"/>
              <w:rPr>
                <w:lang w:val="en-US"/>
              </w:rPr>
            </w:pPr>
            <w:r>
              <w:rPr>
                <w:lang w:val="en-US"/>
              </w:rPr>
              <w:t>13</w:t>
            </w:r>
          </w:p>
        </w:tc>
        <w:tc>
          <w:tcPr>
            <w:tcW w:w="4968" w:type="dxa"/>
            <w:tcBorders>
              <w:top w:val="nil"/>
              <w:left w:val="single" w:sz="4" w:space="0" w:color="auto"/>
              <w:bottom w:val="single" w:sz="4" w:space="0" w:color="auto"/>
              <w:right w:val="single" w:sz="4" w:space="0" w:color="auto"/>
            </w:tcBorders>
            <w:shd w:val="clear" w:color="auto" w:fill="auto"/>
            <w:noWrap/>
            <w:vAlign w:val="center"/>
          </w:tcPr>
          <w:p w14:paraId="1C733A01" w14:textId="59DF446D" w:rsidR="003654CE" w:rsidRDefault="003654CE" w:rsidP="003654CE">
            <w:pPr>
              <w:rPr>
                <w:lang w:val="en-US"/>
              </w:rPr>
            </w:pPr>
            <w:r>
              <w:rPr>
                <w:lang w:val="en-US"/>
              </w:rPr>
              <w:t>Scanner</w:t>
            </w:r>
          </w:p>
        </w:tc>
        <w:tc>
          <w:tcPr>
            <w:tcW w:w="900" w:type="dxa"/>
            <w:tcBorders>
              <w:top w:val="nil"/>
              <w:left w:val="nil"/>
              <w:bottom w:val="single" w:sz="4" w:space="0" w:color="auto"/>
              <w:right w:val="single" w:sz="4" w:space="0" w:color="auto"/>
            </w:tcBorders>
            <w:shd w:val="clear" w:color="auto" w:fill="auto"/>
            <w:vAlign w:val="bottom"/>
          </w:tcPr>
          <w:p w14:paraId="0B85058B" w14:textId="6B714E83" w:rsidR="003654CE" w:rsidRPr="00AD0BCD" w:rsidRDefault="003654CE" w:rsidP="003654CE">
            <w:pPr>
              <w:jc w:val="center"/>
              <w:rPr>
                <w:b/>
                <w:lang w:val="en-US"/>
              </w:rPr>
            </w:pPr>
            <w:r>
              <w:rPr>
                <w:b/>
                <w:lang w:val="en-US"/>
              </w:rPr>
              <w:t>5</w:t>
            </w:r>
          </w:p>
        </w:tc>
        <w:tc>
          <w:tcPr>
            <w:tcW w:w="763" w:type="dxa"/>
            <w:tcBorders>
              <w:top w:val="nil"/>
              <w:left w:val="nil"/>
              <w:bottom w:val="single" w:sz="4" w:space="0" w:color="auto"/>
              <w:right w:val="single" w:sz="4" w:space="0" w:color="auto"/>
            </w:tcBorders>
            <w:shd w:val="clear" w:color="auto" w:fill="auto"/>
            <w:vAlign w:val="bottom"/>
          </w:tcPr>
          <w:p w14:paraId="09325C6C" w14:textId="77777777" w:rsidR="003654CE" w:rsidRPr="00AD0BCD" w:rsidRDefault="003654CE" w:rsidP="003654CE">
            <w:pPr>
              <w:jc w:val="center"/>
              <w:rPr>
                <w:b/>
                <w:lang w:val="en-US"/>
              </w:rPr>
            </w:pPr>
            <w:r>
              <w:rPr>
                <w:b/>
                <w:lang w:val="en-US"/>
              </w:rPr>
              <w:t>Pcs</w:t>
            </w:r>
          </w:p>
        </w:tc>
        <w:tc>
          <w:tcPr>
            <w:tcW w:w="2353" w:type="dxa"/>
            <w:tcBorders>
              <w:top w:val="nil"/>
              <w:left w:val="nil"/>
              <w:bottom w:val="single" w:sz="4" w:space="0" w:color="auto"/>
              <w:right w:val="single" w:sz="4" w:space="0" w:color="auto"/>
            </w:tcBorders>
          </w:tcPr>
          <w:p w14:paraId="6C10542D" w14:textId="15AB9A2B" w:rsidR="003654CE" w:rsidRPr="008A7850" w:rsidRDefault="0029443B" w:rsidP="003654CE">
            <w:pPr>
              <w:jc w:val="center"/>
              <w:rPr>
                <w:b/>
                <w:lang w:val="en-US"/>
              </w:rPr>
            </w:pPr>
            <w:r>
              <w:rPr>
                <w:b/>
                <w:lang w:val="en-US"/>
              </w:rPr>
              <w:t>12</w:t>
            </w:r>
            <w:r w:rsidR="003654CE" w:rsidRPr="008A7850">
              <w:rPr>
                <w:b/>
                <w:lang w:val="en-US"/>
              </w:rPr>
              <w:t xml:space="preserve"> weeks</w:t>
            </w:r>
          </w:p>
        </w:tc>
      </w:tr>
      <w:tr w:rsidR="003654CE" w:rsidRPr="008A7850" w14:paraId="770DBEC6" w14:textId="77777777" w:rsidTr="00D13FF6">
        <w:trPr>
          <w:trHeight w:val="330"/>
        </w:trPr>
        <w:tc>
          <w:tcPr>
            <w:tcW w:w="730" w:type="dxa"/>
            <w:tcBorders>
              <w:top w:val="nil"/>
              <w:left w:val="single" w:sz="8" w:space="0" w:color="auto"/>
              <w:bottom w:val="single" w:sz="8" w:space="0" w:color="auto"/>
              <w:right w:val="single" w:sz="8" w:space="0" w:color="auto"/>
            </w:tcBorders>
            <w:shd w:val="clear" w:color="auto" w:fill="auto"/>
            <w:vAlign w:val="center"/>
          </w:tcPr>
          <w:p w14:paraId="729CE9DD" w14:textId="0B8EB15B" w:rsidR="003654CE" w:rsidRDefault="003654CE" w:rsidP="003654CE">
            <w:pPr>
              <w:jc w:val="center"/>
              <w:rPr>
                <w:lang w:val="en-US"/>
              </w:rPr>
            </w:pPr>
            <w:r>
              <w:rPr>
                <w:lang w:val="en-US"/>
              </w:rPr>
              <w:t>14</w:t>
            </w:r>
          </w:p>
        </w:tc>
        <w:tc>
          <w:tcPr>
            <w:tcW w:w="4968" w:type="dxa"/>
            <w:tcBorders>
              <w:top w:val="nil"/>
              <w:left w:val="single" w:sz="4" w:space="0" w:color="auto"/>
              <w:bottom w:val="single" w:sz="4" w:space="0" w:color="auto"/>
              <w:right w:val="single" w:sz="4" w:space="0" w:color="auto"/>
            </w:tcBorders>
            <w:shd w:val="clear" w:color="auto" w:fill="auto"/>
            <w:noWrap/>
            <w:vAlign w:val="center"/>
          </w:tcPr>
          <w:p w14:paraId="08C4B3D5" w14:textId="3D77CD66" w:rsidR="003654CE" w:rsidRPr="00730AC9" w:rsidRDefault="003654CE" w:rsidP="003654CE">
            <w:pPr>
              <w:rPr>
                <w:lang w:val="en-US"/>
              </w:rPr>
            </w:pPr>
            <w:r>
              <w:rPr>
                <w:lang w:val="en-US"/>
              </w:rPr>
              <w:t>Enterprise Scanner (Large) A3</w:t>
            </w:r>
          </w:p>
        </w:tc>
        <w:tc>
          <w:tcPr>
            <w:tcW w:w="900" w:type="dxa"/>
            <w:tcBorders>
              <w:top w:val="nil"/>
              <w:left w:val="nil"/>
              <w:bottom w:val="single" w:sz="4" w:space="0" w:color="auto"/>
              <w:right w:val="single" w:sz="4" w:space="0" w:color="auto"/>
            </w:tcBorders>
            <w:shd w:val="clear" w:color="auto" w:fill="auto"/>
            <w:vAlign w:val="bottom"/>
          </w:tcPr>
          <w:p w14:paraId="7D339F42" w14:textId="1AB56F34" w:rsidR="003654CE" w:rsidRPr="00807F79" w:rsidRDefault="003654CE" w:rsidP="003654CE">
            <w:pPr>
              <w:jc w:val="center"/>
              <w:rPr>
                <w:b/>
                <w:color w:val="000000"/>
                <w:szCs w:val="22"/>
                <w:lang w:val="en-US"/>
              </w:rPr>
            </w:pPr>
            <w:r>
              <w:rPr>
                <w:b/>
                <w:color w:val="000000"/>
                <w:szCs w:val="22"/>
                <w:lang w:val="en-US"/>
              </w:rPr>
              <w:t>5</w:t>
            </w:r>
          </w:p>
        </w:tc>
        <w:tc>
          <w:tcPr>
            <w:tcW w:w="763" w:type="dxa"/>
            <w:tcBorders>
              <w:top w:val="nil"/>
              <w:left w:val="nil"/>
              <w:bottom w:val="single" w:sz="4" w:space="0" w:color="auto"/>
              <w:right w:val="single" w:sz="4" w:space="0" w:color="auto"/>
            </w:tcBorders>
            <w:shd w:val="clear" w:color="auto" w:fill="auto"/>
            <w:vAlign w:val="bottom"/>
          </w:tcPr>
          <w:p w14:paraId="40719F9D" w14:textId="77777777" w:rsidR="003654CE" w:rsidRPr="00807F79" w:rsidRDefault="003654CE" w:rsidP="003654CE">
            <w:pPr>
              <w:jc w:val="center"/>
              <w:rPr>
                <w:b/>
                <w:color w:val="000000"/>
                <w:sz w:val="22"/>
                <w:szCs w:val="22"/>
                <w:lang w:val="en-US"/>
              </w:rPr>
            </w:pPr>
            <w:r w:rsidRPr="00807F79">
              <w:rPr>
                <w:b/>
                <w:color w:val="000000"/>
                <w:sz w:val="22"/>
                <w:szCs w:val="22"/>
                <w:lang w:val="en-US"/>
              </w:rPr>
              <w:t>Pcs</w:t>
            </w:r>
          </w:p>
        </w:tc>
        <w:tc>
          <w:tcPr>
            <w:tcW w:w="2353" w:type="dxa"/>
            <w:tcBorders>
              <w:top w:val="nil"/>
              <w:left w:val="nil"/>
              <w:bottom w:val="single" w:sz="4" w:space="0" w:color="auto"/>
              <w:right w:val="single" w:sz="4" w:space="0" w:color="auto"/>
            </w:tcBorders>
          </w:tcPr>
          <w:p w14:paraId="62050E98" w14:textId="62F6AB7E" w:rsidR="003654CE" w:rsidRPr="008A7850" w:rsidRDefault="0029443B" w:rsidP="003654CE">
            <w:pPr>
              <w:jc w:val="center"/>
              <w:rPr>
                <w:b/>
                <w:lang w:val="en-US"/>
              </w:rPr>
            </w:pPr>
            <w:r>
              <w:rPr>
                <w:b/>
                <w:lang w:val="en-US"/>
              </w:rPr>
              <w:t>12</w:t>
            </w:r>
            <w:r w:rsidR="003654CE" w:rsidRPr="008A7850">
              <w:rPr>
                <w:b/>
                <w:lang w:val="en-US"/>
              </w:rPr>
              <w:t xml:space="preserve"> weeks</w:t>
            </w:r>
          </w:p>
        </w:tc>
      </w:tr>
    </w:tbl>
    <w:p w14:paraId="0EA4A291" w14:textId="6C000C21" w:rsidR="006748FA" w:rsidRPr="00D13FF6" w:rsidRDefault="00A40830" w:rsidP="007D1C3E">
      <w:pPr>
        <w:rPr>
          <w:b/>
        </w:rPr>
      </w:pPr>
      <w:r>
        <w:rPr>
          <w:b/>
        </w:rPr>
        <w:t xml:space="preserve">                   </w:t>
      </w:r>
      <w:r w:rsidR="00C51D77">
        <w:rPr>
          <w:b/>
        </w:rPr>
        <w:t xml:space="preserve">  </w:t>
      </w:r>
      <w:r w:rsidR="00D13FF6" w:rsidRPr="00D13FF6">
        <w:rPr>
          <w:b/>
        </w:rPr>
        <w:t>PROCUREMENT OF COMPUTER AND ANCILLARIES</w:t>
      </w:r>
    </w:p>
    <w:p w14:paraId="4989ABA6" w14:textId="77777777" w:rsidR="00D13FF6" w:rsidRDefault="00D13FF6" w:rsidP="007D1C3E"/>
    <w:p w14:paraId="655C9ECC" w14:textId="77777777" w:rsidR="00D13FF6" w:rsidRDefault="00D13FF6" w:rsidP="007D1C3E"/>
    <w:p w14:paraId="186D74F7" w14:textId="77777777" w:rsidR="00F440BB" w:rsidRDefault="00F440BB" w:rsidP="006748FA">
      <w:pPr>
        <w:rPr>
          <w:b/>
        </w:rPr>
      </w:pPr>
    </w:p>
    <w:p w14:paraId="3A2CE5D9" w14:textId="77777777" w:rsidR="00F440BB" w:rsidRDefault="00F440BB" w:rsidP="006748FA">
      <w:pPr>
        <w:rPr>
          <w:b/>
        </w:rPr>
      </w:pPr>
    </w:p>
    <w:p w14:paraId="677A7F8F" w14:textId="77777777" w:rsidR="00F440BB" w:rsidRDefault="00F440BB" w:rsidP="006748FA">
      <w:pPr>
        <w:rPr>
          <w:b/>
        </w:rPr>
      </w:pPr>
    </w:p>
    <w:p w14:paraId="617C86F6" w14:textId="77777777" w:rsidR="00F440BB" w:rsidRDefault="00F440BB" w:rsidP="006748FA">
      <w:pPr>
        <w:rPr>
          <w:b/>
        </w:rPr>
      </w:pPr>
    </w:p>
    <w:p w14:paraId="0152686F" w14:textId="77777777" w:rsidR="00F440BB" w:rsidRDefault="00F440BB" w:rsidP="006748FA">
      <w:pPr>
        <w:rPr>
          <w:b/>
        </w:rPr>
      </w:pPr>
    </w:p>
    <w:p w14:paraId="517D0E5D" w14:textId="77777777" w:rsidR="00F440BB" w:rsidRDefault="00F440BB" w:rsidP="006748FA">
      <w:pPr>
        <w:rPr>
          <w:b/>
        </w:rPr>
      </w:pPr>
    </w:p>
    <w:p w14:paraId="459CEDC9" w14:textId="77777777" w:rsidR="00F440BB" w:rsidRDefault="00F440BB" w:rsidP="006748FA">
      <w:pPr>
        <w:rPr>
          <w:b/>
        </w:rPr>
      </w:pPr>
    </w:p>
    <w:p w14:paraId="305B21D2" w14:textId="77777777" w:rsidR="00F440BB" w:rsidRDefault="00F440BB" w:rsidP="006748FA">
      <w:pPr>
        <w:rPr>
          <w:b/>
        </w:rPr>
      </w:pPr>
    </w:p>
    <w:p w14:paraId="332D3B0C" w14:textId="77777777" w:rsidR="00F440BB" w:rsidRDefault="00F440BB" w:rsidP="006748FA">
      <w:pPr>
        <w:rPr>
          <w:b/>
        </w:rPr>
      </w:pPr>
    </w:p>
    <w:p w14:paraId="693F1951" w14:textId="77777777" w:rsidR="00F440BB" w:rsidRDefault="00F440BB" w:rsidP="006748FA">
      <w:pPr>
        <w:rPr>
          <w:b/>
        </w:rPr>
      </w:pPr>
    </w:p>
    <w:p w14:paraId="34BB3016" w14:textId="77777777" w:rsidR="00F440BB" w:rsidRDefault="00F440BB" w:rsidP="006748FA">
      <w:pPr>
        <w:rPr>
          <w:b/>
        </w:rPr>
      </w:pPr>
    </w:p>
    <w:p w14:paraId="0C3098E8" w14:textId="77777777" w:rsidR="00F440BB" w:rsidRDefault="00F440BB" w:rsidP="006748FA">
      <w:pPr>
        <w:rPr>
          <w:b/>
        </w:rPr>
      </w:pPr>
    </w:p>
    <w:p w14:paraId="3F66B8C0" w14:textId="77777777" w:rsidR="00F440BB" w:rsidRDefault="00F440BB" w:rsidP="006748FA">
      <w:pPr>
        <w:rPr>
          <w:b/>
        </w:rPr>
      </w:pPr>
    </w:p>
    <w:p w14:paraId="62CA67A1" w14:textId="77777777" w:rsidR="00F440BB" w:rsidRDefault="00F440BB" w:rsidP="006748FA">
      <w:pPr>
        <w:rPr>
          <w:b/>
        </w:rPr>
      </w:pPr>
    </w:p>
    <w:p w14:paraId="09F66914" w14:textId="77777777" w:rsidR="00F440BB" w:rsidRDefault="00F440BB" w:rsidP="006748FA">
      <w:pPr>
        <w:rPr>
          <w:b/>
        </w:rPr>
      </w:pPr>
    </w:p>
    <w:p w14:paraId="4D29D2B8" w14:textId="77777777" w:rsidR="00F440BB" w:rsidRDefault="00F440BB" w:rsidP="006748FA">
      <w:pPr>
        <w:rPr>
          <w:b/>
        </w:rPr>
      </w:pPr>
    </w:p>
    <w:p w14:paraId="5885CE5C" w14:textId="77777777" w:rsidR="00F440BB" w:rsidRDefault="00F440BB" w:rsidP="006748FA">
      <w:pPr>
        <w:rPr>
          <w:b/>
        </w:rPr>
      </w:pPr>
    </w:p>
    <w:p w14:paraId="204A8062" w14:textId="77777777" w:rsidR="00F440BB" w:rsidRDefault="00F440BB" w:rsidP="006748FA">
      <w:pPr>
        <w:rPr>
          <w:b/>
        </w:rPr>
      </w:pPr>
    </w:p>
    <w:p w14:paraId="652BE4B9" w14:textId="77777777" w:rsidR="00F440BB" w:rsidRDefault="00F440BB" w:rsidP="006748FA">
      <w:pPr>
        <w:rPr>
          <w:b/>
        </w:rPr>
      </w:pPr>
    </w:p>
    <w:p w14:paraId="5FF28517" w14:textId="77777777" w:rsidR="00F440BB" w:rsidRDefault="00F440BB" w:rsidP="006748FA">
      <w:pPr>
        <w:rPr>
          <w:b/>
        </w:rPr>
      </w:pPr>
    </w:p>
    <w:p w14:paraId="75E8B52B" w14:textId="77777777" w:rsidR="00F440BB" w:rsidRDefault="00F440BB" w:rsidP="006748FA">
      <w:pPr>
        <w:rPr>
          <w:b/>
        </w:rPr>
      </w:pPr>
    </w:p>
    <w:p w14:paraId="7B7B2F73" w14:textId="77777777" w:rsidR="00F440BB" w:rsidRDefault="00F440BB" w:rsidP="006748FA">
      <w:pPr>
        <w:rPr>
          <w:b/>
        </w:rPr>
      </w:pPr>
    </w:p>
    <w:p w14:paraId="3FD8404B" w14:textId="77777777" w:rsidR="00F440BB" w:rsidRDefault="00F440BB" w:rsidP="006748FA">
      <w:pPr>
        <w:rPr>
          <w:b/>
        </w:rPr>
      </w:pPr>
    </w:p>
    <w:bookmarkEnd w:id="119"/>
    <w:p w14:paraId="69E8CB8A" w14:textId="77777777" w:rsidR="001A150B" w:rsidRDefault="001A150B" w:rsidP="00657C84">
      <w:pPr>
        <w:rPr>
          <w:rFonts w:asciiTheme="majorHAnsi" w:hAnsiTheme="majorHAnsi"/>
        </w:rPr>
      </w:pPr>
    </w:p>
    <w:p w14:paraId="4567ECC7" w14:textId="77777777" w:rsidR="00CE624B" w:rsidRDefault="00CE624B" w:rsidP="00657C84">
      <w:pPr>
        <w:rPr>
          <w:rFonts w:asciiTheme="majorHAnsi" w:hAnsiTheme="majorHAnsi"/>
        </w:rPr>
      </w:pPr>
    </w:p>
    <w:p w14:paraId="3EF35866" w14:textId="77777777" w:rsidR="00CE624B" w:rsidRDefault="00CE624B" w:rsidP="00657C84">
      <w:pPr>
        <w:rPr>
          <w:rFonts w:asciiTheme="majorHAnsi" w:hAnsiTheme="majorHAnsi"/>
        </w:rPr>
      </w:pPr>
    </w:p>
    <w:p w14:paraId="494154F7" w14:textId="77777777" w:rsidR="00CE624B" w:rsidRDefault="00CE624B" w:rsidP="00657C84">
      <w:pPr>
        <w:rPr>
          <w:rFonts w:asciiTheme="majorHAnsi" w:hAnsiTheme="majorHAnsi"/>
        </w:rPr>
      </w:pPr>
    </w:p>
    <w:p w14:paraId="3DE5C077" w14:textId="77777777" w:rsidR="00CE624B" w:rsidRDefault="00CE624B" w:rsidP="00657C84">
      <w:pPr>
        <w:rPr>
          <w:rFonts w:asciiTheme="majorHAnsi" w:hAnsiTheme="majorHAnsi"/>
        </w:rPr>
      </w:pPr>
    </w:p>
    <w:p w14:paraId="268DD1CB" w14:textId="77777777" w:rsidR="00CE624B" w:rsidRDefault="00CE624B" w:rsidP="00657C84">
      <w:pPr>
        <w:rPr>
          <w:rFonts w:asciiTheme="majorHAnsi" w:hAnsiTheme="majorHAnsi"/>
        </w:rPr>
      </w:pPr>
    </w:p>
    <w:p w14:paraId="38AED91A" w14:textId="77777777" w:rsidR="00CE624B" w:rsidRDefault="00CE624B" w:rsidP="00657C84">
      <w:pPr>
        <w:rPr>
          <w:rFonts w:asciiTheme="majorHAnsi" w:hAnsiTheme="majorHAnsi"/>
        </w:rPr>
      </w:pPr>
    </w:p>
    <w:p w14:paraId="461633E7" w14:textId="77777777" w:rsidR="00CE624B" w:rsidRDefault="00CE624B" w:rsidP="00657C84">
      <w:pPr>
        <w:rPr>
          <w:rFonts w:asciiTheme="majorHAnsi" w:hAnsiTheme="majorHAnsi"/>
        </w:rPr>
      </w:pPr>
    </w:p>
    <w:p w14:paraId="6EF3C08F" w14:textId="77777777" w:rsidR="00CE624B" w:rsidRDefault="00CE624B" w:rsidP="00657C84">
      <w:pPr>
        <w:rPr>
          <w:rFonts w:asciiTheme="majorHAnsi" w:hAnsiTheme="majorHAnsi"/>
        </w:rPr>
      </w:pPr>
    </w:p>
    <w:p w14:paraId="3DD0AC77" w14:textId="77777777" w:rsidR="00CE624B" w:rsidRDefault="00CE624B" w:rsidP="00657C84">
      <w:pPr>
        <w:rPr>
          <w:rFonts w:asciiTheme="majorHAnsi" w:hAnsiTheme="majorHAnsi"/>
        </w:rPr>
      </w:pPr>
    </w:p>
    <w:p w14:paraId="57B601E7" w14:textId="77777777" w:rsidR="00CE624B" w:rsidRDefault="00CE624B" w:rsidP="00657C84">
      <w:pPr>
        <w:rPr>
          <w:rFonts w:asciiTheme="majorHAnsi" w:hAnsiTheme="majorHAnsi"/>
        </w:rPr>
      </w:pPr>
    </w:p>
    <w:p w14:paraId="289421E1" w14:textId="77777777" w:rsidR="00CE624B" w:rsidRPr="00657C84" w:rsidRDefault="00CE624B" w:rsidP="00657C84">
      <w:pPr>
        <w:rPr>
          <w:rFonts w:asciiTheme="majorHAnsi" w:hAnsiTheme="majorHAnsi"/>
        </w:rPr>
        <w:sectPr w:rsidR="00CE624B" w:rsidRPr="00657C84">
          <w:headerReference w:type="even" r:id="rId34"/>
          <w:headerReference w:type="default" r:id="rId35"/>
          <w:headerReference w:type="first" r:id="rId36"/>
          <w:endnotePr>
            <w:numFmt w:val="decimal"/>
          </w:endnotePr>
          <w:pgSz w:w="11909" w:h="16834" w:code="9"/>
          <w:pgMar w:top="1440" w:right="1440" w:bottom="1440" w:left="1440" w:header="720" w:footer="720" w:gutter="0"/>
          <w:cols w:space="720"/>
          <w:noEndnote/>
        </w:sectPr>
      </w:pPr>
    </w:p>
    <w:tbl>
      <w:tblPr>
        <w:tblpPr w:leftFromText="180" w:rightFromText="180" w:vertAnchor="text" w:horzAnchor="page" w:tblpX="808" w:tblpY="-1439"/>
        <w:tblW w:w="11100" w:type="dxa"/>
        <w:tblLayout w:type="fixed"/>
        <w:tblLook w:val="04A0" w:firstRow="1" w:lastRow="0" w:firstColumn="1" w:lastColumn="0" w:noHBand="0" w:noVBand="1"/>
      </w:tblPr>
      <w:tblGrid>
        <w:gridCol w:w="649"/>
        <w:gridCol w:w="1506"/>
        <w:gridCol w:w="817"/>
        <w:gridCol w:w="2063"/>
        <w:gridCol w:w="6065"/>
      </w:tblGrid>
      <w:tr w:rsidR="00800774" w:rsidRPr="009B4ADD" w14:paraId="4E5047A5" w14:textId="77777777" w:rsidTr="00800774">
        <w:trPr>
          <w:trHeight w:val="435"/>
        </w:trPr>
        <w:tc>
          <w:tcPr>
            <w:tcW w:w="1110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D506BC8" w14:textId="77777777" w:rsidR="00256BD4" w:rsidRDefault="00256BD4" w:rsidP="00800774">
            <w:pPr>
              <w:jc w:val="center"/>
              <w:rPr>
                <w:rFonts w:ascii="Bookman Old Style" w:hAnsi="Bookman Old Style" w:cs="Calibri"/>
                <w:b/>
                <w:bCs/>
                <w:color w:val="000000"/>
                <w:szCs w:val="24"/>
                <w:lang w:val="en-US"/>
              </w:rPr>
            </w:pPr>
            <w:bookmarkStart w:id="120" w:name="_Toc358382054"/>
          </w:p>
          <w:p w14:paraId="5143A0DD" w14:textId="77777777" w:rsidR="00256BD4" w:rsidRDefault="00256BD4" w:rsidP="00800774">
            <w:pPr>
              <w:jc w:val="center"/>
              <w:rPr>
                <w:rFonts w:ascii="Bookman Old Style" w:hAnsi="Bookman Old Style" w:cs="Calibri"/>
                <w:b/>
                <w:bCs/>
                <w:color w:val="000000"/>
                <w:szCs w:val="24"/>
                <w:lang w:val="en-US"/>
              </w:rPr>
            </w:pPr>
          </w:p>
          <w:p w14:paraId="2A7F1A86" w14:textId="77777777" w:rsidR="00256BD4" w:rsidRDefault="00256BD4" w:rsidP="00800774">
            <w:pPr>
              <w:jc w:val="center"/>
              <w:rPr>
                <w:rFonts w:ascii="Bookman Old Style" w:hAnsi="Bookman Old Style" w:cs="Calibri"/>
                <w:b/>
                <w:bCs/>
                <w:color w:val="000000"/>
                <w:szCs w:val="24"/>
                <w:lang w:val="en-US"/>
              </w:rPr>
            </w:pPr>
          </w:p>
          <w:p w14:paraId="69295128" w14:textId="77777777" w:rsidR="00256BD4" w:rsidRDefault="00256BD4" w:rsidP="00800774">
            <w:pPr>
              <w:jc w:val="center"/>
              <w:rPr>
                <w:rFonts w:ascii="Bookman Old Style" w:hAnsi="Bookman Old Style" w:cs="Calibri"/>
                <w:b/>
                <w:bCs/>
                <w:color w:val="000000"/>
                <w:szCs w:val="24"/>
                <w:lang w:val="en-US"/>
              </w:rPr>
            </w:pPr>
          </w:p>
          <w:p w14:paraId="711B5A7F" w14:textId="77777777" w:rsidR="00256BD4" w:rsidRDefault="00256BD4" w:rsidP="00800774">
            <w:pPr>
              <w:jc w:val="center"/>
              <w:rPr>
                <w:rFonts w:ascii="Bookman Old Style" w:hAnsi="Bookman Old Style" w:cs="Calibri"/>
                <w:b/>
                <w:bCs/>
                <w:color w:val="000000"/>
                <w:szCs w:val="24"/>
                <w:lang w:val="en-US"/>
              </w:rPr>
            </w:pPr>
          </w:p>
          <w:p w14:paraId="50A7BED1" w14:textId="416BBAB7" w:rsidR="00800774" w:rsidRPr="009B4ADD" w:rsidRDefault="00256BD4" w:rsidP="00800774">
            <w:pPr>
              <w:jc w:val="center"/>
              <w:rPr>
                <w:rFonts w:ascii="Bookman Old Style" w:hAnsi="Bookman Old Style" w:cs="Calibri"/>
                <w:b/>
                <w:bCs/>
                <w:color w:val="000000"/>
                <w:szCs w:val="24"/>
                <w:lang w:val="en-US"/>
              </w:rPr>
            </w:pPr>
            <w:r>
              <w:rPr>
                <w:rFonts w:ascii="Bookman Old Style" w:hAnsi="Bookman Old Style" w:cs="Calibri"/>
                <w:b/>
                <w:bCs/>
                <w:color w:val="000000"/>
                <w:szCs w:val="24"/>
                <w:lang w:val="en-US"/>
              </w:rPr>
              <w:t xml:space="preserve">TECHNICAL </w:t>
            </w:r>
            <w:r w:rsidR="00800774" w:rsidRPr="009B4ADD">
              <w:rPr>
                <w:rFonts w:ascii="Bookman Old Style" w:hAnsi="Bookman Old Style" w:cs="Calibri"/>
                <w:b/>
                <w:bCs/>
                <w:color w:val="000000"/>
                <w:szCs w:val="24"/>
                <w:lang w:val="en-US"/>
              </w:rPr>
              <w:t>SPECIFICATIONS FOR COMPUTERS AND ANCILLARIES</w:t>
            </w:r>
          </w:p>
        </w:tc>
      </w:tr>
      <w:tr w:rsidR="00800774" w:rsidRPr="009B4ADD" w14:paraId="5C48B207" w14:textId="77777777" w:rsidTr="00CE624B">
        <w:trPr>
          <w:trHeight w:val="435"/>
        </w:trPr>
        <w:tc>
          <w:tcPr>
            <w:tcW w:w="649" w:type="dxa"/>
            <w:tcBorders>
              <w:top w:val="nil"/>
              <w:left w:val="single" w:sz="4" w:space="0" w:color="auto"/>
              <w:bottom w:val="single" w:sz="4" w:space="0" w:color="auto"/>
              <w:right w:val="single" w:sz="4" w:space="0" w:color="auto"/>
            </w:tcBorders>
            <w:shd w:val="clear" w:color="auto" w:fill="auto"/>
            <w:vAlign w:val="bottom"/>
            <w:hideMark/>
          </w:tcPr>
          <w:p w14:paraId="78D9581C"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No</w:t>
            </w:r>
          </w:p>
        </w:tc>
        <w:tc>
          <w:tcPr>
            <w:tcW w:w="1506" w:type="dxa"/>
            <w:tcBorders>
              <w:top w:val="nil"/>
              <w:left w:val="nil"/>
              <w:bottom w:val="single" w:sz="4" w:space="0" w:color="auto"/>
              <w:right w:val="single" w:sz="4" w:space="0" w:color="auto"/>
            </w:tcBorders>
            <w:shd w:val="clear" w:color="auto" w:fill="auto"/>
            <w:vAlign w:val="bottom"/>
            <w:hideMark/>
          </w:tcPr>
          <w:p w14:paraId="45161BD7"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ITEM</w:t>
            </w:r>
          </w:p>
        </w:tc>
        <w:tc>
          <w:tcPr>
            <w:tcW w:w="817" w:type="dxa"/>
            <w:tcBorders>
              <w:top w:val="nil"/>
              <w:left w:val="nil"/>
              <w:bottom w:val="single" w:sz="4" w:space="0" w:color="auto"/>
              <w:right w:val="single" w:sz="4" w:space="0" w:color="auto"/>
            </w:tcBorders>
            <w:shd w:val="clear" w:color="auto" w:fill="auto"/>
            <w:vAlign w:val="bottom"/>
            <w:hideMark/>
          </w:tcPr>
          <w:p w14:paraId="7C36CFB5"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QTY</w:t>
            </w:r>
          </w:p>
        </w:tc>
        <w:tc>
          <w:tcPr>
            <w:tcW w:w="8128" w:type="dxa"/>
            <w:gridSpan w:val="2"/>
            <w:tcBorders>
              <w:top w:val="single" w:sz="4" w:space="0" w:color="auto"/>
              <w:left w:val="nil"/>
              <w:bottom w:val="single" w:sz="4" w:space="0" w:color="auto"/>
              <w:right w:val="single" w:sz="4" w:space="0" w:color="auto"/>
            </w:tcBorders>
            <w:shd w:val="clear" w:color="auto" w:fill="auto"/>
            <w:vAlign w:val="bottom"/>
            <w:hideMark/>
          </w:tcPr>
          <w:p w14:paraId="5DCB5354"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DESCRIPTION</w:t>
            </w:r>
          </w:p>
        </w:tc>
      </w:tr>
      <w:tr w:rsidR="00800774" w:rsidRPr="009B4ADD" w14:paraId="6A9B9115" w14:textId="77777777" w:rsidTr="00CE624B">
        <w:trPr>
          <w:trHeight w:val="315"/>
        </w:trPr>
        <w:tc>
          <w:tcPr>
            <w:tcW w:w="649" w:type="dxa"/>
            <w:vMerge w:val="restart"/>
            <w:tcBorders>
              <w:top w:val="nil"/>
              <w:left w:val="single" w:sz="4" w:space="0" w:color="auto"/>
              <w:bottom w:val="single" w:sz="4" w:space="0" w:color="000000"/>
              <w:right w:val="single" w:sz="4" w:space="0" w:color="auto"/>
            </w:tcBorders>
            <w:shd w:val="clear" w:color="auto" w:fill="auto"/>
            <w:hideMark/>
          </w:tcPr>
          <w:p w14:paraId="6BE2A1B0"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1</w:t>
            </w:r>
          </w:p>
        </w:tc>
        <w:tc>
          <w:tcPr>
            <w:tcW w:w="1506" w:type="dxa"/>
            <w:vMerge w:val="restart"/>
            <w:tcBorders>
              <w:top w:val="nil"/>
              <w:left w:val="single" w:sz="4" w:space="0" w:color="auto"/>
              <w:bottom w:val="single" w:sz="4" w:space="0" w:color="000000"/>
              <w:right w:val="single" w:sz="4" w:space="0" w:color="auto"/>
            </w:tcBorders>
            <w:shd w:val="clear" w:color="auto" w:fill="auto"/>
            <w:hideMark/>
          </w:tcPr>
          <w:p w14:paraId="7061D366"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DESKTOP (A) with UPS</w:t>
            </w:r>
          </w:p>
        </w:tc>
        <w:tc>
          <w:tcPr>
            <w:tcW w:w="817" w:type="dxa"/>
            <w:vMerge w:val="restart"/>
            <w:tcBorders>
              <w:top w:val="nil"/>
              <w:left w:val="single" w:sz="4" w:space="0" w:color="auto"/>
              <w:bottom w:val="single" w:sz="4" w:space="0" w:color="000000"/>
              <w:right w:val="single" w:sz="4" w:space="0" w:color="auto"/>
            </w:tcBorders>
            <w:shd w:val="clear" w:color="auto" w:fill="auto"/>
            <w:hideMark/>
          </w:tcPr>
          <w:p w14:paraId="73F7D0A2"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50</w:t>
            </w:r>
          </w:p>
        </w:tc>
        <w:tc>
          <w:tcPr>
            <w:tcW w:w="2063" w:type="dxa"/>
            <w:tcBorders>
              <w:top w:val="nil"/>
              <w:left w:val="nil"/>
              <w:bottom w:val="single" w:sz="4" w:space="0" w:color="auto"/>
              <w:right w:val="single" w:sz="4" w:space="0" w:color="auto"/>
            </w:tcBorders>
            <w:shd w:val="clear" w:color="auto" w:fill="auto"/>
            <w:vAlign w:val="center"/>
            <w:hideMark/>
          </w:tcPr>
          <w:p w14:paraId="050BDC4E"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Type</w:t>
            </w:r>
          </w:p>
        </w:tc>
        <w:tc>
          <w:tcPr>
            <w:tcW w:w="6065" w:type="dxa"/>
            <w:tcBorders>
              <w:top w:val="nil"/>
              <w:left w:val="nil"/>
              <w:bottom w:val="single" w:sz="4" w:space="0" w:color="auto"/>
              <w:right w:val="single" w:sz="4" w:space="0" w:color="auto"/>
            </w:tcBorders>
            <w:shd w:val="clear" w:color="auto" w:fill="auto"/>
            <w:vAlign w:val="center"/>
            <w:hideMark/>
          </w:tcPr>
          <w:p w14:paraId="330F3CC8" w14:textId="77777777" w:rsidR="00800774" w:rsidRPr="009B4ADD" w:rsidRDefault="00800774" w:rsidP="00800774">
            <w:pPr>
              <w:rPr>
                <w:rFonts w:ascii="Bookman Old Style" w:hAnsi="Bookman Old Style" w:cs="Calibri"/>
                <w:b/>
                <w:bCs/>
                <w:szCs w:val="24"/>
                <w:lang w:val="en-US"/>
              </w:rPr>
            </w:pPr>
            <w:r w:rsidRPr="009B4ADD">
              <w:rPr>
                <w:rFonts w:ascii="Bookman Old Style" w:hAnsi="Bookman Old Style" w:cs="Calibri"/>
                <w:b/>
                <w:bCs/>
                <w:szCs w:val="24"/>
                <w:lang w:val="en-US"/>
              </w:rPr>
              <w:t>Desktop - i5</w:t>
            </w:r>
          </w:p>
        </w:tc>
      </w:tr>
      <w:tr w:rsidR="00800774" w:rsidRPr="009B4ADD" w14:paraId="08DDF769" w14:textId="77777777" w:rsidTr="00CE624B">
        <w:trPr>
          <w:trHeight w:val="630"/>
        </w:trPr>
        <w:tc>
          <w:tcPr>
            <w:tcW w:w="649" w:type="dxa"/>
            <w:vMerge/>
            <w:tcBorders>
              <w:top w:val="nil"/>
              <w:left w:val="single" w:sz="4" w:space="0" w:color="auto"/>
              <w:bottom w:val="single" w:sz="4" w:space="0" w:color="000000"/>
              <w:right w:val="single" w:sz="4" w:space="0" w:color="auto"/>
            </w:tcBorders>
            <w:vAlign w:val="center"/>
            <w:hideMark/>
          </w:tcPr>
          <w:p w14:paraId="6D19B6F5"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0E8CB72A"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475B77EF" w14:textId="77777777" w:rsidR="00800774" w:rsidRPr="009B4ADD" w:rsidRDefault="00800774" w:rsidP="00800774">
            <w:pPr>
              <w:rPr>
                <w:rFonts w:ascii="Bookman Old Style" w:hAnsi="Bookman Old Style" w:cs="Calibri"/>
                <w:b/>
                <w:bCs/>
                <w:szCs w:val="24"/>
                <w:lang w:val="en-US"/>
              </w:rPr>
            </w:pPr>
          </w:p>
        </w:tc>
        <w:tc>
          <w:tcPr>
            <w:tcW w:w="2063" w:type="dxa"/>
            <w:vMerge w:val="restart"/>
            <w:tcBorders>
              <w:top w:val="nil"/>
              <w:left w:val="single" w:sz="4" w:space="0" w:color="auto"/>
              <w:bottom w:val="single" w:sz="4" w:space="0" w:color="auto"/>
              <w:right w:val="single" w:sz="4" w:space="0" w:color="auto"/>
            </w:tcBorders>
            <w:shd w:val="clear" w:color="auto" w:fill="auto"/>
            <w:hideMark/>
          </w:tcPr>
          <w:p w14:paraId="1B14F613"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Specs</w:t>
            </w:r>
          </w:p>
        </w:tc>
        <w:tc>
          <w:tcPr>
            <w:tcW w:w="6065" w:type="dxa"/>
            <w:tcBorders>
              <w:top w:val="nil"/>
              <w:left w:val="nil"/>
              <w:bottom w:val="single" w:sz="4" w:space="0" w:color="auto"/>
              <w:right w:val="single" w:sz="4" w:space="0" w:color="auto"/>
            </w:tcBorders>
            <w:shd w:val="clear" w:color="auto" w:fill="auto"/>
            <w:vAlign w:val="bottom"/>
            <w:hideMark/>
          </w:tcPr>
          <w:p w14:paraId="0E31001C"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Intel(R) Core(TM) i5-10500 (6 Cores/12MB/12T/3.1GHz to 4.5GHz/65W) </w:t>
            </w:r>
          </w:p>
        </w:tc>
      </w:tr>
      <w:tr w:rsidR="00800774" w:rsidRPr="009B4ADD" w14:paraId="5D893A10" w14:textId="77777777" w:rsidTr="00CE624B">
        <w:trPr>
          <w:trHeight w:val="390"/>
        </w:trPr>
        <w:tc>
          <w:tcPr>
            <w:tcW w:w="649" w:type="dxa"/>
            <w:vMerge/>
            <w:tcBorders>
              <w:top w:val="nil"/>
              <w:left w:val="single" w:sz="4" w:space="0" w:color="auto"/>
              <w:bottom w:val="single" w:sz="4" w:space="0" w:color="000000"/>
              <w:right w:val="single" w:sz="4" w:space="0" w:color="auto"/>
            </w:tcBorders>
            <w:vAlign w:val="center"/>
            <w:hideMark/>
          </w:tcPr>
          <w:p w14:paraId="4669245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4AA3724C"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7B64A7E5"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5F89F7AC"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bottom"/>
            <w:hideMark/>
          </w:tcPr>
          <w:p w14:paraId="4AEF6883"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8GB (1x8GB) DDR4 non-ECC Memory </w:t>
            </w:r>
          </w:p>
        </w:tc>
      </w:tr>
      <w:tr w:rsidR="00800774" w:rsidRPr="009B4ADD" w14:paraId="6C082AC1" w14:textId="77777777" w:rsidTr="00CE624B">
        <w:trPr>
          <w:trHeight w:val="390"/>
        </w:trPr>
        <w:tc>
          <w:tcPr>
            <w:tcW w:w="649" w:type="dxa"/>
            <w:vMerge/>
            <w:tcBorders>
              <w:top w:val="nil"/>
              <w:left w:val="single" w:sz="4" w:space="0" w:color="auto"/>
              <w:bottom w:val="single" w:sz="4" w:space="0" w:color="000000"/>
              <w:right w:val="single" w:sz="4" w:space="0" w:color="auto"/>
            </w:tcBorders>
            <w:vAlign w:val="center"/>
            <w:hideMark/>
          </w:tcPr>
          <w:p w14:paraId="748554CC"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3A12FFE9"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05F05368"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6FBC7460"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bottom"/>
            <w:hideMark/>
          </w:tcPr>
          <w:p w14:paraId="2BC97E89"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2.5 inch 1TB 7200rpm SATA Hard Disk Drive </w:t>
            </w:r>
          </w:p>
        </w:tc>
      </w:tr>
      <w:tr w:rsidR="00800774" w:rsidRPr="009B4ADD" w14:paraId="6E412CF7" w14:textId="77777777" w:rsidTr="00CE624B">
        <w:trPr>
          <w:trHeight w:val="615"/>
        </w:trPr>
        <w:tc>
          <w:tcPr>
            <w:tcW w:w="649" w:type="dxa"/>
            <w:vMerge/>
            <w:tcBorders>
              <w:top w:val="nil"/>
              <w:left w:val="single" w:sz="4" w:space="0" w:color="auto"/>
              <w:bottom w:val="single" w:sz="4" w:space="0" w:color="000000"/>
              <w:right w:val="single" w:sz="4" w:space="0" w:color="auto"/>
            </w:tcBorders>
            <w:vAlign w:val="center"/>
            <w:hideMark/>
          </w:tcPr>
          <w:p w14:paraId="105D17E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5E6B31C4"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51610A2A"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12CFBE8F"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bottom"/>
            <w:hideMark/>
          </w:tcPr>
          <w:p w14:paraId="46CE2A7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System Power Cord -UK,  Chassis Intrusion Switch - Tower</w:t>
            </w:r>
          </w:p>
        </w:tc>
      </w:tr>
      <w:tr w:rsidR="00800774" w:rsidRPr="009B4ADD" w14:paraId="05486CF0" w14:textId="77777777" w:rsidTr="00CE624B">
        <w:trPr>
          <w:trHeight w:val="630"/>
        </w:trPr>
        <w:tc>
          <w:tcPr>
            <w:tcW w:w="649" w:type="dxa"/>
            <w:vMerge/>
            <w:tcBorders>
              <w:top w:val="nil"/>
              <w:left w:val="single" w:sz="4" w:space="0" w:color="auto"/>
              <w:bottom w:val="single" w:sz="4" w:space="0" w:color="000000"/>
              <w:right w:val="single" w:sz="4" w:space="0" w:color="auto"/>
            </w:tcBorders>
            <w:vAlign w:val="center"/>
            <w:hideMark/>
          </w:tcPr>
          <w:p w14:paraId="5566EFF9"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69110131"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4C67978E"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3D2E0BDC"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center"/>
            <w:hideMark/>
          </w:tcPr>
          <w:p w14:paraId="2A89D8A1"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Drive Expansion - 2 x 3.5" (Internal) / 1 x 2.5" (Internal), PCI Expansion - 4 x </w:t>
            </w:r>
            <w:proofErr w:type="spellStart"/>
            <w:r w:rsidRPr="009B4ADD">
              <w:rPr>
                <w:rFonts w:ascii="Bookman Old Style" w:hAnsi="Bookman Old Style" w:cs="Calibri"/>
                <w:szCs w:val="24"/>
                <w:lang w:val="en-US"/>
              </w:rPr>
              <w:t>PCIe</w:t>
            </w:r>
            <w:proofErr w:type="spellEnd"/>
          </w:p>
        </w:tc>
      </w:tr>
      <w:tr w:rsidR="00800774" w:rsidRPr="009B4ADD" w14:paraId="44986754" w14:textId="77777777" w:rsidTr="00CE624B">
        <w:trPr>
          <w:trHeight w:val="630"/>
        </w:trPr>
        <w:tc>
          <w:tcPr>
            <w:tcW w:w="649" w:type="dxa"/>
            <w:vMerge/>
            <w:tcBorders>
              <w:top w:val="nil"/>
              <w:left w:val="single" w:sz="4" w:space="0" w:color="auto"/>
              <w:bottom w:val="single" w:sz="4" w:space="0" w:color="000000"/>
              <w:right w:val="single" w:sz="4" w:space="0" w:color="auto"/>
            </w:tcBorders>
            <w:vAlign w:val="center"/>
            <w:hideMark/>
          </w:tcPr>
          <w:p w14:paraId="4687DB8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64FC8CB3"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47AE88A4"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0DBCDEB6"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center"/>
            <w:hideMark/>
          </w:tcPr>
          <w:p w14:paraId="21B8AB82"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Operating System - Windows 10 Pro 64bit English, </w:t>
            </w:r>
            <w:proofErr w:type="spellStart"/>
            <w:r w:rsidRPr="009B4ADD">
              <w:rPr>
                <w:rFonts w:ascii="Bookman Old Style" w:hAnsi="Bookman Old Style" w:cs="Calibri"/>
                <w:szCs w:val="24"/>
                <w:lang w:val="en-US"/>
              </w:rPr>
              <w:t>SupportAssist</w:t>
            </w:r>
            <w:proofErr w:type="spellEnd"/>
            <w:r w:rsidRPr="009B4ADD">
              <w:rPr>
                <w:rFonts w:ascii="Bookman Old Style" w:hAnsi="Bookman Old Style" w:cs="Calibri"/>
                <w:szCs w:val="24"/>
                <w:lang w:val="en-US"/>
              </w:rPr>
              <w:t xml:space="preserve"> OS Recovery Tool </w:t>
            </w:r>
          </w:p>
        </w:tc>
      </w:tr>
      <w:tr w:rsidR="00800774" w:rsidRPr="009B4ADD" w14:paraId="369E676E" w14:textId="77777777" w:rsidTr="00CE624B">
        <w:trPr>
          <w:trHeight w:val="690"/>
        </w:trPr>
        <w:tc>
          <w:tcPr>
            <w:tcW w:w="649" w:type="dxa"/>
            <w:vMerge/>
            <w:tcBorders>
              <w:top w:val="nil"/>
              <w:left w:val="single" w:sz="4" w:space="0" w:color="auto"/>
              <w:bottom w:val="single" w:sz="4" w:space="0" w:color="000000"/>
              <w:right w:val="single" w:sz="4" w:space="0" w:color="auto"/>
            </w:tcBorders>
            <w:vAlign w:val="center"/>
            <w:hideMark/>
          </w:tcPr>
          <w:p w14:paraId="25C0D7D6"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7224E9CE"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0D2A8577"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334EE300"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bottom"/>
            <w:hideMark/>
          </w:tcPr>
          <w:p w14:paraId="74673663"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Intel Integrated Graphics, Intel® Wi-Fi 6 AX200 2x2 (Gig+) + Bluetooth 5</w:t>
            </w:r>
          </w:p>
        </w:tc>
      </w:tr>
      <w:tr w:rsidR="00800774" w:rsidRPr="009B4ADD" w14:paraId="58EB62FC" w14:textId="77777777" w:rsidTr="00CE624B">
        <w:trPr>
          <w:trHeight w:val="945"/>
        </w:trPr>
        <w:tc>
          <w:tcPr>
            <w:tcW w:w="649" w:type="dxa"/>
            <w:vMerge/>
            <w:tcBorders>
              <w:top w:val="nil"/>
              <w:left w:val="single" w:sz="4" w:space="0" w:color="auto"/>
              <w:bottom w:val="single" w:sz="4" w:space="0" w:color="000000"/>
              <w:right w:val="single" w:sz="4" w:space="0" w:color="auto"/>
            </w:tcBorders>
            <w:vAlign w:val="center"/>
            <w:hideMark/>
          </w:tcPr>
          <w:p w14:paraId="75F2BD5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7C571017"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33113FDD"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37CBBE5A"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center"/>
            <w:hideMark/>
          </w:tcPr>
          <w:p w14:paraId="1E525DF6"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1 x 10/100/1000 Mbps Gigabit Ethernet (RJ-45),             Wireless 1820 802.11AC Dual-Band Wi-Fi + BT 4.1 Wireless Card</w:t>
            </w:r>
          </w:p>
        </w:tc>
      </w:tr>
      <w:tr w:rsidR="00800774" w:rsidRPr="009B4ADD" w14:paraId="08E9E130" w14:textId="77777777" w:rsidTr="00CE624B">
        <w:trPr>
          <w:trHeight w:val="570"/>
        </w:trPr>
        <w:tc>
          <w:tcPr>
            <w:tcW w:w="649" w:type="dxa"/>
            <w:vMerge/>
            <w:tcBorders>
              <w:top w:val="nil"/>
              <w:left w:val="single" w:sz="4" w:space="0" w:color="auto"/>
              <w:bottom w:val="single" w:sz="4" w:space="0" w:color="000000"/>
              <w:right w:val="single" w:sz="4" w:space="0" w:color="auto"/>
            </w:tcBorders>
            <w:vAlign w:val="center"/>
            <w:hideMark/>
          </w:tcPr>
          <w:p w14:paraId="5941355D"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35A90621"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305CF58F"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7945330E"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center"/>
            <w:hideMark/>
          </w:tcPr>
          <w:p w14:paraId="6EC4A48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Tray-Load </w:t>
            </w:r>
            <w:proofErr w:type="spellStart"/>
            <w:r w:rsidRPr="009B4ADD">
              <w:rPr>
                <w:rFonts w:ascii="Bookman Old Style" w:hAnsi="Bookman Old Style" w:cs="Calibri"/>
                <w:szCs w:val="24"/>
                <w:lang w:val="en-US"/>
              </w:rPr>
              <w:t>SuperMulti</w:t>
            </w:r>
            <w:proofErr w:type="spellEnd"/>
            <w:r w:rsidRPr="009B4ADD">
              <w:rPr>
                <w:rFonts w:ascii="Bookman Old Style" w:hAnsi="Bookman Old Style" w:cs="Calibri"/>
                <w:szCs w:val="24"/>
                <w:lang w:val="en-US"/>
              </w:rPr>
              <w:t xml:space="preserve"> DVD Burner with Dual Layer Support</w:t>
            </w:r>
          </w:p>
        </w:tc>
      </w:tr>
      <w:tr w:rsidR="00800774" w:rsidRPr="009B4ADD" w14:paraId="09B256E5" w14:textId="77777777" w:rsidTr="00CE624B">
        <w:trPr>
          <w:trHeight w:val="735"/>
        </w:trPr>
        <w:tc>
          <w:tcPr>
            <w:tcW w:w="649" w:type="dxa"/>
            <w:vMerge/>
            <w:tcBorders>
              <w:top w:val="nil"/>
              <w:left w:val="single" w:sz="4" w:space="0" w:color="auto"/>
              <w:bottom w:val="single" w:sz="4" w:space="0" w:color="000000"/>
              <w:right w:val="single" w:sz="4" w:space="0" w:color="auto"/>
            </w:tcBorders>
            <w:vAlign w:val="center"/>
            <w:hideMark/>
          </w:tcPr>
          <w:p w14:paraId="0F709CD2"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6E3CE879"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31AF4F09"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2D77E775"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center"/>
            <w:hideMark/>
          </w:tcPr>
          <w:p w14:paraId="6BF74F83"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1 x USB 3.0 Type-C / 6 x USB 3.0 Type-A / 4 x USB 2.0 Type-A / 2 x PS/2, Network port</w:t>
            </w:r>
            <w:proofErr w:type="gramStart"/>
            <w:r w:rsidRPr="009B4ADD">
              <w:rPr>
                <w:rFonts w:ascii="Bookman Old Style" w:hAnsi="Bookman Old Style" w:cs="Calibri"/>
                <w:szCs w:val="24"/>
                <w:lang w:val="en-US"/>
              </w:rPr>
              <w:t>,.</w:t>
            </w:r>
            <w:proofErr w:type="gramEnd"/>
            <w:r w:rsidRPr="009B4ADD">
              <w:rPr>
                <w:rFonts w:ascii="Bookman Old Style" w:hAnsi="Bookman Old Style" w:cs="Calibri"/>
                <w:szCs w:val="24"/>
                <w:lang w:val="en-US"/>
              </w:rPr>
              <w:t xml:space="preserve"> Display - 1 x HDMI-out</w:t>
            </w:r>
          </w:p>
        </w:tc>
      </w:tr>
      <w:tr w:rsidR="00800774" w:rsidRPr="009B4ADD" w14:paraId="1344874E" w14:textId="77777777" w:rsidTr="00CE624B">
        <w:trPr>
          <w:trHeight w:val="945"/>
        </w:trPr>
        <w:tc>
          <w:tcPr>
            <w:tcW w:w="649" w:type="dxa"/>
            <w:vMerge/>
            <w:tcBorders>
              <w:top w:val="nil"/>
              <w:left w:val="single" w:sz="4" w:space="0" w:color="auto"/>
              <w:bottom w:val="single" w:sz="4" w:space="0" w:color="000000"/>
              <w:right w:val="single" w:sz="4" w:space="0" w:color="auto"/>
            </w:tcBorders>
            <w:vAlign w:val="center"/>
            <w:hideMark/>
          </w:tcPr>
          <w:p w14:paraId="19BC3DE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659E7411"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0AD7AB23"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0ECD13F7"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center"/>
            <w:hideMark/>
          </w:tcPr>
          <w:p w14:paraId="6C83B1A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1 x 1/8" (3.5 mm) Headphone/Microphone Combo Jack 1 x 1/8" (3.5 mm) Microphone Input, 4 x 1/8" (3.5 mm) Line-Out, 1 x 1/8" (3.5 mm) Line-In</w:t>
            </w:r>
          </w:p>
        </w:tc>
      </w:tr>
      <w:tr w:rsidR="00800774" w:rsidRPr="009B4ADD" w14:paraId="42C6A893" w14:textId="77777777" w:rsidTr="00CE624B">
        <w:trPr>
          <w:trHeight w:val="555"/>
        </w:trPr>
        <w:tc>
          <w:tcPr>
            <w:tcW w:w="649" w:type="dxa"/>
            <w:vMerge/>
            <w:tcBorders>
              <w:top w:val="nil"/>
              <w:left w:val="single" w:sz="4" w:space="0" w:color="auto"/>
              <w:bottom w:val="single" w:sz="4" w:space="0" w:color="000000"/>
              <w:right w:val="single" w:sz="4" w:space="0" w:color="auto"/>
            </w:tcBorders>
            <w:vAlign w:val="center"/>
            <w:hideMark/>
          </w:tcPr>
          <w:p w14:paraId="47077136"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038EEF1A"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1D775AB1"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06DEEC28"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center"/>
            <w:hideMark/>
          </w:tcPr>
          <w:p w14:paraId="31166252"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Flash Media Slot - 1x SDXC</w:t>
            </w:r>
          </w:p>
        </w:tc>
      </w:tr>
      <w:tr w:rsidR="00800774" w:rsidRPr="009B4ADD" w14:paraId="622C71A4" w14:textId="77777777" w:rsidTr="00CE624B">
        <w:trPr>
          <w:trHeight w:val="630"/>
        </w:trPr>
        <w:tc>
          <w:tcPr>
            <w:tcW w:w="649" w:type="dxa"/>
            <w:vMerge/>
            <w:tcBorders>
              <w:top w:val="nil"/>
              <w:left w:val="single" w:sz="4" w:space="0" w:color="auto"/>
              <w:bottom w:val="single" w:sz="4" w:space="0" w:color="000000"/>
              <w:right w:val="single" w:sz="4" w:space="0" w:color="auto"/>
            </w:tcBorders>
            <w:vAlign w:val="center"/>
            <w:hideMark/>
          </w:tcPr>
          <w:p w14:paraId="5A3DDF8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12B41203"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2123AEC5"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70F47F73"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center"/>
            <w:hideMark/>
          </w:tcPr>
          <w:p w14:paraId="6ECA4E58"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Monitor - 19" Professional Digital Widescreen Flat Panel D190S</w:t>
            </w:r>
          </w:p>
        </w:tc>
      </w:tr>
      <w:tr w:rsidR="00800774" w:rsidRPr="009B4ADD" w14:paraId="403C7B21" w14:textId="77777777" w:rsidTr="00CE624B">
        <w:trPr>
          <w:trHeight w:val="630"/>
        </w:trPr>
        <w:tc>
          <w:tcPr>
            <w:tcW w:w="649" w:type="dxa"/>
            <w:vMerge/>
            <w:tcBorders>
              <w:top w:val="nil"/>
              <w:left w:val="single" w:sz="4" w:space="0" w:color="auto"/>
              <w:bottom w:val="single" w:sz="4" w:space="0" w:color="000000"/>
              <w:right w:val="single" w:sz="4" w:space="0" w:color="auto"/>
            </w:tcBorders>
            <w:vAlign w:val="center"/>
            <w:hideMark/>
          </w:tcPr>
          <w:p w14:paraId="5E107B2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3951EB40"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16BACCCC"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174F59B8"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center"/>
            <w:hideMark/>
          </w:tcPr>
          <w:p w14:paraId="5A31B6B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Multimedia Keyboard - UK (QWERTY) - Black  and Optical Mouse-MS116 - Black</w:t>
            </w:r>
          </w:p>
        </w:tc>
      </w:tr>
      <w:tr w:rsidR="00800774" w:rsidRPr="009B4ADD" w14:paraId="1F3B5D28" w14:textId="77777777" w:rsidTr="00CE624B">
        <w:trPr>
          <w:trHeight w:val="630"/>
        </w:trPr>
        <w:tc>
          <w:tcPr>
            <w:tcW w:w="649" w:type="dxa"/>
            <w:vMerge/>
            <w:tcBorders>
              <w:top w:val="nil"/>
              <w:left w:val="single" w:sz="4" w:space="0" w:color="auto"/>
              <w:bottom w:val="single" w:sz="4" w:space="0" w:color="000000"/>
              <w:right w:val="single" w:sz="4" w:space="0" w:color="auto"/>
            </w:tcBorders>
            <w:vAlign w:val="center"/>
            <w:hideMark/>
          </w:tcPr>
          <w:p w14:paraId="6B4C6E3D"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6E2DFE69"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758603D8"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314E5F7E"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Authorisation</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26B23F83"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Manufacturer's </w:t>
            </w:r>
            <w:proofErr w:type="spellStart"/>
            <w:r w:rsidRPr="009B4ADD">
              <w:rPr>
                <w:rFonts w:ascii="Bookman Old Style" w:hAnsi="Bookman Old Style" w:cs="Calibri"/>
                <w:szCs w:val="24"/>
                <w:lang w:val="en-US"/>
              </w:rPr>
              <w:t>Authorisation</w:t>
            </w:r>
            <w:proofErr w:type="spellEnd"/>
          </w:p>
        </w:tc>
      </w:tr>
      <w:tr w:rsidR="00800774" w:rsidRPr="009B4ADD" w14:paraId="6E644840" w14:textId="77777777" w:rsidTr="00CE624B">
        <w:trPr>
          <w:trHeight w:val="540"/>
        </w:trPr>
        <w:tc>
          <w:tcPr>
            <w:tcW w:w="649" w:type="dxa"/>
            <w:vMerge/>
            <w:tcBorders>
              <w:top w:val="nil"/>
              <w:left w:val="single" w:sz="4" w:space="0" w:color="auto"/>
              <w:bottom w:val="single" w:sz="4" w:space="0" w:color="000000"/>
              <w:right w:val="single" w:sz="4" w:space="0" w:color="auto"/>
            </w:tcBorders>
            <w:vAlign w:val="center"/>
            <w:hideMark/>
          </w:tcPr>
          <w:p w14:paraId="437195D5"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778DDF19"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18B4B04E"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6DC5B4D"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Warranty</w:t>
            </w:r>
          </w:p>
        </w:tc>
        <w:tc>
          <w:tcPr>
            <w:tcW w:w="6065" w:type="dxa"/>
            <w:tcBorders>
              <w:top w:val="nil"/>
              <w:left w:val="nil"/>
              <w:bottom w:val="single" w:sz="4" w:space="0" w:color="auto"/>
              <w:right w:val="single" w:sz="4" w:space="0" w:color="auto"/>
            </w:tcBorders>
            <w:shd w:val="clear" w:color="auto" w:fill="auto"/>
            <w:vAlign w:val="center"/>
            <w:hideMark/>
          </w:tcPr>
          <w:p w14:paraId="2EA7974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3 </w:t>
            </w:r>
            <w:proofErr w:type="spellStart"/>
            <w:r w:rsidRPr="009B4ADD">
              <w:rPr>
                <w:rFonts w:ascii="Bookman Old Style" w:hAnsi="Bookman Old Style" w:cs="Calibri"/>
                <w:szCs w:val="24"/>
                <w:lang w:val="en-US"/>
              </w:rPr>
              <w:t>yrs</w:t>
            </w:r>
            <w:proofErr w:type="spellEnd"/>
          </w:p>
        </w:tc>
      </w:tr>
      <w:tr w:rsidR="00800774" w:rsidRPr="009B4ADD" w14:paraId="5CEF9DE4" w14:textId="77777777" w:rsidTr="00CE624B">
        <w:trPr>
          <w:trHeight w:val="465"/>
        </w:trPr>
        <w:tc>
          <w:tcPr>
            <w:tcW w:w="649" w:type="dxa"/>
            <w:vMerge/>
            <w:tcBorders>
              <w:top w:val="nil"/>
              <w:left w:val="single" w:sz="4" w:space="0" w:color="auto"/>
              <w:bottom w:val="single" w:sz="4" w:space="0" w:color="000000"/>
              <w:right w:val="single" w:sz="4" w:space="0" w:color="auto"/>
            </w:tcBorders>
            <w:vAlign w:val="center"/>
            <w:hideMark/>
          </w:tcPr>
          <w:p w14:paraId="1834B2F1"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38C18C69"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74346F35"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A9B4702"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Catalog</w:t>
            </w:r>
          </w:p>
        </w:tc>
        <w:tc>
          <w:tcPr>
            <w:tcW w:w="6065" w:type="dxa"/>
            <w:tcBorders>
              <w:top w:val="nil"/>
              <w:left w:val="nil"/>
              <w:bottom w:val="single" w:sz="4" w:space="0" w:color="auto"/>
              <w:right w:val="single" w:sz="4" w:space="0" w:color="auto"/>
            </w:tcBorders>
            <w:shd w:val="clear" w:color="auto" w:fill="auto"/>
            <w:vAlign w:val="center"/>
            <w:hideMark/>
          </w:tcPr>
          <w:p w14:paraId="51FFC9DA"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To be included</w:t>
            </w:r>
          </w:p>
        </w:tc>
      </w:tr>
      <w:tr w:rsidR="00800774" w:rsidRPr="009B4ADD" w14:paraId="3A065132" w14:textId="77777777" w:rsidTr="00CE624B">
        <w:trPr>
          <w:trHeight w:val="465"/>
        </w:trPr>
        <w:tc>
          <w:tcPr>
            <w:tcW w:w="649" w:type="dxa"/>
            <w:vMerge/>
            <w:tcBorders>
              <w:top w:val="nil"/>
              <w:left w:val="single" w:sz="4" w:space="0" w:color="auto"/>
              <w:bottom w:val="single" w:sz="4" w:space="0" w:color="000000"/>
              <w:right w:val="single" w:sz="4" w:space="0" w:color="auto"/>
            </w:tcBorders>
            <w:vAlign w:val="center"/>
            <w:hideMark/>
          </w:tcPr>
          <w:p w14:paraId="6F890AAB"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776B2FF7"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661BFBA8" w14:textId="77777777" w:rsidR="00800774" w:rsidRPr="009B4ADD" w:rsidRDefault="00800774" w:rsidP="00800774">
            <w:pPr>
              <w:rPr>
                <w:rFonts w:ascii="Bookman Old Style" w:hAnsi="Bookman Old Style" w:cs="Calibri"/>
                <w:b/>
                <w:bCs/>
                <w:szCs w:val="24"/>
                <w:lang w:val="en-US"/>
              </w:rPr>
            </w:pPr>
          </w:p>
        </w:tc>
        <w:tc>
          <w:tcPr>
            <w:tcW w:w="8128" w:type="dxa"/>
            <w:gridSpan w:val="2"/>
            <w:tcBorders>
              <w:top w:val="single" w:sz="4" w:space="0" w:color="auto"/>
              <w:left w:val="nil"/>
              <w:bottom w:val="single" w:sz="4" w:space="0" w:color="auto"/>
              <w:right w:val="single" w:sz="4" w:space="0" w:color="000000"/>
            </w:tcBorders>
            <w:shd w:val="clear" w:color="auto" w:fill="auto"/>
            <w:vAlign w:val="center"/>
            <w:hideMark/>
          </w:tcPr>
          <w:p w14:paraId="5A924FA5"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UPS : 50</w:t>
            </w:r>
          </w:p>
        </w:tc>
      </w:tr>
      <w:tr w:rsidR="00800774" w:rsidRPr="009B4ADD" w14:paraId="6A1EC73E" w14:textId="77777777" w:rsidTr="00CE624B">
        <w:trPr>
          <w:trHeight w:val="1965"/>
        </w:trPr>
        <w:tc>
          <w:tcPr>
            <w:tcW w:w="649" w:type="dxa"/>
            <w:vMerge/>
            <w:tcBorders>
              <w:top w:val="nil"/>
              <w:left w:val="single" w:sz="4" w:space="0" w:color="auto"/>
              <w:bottom w:val="single" w:sz="4" w:space="0" w:color="000000"/>
              <w:right w:val="single" w:sz="4" w:space="0" w:color="auto"/>
            </w:tcBorders>
            <w:vAlign w:val="center"/>
            <w:hideMark/>
          </w:tcPr>
          <w:p w14:paraId="1F65C65B"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1E7746B6"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60E069B0"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C438046"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Output</w:t>
            </w:r>
          </w:p>
        </w:tc>
        <w:tc>
          <w:tcPr>
            <w:tcW w:w="6065" w:type="dxa"/>
            <w:tcBorders>
              <w:top w:val="nil"/>
              <w:left w:val="nil"/>
              <w:bottom w:val="single" w:sz="4" w:space="0" w:color="auto"/>
              <w:right w:val="single" w:sz="4" w:space="0" w:color="auto"/>
            </w:tcBorders>
            <w:shd w:val="clear" w:color="auto" w:fill="auto"/>
            <w:hideMark/>
          </w:tcPr>
          <w:p w14:paraId="649CB027"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Output Capacity - 650 VA / 390 Watts, Output Voltage / Frequency (On utility) - 230V / 45-65 Hz </w:t>
            </w:r>
            <w:r w:rsidRPr="009B4ADD">
              <w:rPr>
                <w:rFonts w:ascii="Bookman Old Style" w:hAnsi="Bookman Old Style" w:cs="Calibri"/>
                <w:szCs w:val="24"/>
                <w:lang w:val="en-US"/>
              </w:rPr>
              <w:br/>
              <w:t xml:space="preserve"> Output Voltage / Frequency (On battery) - 230V +/-8%, 50 or 60 Hz +/-1 Hz (auto-sensing)    </w:t>
            </w:r>
            <w:r w:rsidRPr="009B4ADD">
              <w:rPr>
                <w:rFonts w:ascii="Bookman Old Style" w:hAnsi="Bookman Old Style" w:cs="Calibri"/>
                <w:szCs w:val="24"/>
                <w:lang w:val="en-US"/>
              </w:rPr>
              <w:br/>
              <w:t>Output Connections  - 3 “universal” style outlets (all with battery backup and surge protection)</w:t>
            </w:r>
            <w:r w:rsidRPr="009B4ADD">
              <w:rPr>
                <w:rFonts w:ascii="Bookman Old Style" w:hAnsi="Bookman Old Style" w:cs="Calibri"/>
                <w:szCs w:val="24"/>
                <w:lang w:val="en-US"/>
              </w:rPr>
              <w:br/>
              <w:t xml:space="preserve">                                                              </w:t>
            </w:r>
          </w:p>
        </w:tc>
      </w:tr>
      <w:tr w:rsidR="00800774" w:rsidRPr="009B4ADD" w14:paraId="22C58735" w14:textId="77777777" w:rsidTr="00CE624B">
        <w:trPr>
          <w:trHeight w:val="450"/>
        </w:trPr>
        <w:tc>
          <w:tcPr>
            <w:tcW w:w="649" w:type="dxa"/>
            <w:vMerge/>
            <w:tcBorders>
              <w:top w:val="nil"/>
              <w:left w:val="single" w:sz="4" w:space="0" w:color="auto"/>
              <w:bottom w:val="single" w:sz="4" w:space="0" w:color="000000"/>
              <w:right w:val="single" w:sz="4" w:space="0" w:color="auto"/>
            </w:tcBorders>
            <w:vAlign w:val="center"/>
            <w:hideMark/>
          </w:tcPr>
          <w:p w14:paraId="39CE982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45AECE1B"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5E25AA6A"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6077EB8"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Input</w:t>
            </w:r>
          </w:p>
        </w:tc>
        <w:tc>
          <w:tcPr>
            <w:tcW w:w="6065" w:type="dxa"/>
            <w:tcBorders>
              <w:top w:val="nil"/>
              <w:left w:val="nil"/>
              <w:bottom w:val="single" w:sz="4" w:space="0" w:color="auto"/>
              <w:right w:val="single" w:sz="4" w:space="0" w:color="auto"/>
            </w:tcBorders>
            <w:shd w:val="clear" w:color="auto" w:fill="auto"/>
            <w:hideMark/>
          </w:tcPr>
          <w:p w14:paraId="48954D5B"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Input Voltage / Frequency - 230V / 45-65                            </w:t>
            </w:r>
          </w:p>
        </w:tc>
      </w:tr>
      <w:tr w:rsidR="00800774" w:rsidRPr="009B4ADD" w14:paraId="191DCF64" w14:textId="77777777" w:rsidTr="00CE624B">
        <w:trPr>
          <w:trHeight w:val="945"/>
        </w:trPr>
        <w:tc>
          <w:tcPr>
            <w:tcW w:w="649" w:type="dxa"/>
            <w:vMerge/>
            <w:tcBorders>
              <w:top w:val="nil"/>
              <w:left w:val="single" w:sz="4" w:space="0" w:color="auto"/>
              <w:bottom w:val="single" w:sz="4" w:space="0" w:color="000000"/>
              <w:right w:val="single" w:sz="4" w:space="0" w:color="auto"/>
            </w:tcBorders>
            <w:vAlign w:val="center"/>
            <w:hideMark/>
          </w:tcPr>
          <w:p w14:paraId="0EE0CC5B"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610C7934"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369297EF"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30DB6FB6"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Battery</w:t>
            </w:r>
          </w:p>
        </w:tc>
        <w:tc>
          <w:tcPr>
            <w:tcW w:w="6065" w:type="dxa"/>
            <w:tcBorders>
              <w:top w:val="nil"/>
              <w:left w:val="nil"/>
              <w:bottom w:val="single" w:sz="4" w:space="0" w:color="auto"/>
              <w:right w:val="single" w:sz="4" w:space="0" w:color="auto"/>
            </w:tcBorders>
            <w:shd w:val="clear" w:color="auto" w:fill="auto"/>
            <w:hideMark/>
          </w:tcPr>
          <w:p w14:paraId="6D596252"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Type - Maintenance-free, sealed lead-acid battery, </w:t>
            </w:r>
            <w:proofErr w:type="spellStart"/>
            <w:r w:rsidRPr="009B4ADD">
              <w:rPr>
                <w:rFonts w:ascii="Bookman Old Style" w:hAnsi="Bookman Old Style" w:cs="Calibri"/>
                <w:szCs w:val="24"/>
                <w:lang w:val="en-US"/>
              </w:rPr>
              <w:t>leakproof</w:t>
            </w:r>
            <w:proofErr w:type="spellEnd"/>
            <w:r w:rsidRPr="009B4ADD">
              <w:rPr>
                <w:rFonts w:ascii="Bookman Old Style" w:hAnsi="Bookman Old Style" w:cs="Calibri"/>
                <w:szCs w:val="24"/>
                <w:lang w:val="en-US"/>
              </w:rPr>
              <w:t xml:space="preserve">  Size - 12 volt, 7.2 Ah                                                                                          </w:t>
            </w:r>
            <w:r w:rsidRPr="009B4ADD">
              <w:rPr>
                <w:rFonts w:ascii="Bookman Old Style" w:hAnsi="Bookman Old Style" w:cs="Calibri"/>
                <w:b/>
                <w:bCs/>
                <w:szCs w:val="24"/>
                <w:lang w:val="en-US"/>
              </w:rPr>
              <w:t>PLUS 2 additional Spare Batteries</w:t>
            </w:r>
          </w:p>
        </w:tc>
      </w:tr>
      <w:tr w:rsidR="00800774" w:rsidRPr="009B4ADD" w14:paraId="0CA84194" w14:textId="77777777" w:rsidTr="00CE624B">
        <w:trPr>
          <w:trHeight w:val="495"/>
        </w:trPr>
        <w:tc>
          <w:tcPr>
            <w:tcW w:w="649" w:type="dxa"/>
            <w:vMerge/>
            <w:tcBorders>
              <w:top w:val="nil"/>
              <w:left w:val="single" w:sz="4" w:space="0" w:color="auto"/>
              <w:bottom w:val="single" w:sz="4" w:space="0" w:color="000000"/>
              <w:right w:val="single" w:sz="4" w:space="0" w:color="auto"/>
            </w:tcBorders>
            <w:vAlign w:val="center"/>
            <w:hideMark/>
          </w:tcPr>
          <w:p w14:paraId="27A9DC83"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3A7D555F"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7540F7CC"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86F4897"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Authorisation</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4040AFE2"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Manufacturer's </w:t>
            </w:r>
            <w:proofErr w:type="spellStart"/>
            <w:r w:rsidRPr="009B4ADD">
              <w:rPr>
                <w:rFonts w:ascii="Bookman Old Style" w:hAnsi="Bookman Old Style" w:cs="Calibri"/>
                <w:szCs w:val="24"/>
                <w:lang w:val="en-US"/>
              </w:rPr>
              <w:t>Authorisation</w:t>
            </w:r>
            <w:proofErr w:type="spellEnd"/>
          </w:p>
        </w:tc>
      </w:tr>
      <w:tr w:rsidR="00800774" w:rsidRPr="009B4ADD" w14:paraId="0739567A" w14:textId="77777777" w:rsidTr="00CE624B">
        <w:trPr>
          <w:trHeight w:val="450"/>
        </w:trPr>
        <w:tc>
          <w:tcPr>
            <w:tcW w:w="649" w:type="dxa"/>
            <w:vMerge/>
            <w:tcBorders>
              <w:top w:val="nil"/>
              <w:left w:val="single" w:sz="4" w:space="0" w:color="auto"/>
              <w:bottom w:val="single" w:sz="4" w:space="0" w:color="000000"/>
              <w:right w:val="single" w:sz="4" w:space="0" w:color="auto"/>
            </w:tcBorders>
            <w:vAlign w:val="center"/>
            <w:hideMark/>
          </w:tcPr>
          <w:p w14:paraId="2DE8816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4BB89CC3"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0462D0F7"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DF74B53"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Warranty</w:t>
            </w:r>
          </w:p>
        </w:tc>
        <w:tc>
          <w:tcPr>
            <w:tcW w:w="6065" w:type="dxa"/>
            <w:tcBorders>
              <w:top w:val="nil"/>
              <w:left w:val="nil"/>
              <w:bottom w:val="single" w:sz="4" w:space="0" w:color="auto"/>
              <w:right w:val="single" w:sz="4" w:space="0" w:color="auto"/>
            </w:tcBorders>
            <w:shd w:val="clear" w:color="auto" w:fill="auto"/>
            <w:vAlign w:val="center"/>
            <w:hideMark/>
          </w:tcPr>
          <w:p w14:paraId="7311A6C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1 </w:t>
            </w:r>
            <w:proofErr w:type="spellStart"/>
            <w:r w:rsidRPr="009B4ADD">
              <w:rPr>
                <w:rFonts w:ascii="Bookman Old Style" w:hAnsi="Bookman Old Style" w:cs="Calibri"/>
                <w:szCs w:val="24"/>
                <w:lang w:val="en-US"/>
              </w:rPr>
              <w:t>yr</w:t>
            </w:r>
            <w:proofErr w:type="spellEnd"/>
          </w:p>
        </w:tc>
      </w:tr>
      <w:tr w:rsidR="00800774" w:rsidRPr="009B4ADD" w14:paraId="1305A3B7" w14:textId="77777777" w:rsidTr="00CE624B">
        <w:trPr>
          <w:trHeight w:val="300"/>
        </w:trPr>
        <w:tc>
          <w:tcPr>
            <w:tcW w:w="649" w:type="dxa"/>
            <w:vMerge/>
            <w:tcBorders>
              <w:top w:val="nil"/>
              <w:left w:val="single" w:sz="4" w:space="0" w:color="auto"/>
              <w:bottom w:val="single" w:sz="4" w:space="0" w:color="000000"/>
              <w:right w:val="single" w:sz="4" w:space="0" w:color="auto"/>
            </w:tcBorders>
            <w:vAlign w:val="center"/>
            <w:hideMark/>
          </w:tcPr>
          <w:p w14:paraId="3DB742C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3A8A0943"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5C922CED"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ED254EA"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Catalog</w:t>
            </w:r>
          </w:p>
        </w:tc>
        <w:tc>
          <w:tcPr>
            <w:tcW w:w="6065" w:type="dxa"/>
            <w:tcBorders>
              <w:top w:val="nil"/>
              <w:left w:val="nil"/>
              <w:bottom w:val="single" w:sz="4" w:space="0" w:color="auto"/>
              <w:right w:val="single" w:sz="4" w:space="0" w:color="auto"/>
            </w:tcBorders>
            <w:shd w:val="clear" w:color="auto" w:fill="auto"/>
            <w:vAlign w:val="center"/>
            <w:hideMark/>
          </w:tcPr>
          <w:p w14:paraId="16108687"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To be included</w:t>
            </w:r>
          </w:p>
        </w:tc>
      </w:tr>
      <w:tr w:rsidR="00800774" w:rsidRPr="009B4ADD" w14:paraId="0B6C7011" w14:textId="77777777" w:rsidTr="00CE624B">
        <w:trPr>
          <w:trHeight w:val="162"/>
        </w:trPr>
        <w:tc>
          <w:tcPr>
            <w:tcW w:w="649" w:type="dxa"/>
            <w:tcBorders>
              <w:top w:val="nil"/>
              <w:left w:val="single" w:sz="4" w:space="0" w:color="auto"/>
              <w:bottom w:val="single" w:sz="4" w:space="0" w:color="auto"/>
              <w:right w:val="single" w:sz="4" w:space="0" w:color="auto"/>
            </w:tcBorders>
            <w:shd w:val="clear" w:color="000000" w:fill="FFFF00"/>
            <w:noWrap/>
            <w:hideMark/>
          </w:tcPr>
          <w:p w14:paraId="5A665F92"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1506" w:type="dxa"/>
            <w:tcBorders>
              <w:top w:val="nil"/>
              <w:left w:val="nil"/>
              <w:bottom w:val="single" w:sz="4" w:space="0" w:color="auto"/>
              <w:right w:val="single" w:sz="4" w:space="0" w:color="auto"/>
            </w:tcBorders>
            <w:shd w:val="clear" w:color="000000" w:fill="FFFF00"/>
            <w:hideMark/>
          </w:tcPr>
          <w:p w14:paraId="246D57CE" w14:textId="77777777" w:rsidR="00800774" w:rsidRPr="009B4ADD" w:rsidRDefault="00800774" w:rsidP="00800774">
            <w:pP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817" w:type="dxa"/>
            <w:tcBorders>
              <w:top w:val="nil"/>
              <w:left w:val="nil"/>
              <w:bottom w:val="single" w:sz="4" w:space="0" w:color="auto"/>
              <w:right w:val="single" w:sz="4" w:space="0" w:color="auto"/>
            </w:tcBorders>
            <w:shd w:val="clear" w:color="000000" w:fill="FFFF00"/>
            <w:hideMark/>
          </w:tcPr>
          <w:p w14:paraId="11CE45AB"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2063" w:type="dxa"/>
            <w:tcBorders>
              <w:top w:val="nil"/>
              <w:left w:val="nil"/>
              <w:bottom w:val="single" w:sz="4" w:space="0" w:color="auto"/>
              <w:right w:val="single" w:sz="4" w:space="0" w:color="auto"/>
            </w:tcBorders>
            <w:shd w:val="clear" w:color="000000" w:fill="FFFF00"/>
            <w:vAlign w:val="center"/>
            <w:hideMark/>
          </w:tcPr>
          <w:p w14:paraId="31535DB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6065" w:type="dxa"/>
            <w:tcBorders>
              <w:top w:val="nil"/>
              <w:left w:val="nil"/>
              <w:bottom w:val="single" w:sz="4" w:space="0" w:color="auto"/>
              <w:right w:val="single" w:sz="4" w:space="0" w:color="auto"/>
            </w:tcBorders>
            <w:shd w:val="clear" w:color="000000" w:fill="FFFF00"/>
            <w:hideMark/>
          </w:tcPr>
          <w:p w14:paraId="663E9F26"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w:t>
            </w:r>
          </w:p>
        </w:tc>
      </w:tr>
      <w:tr w:rsidR="00800774" w:rsidRPr="009B4ADD" w14:paraId="0F2F6B1F" w14:textId="77777777" w:rsidTr="00CE624B">
        <w:trPr>
          <w:trHeight w:val="675"/>
        </w:trPr>
        <w:tc>
          <w:tcPr>
            <w:tcW w:w="649" w:type="dxa"/>
            <w:vMerge w:val="restart"/>
            <w:tcBorders>
              <w:top w:val="nil"/>
              <w:left w:val="single" w:sz="4" w:space="0" w:color="auto"/>
              <w:bottom w:val="single" w:sz="4" w:space="0" w:color="auto"/>
              <w:right w:val="single" w:sz="4" w:space="0" w:color="auto"/>
            </w:tcBorders>
            <w:shd w:val="clear" w:color="auto" w:fill="auto"/>
            <w:noWrap/>
            <w:hideMark/>
          </w:tcPr>
          <w:p w14:paraId="5A13E7EF"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2</w:t>
            </w:r>
          </w:p>
        </w:tc>
        <w:tc>
          <w:tcPr>
            <w:tcW w:w="1506" w:type="dxa"/>
            <w:vMerge w:val="restart"/>
            <w:tcBorders>
              <w:top w:val="nil"/>
              <w:left w:val="single" w:sz="4" w:space="0" w:color="auto"/>
              <w:bottom w:val="single" w:sz="4" w:space="0" w:color="auto"/>
              <w:right w:val="single" w:sz="4" w:space="0" w:color="auto"/>
            </w:tcBorders>
            <w:shd w:val="clear" w:color="auto" w:fill="auto"/>
            <w:hideMark/>
          </w:tcPr>
          <w:p w14:paraId="48B598A9"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 xml:space="preserve">Printer </w:t>
            </w:r>
            <w:proofErr w:type="spellStart"/>
            <w:r w:rsidRPr="009B4ADD">
              <w:rPr>
                <w:rFonts w:ascii="Bookman Old Style" w:hAnsi="Bookman Old Style" w:cs="Calibri"/>
                <w:b/>
                <w:bCs/>
                <w:szCs w:val="24"/>
                <w:lang w:val="en-US"/>
              </w:rPr>
              <w:t>Coloured</w:t>
            </w:r>
            <w:proofErr w:type="spellEnd"/>
            <w:r w:rsidRPr="009B4ADD">
              <w:rPr>
                <w:rFonts w:ascii="Bookman Old Style" w:hAnsi="Bookman Old Style" w:cs="Calibri"/>
                <w:b/>
                <w:bCs/>
                <w:szCs w:val="24"/>
                <w:lang w:val="en-US"/>
              </w:rPr>
              <w:t xml:space="preserve"> Medium</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79AE6741"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2</w:t>
            </w:r>
          </w:p>
        </w:tc>
        <w:tc>
          <w:tcPr>
            <w:tcW w:w="2063" w:type="dxa"/>
            <w:tcBorders>
              <w:top w:val="nil"/>
              <w:left w:val="nil"/>
              <w:bottom w:val="single" w:sz="4" w:space="0" w:color="auto"/>
              <w:right w:val="single" w:sz="4" w:space="0" w:color="auto"/>
            </w:tcBorders>
            <w:shd w:val="clear" w:color="auto" w:fill="auto"/>
            <w:vAlign w:val="center"/>
            <w:hideMark/>
          </w:tcPr>
          <w:p w14:paraId="32BC1CFA"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Functions</w:t>
            </w:r>
          </w:p>
        </w:tc>
        <w:tc>
          <w:tcPr>
            <w:tcW w:w="6065" w:type="dxa"/>
            <w:tcBorders>
              <w:top w:val="nil"/>
              <w:left w:val="nil"/>
              <w:bottom w:val="single" w:sz="4" w:space="0" w:color="auto"/>
              <w:right w:val="single" w:sz="4" w:space="0" w:color="auto"/>
            </w:tcBorders>
            <w:shd w:val="clear" w:color="auto" w:fill="auto"/>
            <w:vAlign w:val="center"/>
            <w:hideMark/>
          </w:tcPr>
          <w:p w14:paraId="75B0801A"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Print, Scan, Copy, Fax</w:t>
            </w:r>
          </w:p>
        </w:tc>
      </w:tr>
      <w:tr w:rsidR="00800774" w:rsidRPr="009B4ADD" w14:paraId="5A33A0BB" w14:textId="77777777" w:rsidTr="00CE624B">
        <w:trPr>
          <w:trHeight w:val="2175"/>
        </w:trPr>
        <w:tc>
          <w:tcPr>
            <w:tcW w:w="649" w:type="dxa"/>
            <w:vMerge/>
            <w:tcBorders>
              <w:top w:val="nil"/>
              <w:left w:val="single" w:sz="4" w:space="0" w:color="auto"/>
              <w:bottom w:val="single" w:sz="4" w:space="0" w:color="auto"/>
              <w:right w:val="single" w:sz="4" w:space="0" w:color="auto"/>
            </w:tcBorders>
            <w:vAlign w:val="center"/>
            <w:hideMark/>
          </w:tcPr>
          <w:p w14:paraId="292D398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7051C3A"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A18C6A5"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noWrap/>
            <w:vAlign w:val="center"/>
            <w:hideMark/>
          </w:tcPr>
          <w:p w14:paraId="13897F29"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Printer</w:t>
            </w:r>
          </w:p>
        </w:tc>
        <w:tc>
          <w:tcPr>
            <w:tcW w:w="6065" w:type="dxa"/>
            <w:tcBorders>
              <w:top w:val="nil"/>
              <w:left w:val="nil"/>
              <w:bottom w:val="single" w:sz="4" w:space="0" w:color="auto"/>
              <w:right w:val="single" w:sz="4" w:space="0" w:color="auto"/>
            </w:tcBorders>
            <w:shd w:val="clear" w:color="auto" w:fill="auto"/>
            <w:vAlign w:val="bottom"/>
            <w:hideMark/>
          </w:tcPr>
          <w:p w14:paraId="1CE00BDB"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Printing Technology - Laser, Print Resolution - 600 x 600 dpi (Black) 600 x 600 dpi (Color), Print Speed- 28 ppm (Black) 28 ppm (Color), First Print Out Time - 9.5 Seconds (Black) 11.1 Seconds (Color), Duplex Printing - Yes, Color Type - Color, Configuration - 4 x Toner, Monthly Duty Cycle - 50,000 Pages, Printer Language - HP PCL 5c, HP PCL 6, HP Postscript Level 3 (Emulation), URF</w:t>
            </w:r>
          </w:p>
        </w:tc>
      </w:tr>
      <w:tr w:rsidR="00800774" w:rsidRPr="009B4ADD" w14:paraId="3EDAB848" w14:textId="77777777" w:rsidTr="00CE624B">
        <w:trPr>
          <w:trHeight w:val="300"/>
        </w:trPr>
        <w:tc>
          <w:tcPr>
            <w:tcW w:w="649" w:type="dxa"/>
            <w:vMerge/>
            <w:tcBorders>
              <w:top w:val="nil"/>
              <w:left w:val="single" w:sz="4" w:space="0" w:color="auto"/>
              <w:bottom w:val="single" w:sz="4" w:space="0" w:color="auto"/>
              <w:right w:val="single" w:sz="4" w:space="0" w:color="auto"/>
            </w:tcBorders>
            <w:vAlign w:val="center"/>
            <w:hideMark/>
          </w:tcPr>
          <w:p w14:paraId="09AA0D6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BD14910"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6ECD570"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noWrap/>
            <w:vAlign w:val="center"/>
            <w:hideMark/>
          </w:tcPr>
          <w:p w14:paraId="46C4EF5F"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Scanner</w:t>
            </w:r>
          </w:p>
        </w:tc>
        <w:tc>
          <w:tcPr>
            <w:tcW w:w="6065" w:type="dxa"/>
            <w:tcBorders>
              <w:top w:val="nil"/>
              <w:left w:val="nil"/>
              <w:bottom w:val="single" w:sz="4" w:space="0" w:color="auto"/>
              <w:right w:val="single" w:sz="4" w:space="0" w:color="auto"/>
            </w:tcBorders>
            <w:shd w:val="clear" w:color="auto" w:fill="auto"/>
            <w:vAlign w:val="bottom"/>
            <w:hideMark/>
          </w:tcPr>
          <w:p w14:paraId="0C1FE682"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Duplex Scanning - Yes</w:t>
            </w:r>
          </w:p>
        </w:tc>
      </w:tr>
      <w:tr w:rsidR="00800774" w:rsidRPr="009B4ADD" w14:paraId="243D6CB6" w14:textId="77777777" w:rsidTr="00CE624B">
        <w:trPr>
          <w:trHeight w:val="315"/>
        </w:trPr>
        <w:tc>
          <w:tcPr>
            <w:tcW w:w="649" w:type="dxa"/>
            <w:vMerge/>
            <w:tcBorders>
              <w:top w:val="nil"/>
              <w:left w:val="single" w:sz="4" w:space="0" w:color="auto"/>
              <w:bottom w:val="single" w:sz="4" w:space="0" w:color="auto"/>
              <w:right w:val="single" w:sz="4" w:space="0" w:color="auto"/>
            </w:tcBorders>
            <w:vAlign w:val="center"/>
            <w:hideMark/>
          </w:tcPr>
          <w:p w14:paraId="67DC7EB1"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0F532A8"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9A50F27"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noWrap/>
            <w:vAlign w:val="center"/>
            <w:hideMark/>
          </w:tcPr>
          <w:p w14:paraId="3C4326E1"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Copier</w:t>
            </w:r>
          </w:p>
        </w:tc>
        <w:tc>
          <w:tcPr>
            <w:tcW w:w="6065" w:type="dxa"/>
            <w:tcBorders>
              <w:top w:val="nil"/>
              <w:left w:val="nil"/>
              <w:bottom w:val="single" w:sz="4" w:space="0" w:color="auto"/>
              <w:right w:val="single" w:sz="4" w:space="0" w:color="auto"/>
            </w:tcBorders>
            <w:shd w:val="clear" w:color="auto" w:fill="auto"/>
            <w:vAlign w:val="bottom"/>
            <w:hideMark/>
          </w:tcPr>
          <w:p w14:paraId="77376C2A"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Copy Speed - 19 </w:t>
            </w:r>
            <w:proofErr w:type="spellStart"/>
            <w:r w:rsidRPr="009B4ADD">
              <w:rPr>
                <w:rFonts w:ascii="Bookman Old Style" w:hAnsi="Bookman Old Style" w:cs="Calibri"/>
                <w:szCs w:val="24"/>
                <w:lang w:val="en-US"/>
              </w:rPr>
              <w:t>cpm</w:t>
            </w:r>
            <w:proofErr w:type="spellEnd"/>
            <w:r w:rsidRPr="009B4ADD">
              <w:rPr>
                <w:rFonts w:ascii="Bookman Old Style" w:hAnsi="Bookman Old Style" w:cs="Calibri"/>
                <w:szCs w:val="24"/>
                <w:lang w:val="en-US"/>
              </w:rPr>
              <w:t>, Duplex Copying - Yes</w:t>
            </w:r>
          </w:p>
        </w:tc>
      </w:tr>
      <w:tr w:rsidR="00800774" w:rsidRPr="009B4ADD" w14:paraId="090FB185" w14:textId="77777777" w:rsidTr="00CE624B">
        <w:trPr>
          <w:trHeight w:val="2850"/>
        </w:trPr>
        <w:tc>
          <w:tcPr>
            <w:tcW w:w="649" w:type="dxa"/>
            <w:vMerge/>
            <w:tcBorders>
              <w:top w:val="nil"/>
              <w:left w:val="single" w:sz="4" w:space="0" w:color="auto"/>
              <w:bottom w:val="single" w:sz="4" w:space="0" w:color="auto"/>
              <w:right w:val="single" w:sz="4" w:space="0" w:color="auto"/>
            </w:tcBorders>
            <w:vAlign w:val="center"/>
            <w:hideMark/>
          </w:tcPr>
          <w:p w14:paraId="638059DB"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E041B4C"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E980C4D"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noWrap/>
            <w:vAlign w:val="center"/>
            <w:hideMark/>
          </w:tcPr>
          <w:p w14:paraId="7A1CA9B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Media Handling</w:t>
            </w:r>
          </w:p>
        </w:tc>
        <w:tc>
          <w:tcPr>
            <w:tcW w:w="6065" w:type="dxa"/>
            <w:tcBorders>
              <w:top w:val="nil"/>
              <w:left w:val="nil"/>
              <w:bottom w:val="single" w:sz="4" w:space="0" w:color="auto"/>
              <w:right w:val="single" w:sz="4" w:space="0" w:color="auto"/>
            </w:tcBorders>
            <w:shd w:val="clear" w:color="auto" w:fill="auto"/>
            <w:vAlign w:val="bottom"/>
            <w:hideMark/>
          </w:tcPr>
          <w:p w14:paraId="38A76663"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Paper Handling - Input Tray 1, Input Tray 2, Automatic Document Feeder, Output Tray, Media Sizes - Input Tray 1: 3 x 5 to 8.5 x 14" / 7.62 x 12.70 to 21.59 x 35.56 cm Input Tray 2: 3.94 x 5.83 to 8.5 x 14" / 10.01 x 14.81 to 21.59 x 35.56 cm, Media Weight - Input Tray 1, Input Tray 2: 60 to 199 </w:t>
            </w:r>
            <w:proofErr w:type="spellStart"/>
            <w:r w:rsidRPr="009B4ADD">
              <w:rPr>
                <w:rFonts w:ascii="Bookman Old Style" w:hAnsi="Bookman Old Style" w:cs="Calibri"/>
                <w:szCs w:val="24"/>
                <w:lang w:val="en-US"/>
              </w:rPr>
              <w:t>gsm</w:t>
            </w:r>
            <w:proofErr w:type="spellEnd"/>
            <w:r w:rsidRPr="009B4ADD">
              <w:rPr>
                <w:rFonts w:ascii="Bookman Old Style" w:hAnsi="Bookman Old Style" w:cs="Calibri"/>
                <w:szCs w:val="24"/>
                <w:lang w:val="en-US"/>
              </w:rPr>
              <w:t xml:space="preserve"> / 16 to 52 </w:t>
            </w:r>
            <w:proofErr w:type="spellStart"/>
            <w:r w:rsidRPr="009B4ADD">
              <w:rPr>
                <w:rFonts w:ascii="Bookman Old Style" w:hAnsi="Bookman Old Style" w:cs="Calibri"/>
                <w:szCs w:val="24"/>
                <w:lang w:val="en-US"/>
              </w:rPr>
              <w:t>lb</w:t>
            </w:r>
            <w:proofErr w:type="spellEnd"/>
            <w:r w:rsidRPr="009B4ADD">
              <w:rPr>
                <w:rFonts w:ascii="Bookman Old Style" w:hAnsi="Bookman Old Style" w:cs="Calibri"/>
                <w:szCs w:val="24"/>
                <w:lang w:val="en-US"/>
              </w:rPr>
              <w:t xml:space="preserve"> ADF: 60 to 160 </w:t>
            </w:r>
            <w:proofErr w:type="spellStart"/>
            <w:r w:rsidRPr="009B4ADD">
              <w:rPr>
                <w:rFonts w:ascii="Bookman Old Style" w:hAnsi="Bookman Old Style" w:cs="Calibri"/>
                <w:szCs w:val="24"/>
                <w:lang w:val="en-US"/>
              </w:rPr>
              <w:t>gsm</w:t>
            </w:r>
            <w:proofErr w:type="spellEnd"/>
            <w:r w:rsidRPr="009B4ADD">
              <w:rPr>
                <w:rFonts w:ascii="Bookman Old Style" w:hAnsi="Bookman Old Style" w:cs="Calibri"/>
                <w:szCs w:val="24"/>
                <w:lang w:val="en-US"/>
              </w:rPr>
              <w:t xml:space="preserve"> / 16 to 43 </w:t>
            </w:r>
            <w:proofErr w:type="spellStart"/>
            <w:r w:rsidRPr="009B4ADD">
              <w:rPr>
                <w:rFonts w:ascii="Bookman Old Style" w:hAnsi="Bookman Old Style" w:cs="Calibri"/>
                <w:szCs w:val="24"/>
                <w:lang w:val="en-US"/>
              </w:rPr>
              <w:t>lb</w:t>
            </w:r>
            <w:proofErr w:type="spellEnd"/>
            <w:r w:rsidRPr="009B4ADD">
              <w:rPr>
                <w:rFonts w:ascii="Bookman Old Style" w:hAnsi="Bookman Old Style" w:cs="Calibri"/>
                <w:szCs w:val="24"/>
                <w:lang w:val="en-US"/>
              </w:rPr>
              <w:t xml:space="preserve">, Paper Capacity - Input Tray 1: 50 Sheets Input Tray 2: 250 Sheets ADF: 50 Sheets, Special Media Support - Envelopes </w:t>
            </w:r>
          </w:p>
        </w:tc>
      </w:tr>
      <w:tr w:rsidR="00800774" w:rsidRPr="009B4ADD" w14:paraId="434ED808" w14:textId="77777777" w:rsidTr="00CE624B">
        <w:trPr>
          <w:trHeight w:val="1545"/>
        </w:trPr>
        <w:tc>
          <w:tcPr>
            <w:tcW w:w="649" w:type="dxa"/>
            <w:vMerge/>
            <w:tcBorders>
              <w:top w:val="nil"/>
              <w:left w:val="single" w:sz="4" w:space="0" w:color="auto"/>
              <w:bottom w:val="single" w:sz="4" w:space="0" w:color="auto"/>
              <w:right w:val="single" w:sz="4" w:space="0" w:color="auto"/>
            </w:tcBorders>
            <w:vAlign w:val="center"/>
            <w:hideMark/>
          </w:tcPr>
          <w:p w14:paraId="3A19EEB8"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0FE7D38D"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4BAB7F5F"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noWrap/>
            <w:vAlign w:val="center"/>
            <w:hideMark/>
          </w:tcPr>
          <w:p w14:paraId="0D422D5E"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Connectivity</w:t>
            </w:r>
          </w:p>
        </w:tc>
        <w:tc>
          <w:tcPr>
            <w:tcW w:w="6065" w:type="dxa"/>
            <w:tcBorders>
              <w:top w:val="nil"/>
              <w:left w:val="nil"/>
              <w:bottom w:val="single" w:sz="4" w:space="0" w:color="auto"/>
              <w:right w:val="single" w:sz="4" w:space="0" w:color="auto"/>
            </w:tcBorders>
            <w:shd w:val="clear" w:color="auto" w:fill="auto"/>
            <w:vAlign w:val="bottom"/>
            <w:hideMark/>
          </w:tcPr>
          <w:p w14:paraId="3ED3180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Interface - RJ11, RJ45, USB Type-A, Wi-Fi, Direct Printing - Android, Apple </w:t>
            </w:r>
            <w:proofErr w:type="spellStart"/>
            <w:r w:rsidRPr="009B4ADD">
              <w:rPr>
                <w:rFonts w:ascii="Bookman Old Style" w:hAnsi="Bookman Old Style" w:cs="Calibri"/>
                <w:szCs w:val="24"/>
                <w:lang w:val="en-US"/>
              </w:rPr>
              <w:t>AirPrint</w:t>
            </w:r>
            <w:proofErr w:type="spellEnd"/>
            <w:r w:rsidRPr="009B4ADD">
              <w:rPr>
                <w:rFonts w:ascii="Bookman Old Style" w:hAnsi="Bookman Old Style" w:cs="Calibri"/>
                <w:szCs w:val="24"/>
                <w:lang w:val="en-US"/>
              </w:rPr>
              <w:t xml:space="preserve">, Google Cloud Print, HP Smart, HP </w:t>
            </w:r>
            <w:proofErr w:type="spellStart"/>
            <w:r w:rsidRPr="009B4ADD">
              <w:rPr>
                <w:rFonts w:ascii="Bookman Old Style" w:hAnsi="Bookman Old Style" w:cs="Calibri"/>
                <w:szCs w:val="24"/>
                <w:lang w:val="en-US"/>
              </w:rPr>
              <w:t>ePrint</w:t>
            </w:r>
            <w:proofErr w:type="spellEnd"/>
            <w:r w:rsidRPr="009B4ADD">
              <w:rPr>
                <w:rFonts w:ascii="Bookman Old Style" w:hAnsi="Bookman Old Style" w:cs="Calibri"/>
                <w:szCs w:val="24"/>
                <w:lang w:val="en-US"/>
              </w:rPr>
              <w:t xml:space="preserve">, </w:t>
            </w:r>
            <w:proofErr w:type="spellStart"/>
            <w:r w:rsidRPr="009B4ADD">
              <w:rPr>
                <w:rFonts w:ascii="Bookman Old Style" w:hAnsi="Bookman Old Style" w:cs="Calibri"/>
                <w:szCs w:val="24"/>
                <w:lang w:val="en-US"/>
              </w:rPr>
              <w:t>Mopria</w:t>
            </w:r>
            <w:proofErr w:type="spellEnd"/>
            <w:r w:rsidRPr="009B4ADD">
              <w:rPr>
                <w:rFonts w:ascii="Bookman Old Style" w:hAnsi="Bookman Old Style" w:cs="Calibri"/>
                <w:szCs w:val="24"/>
                <w:lang w:val="en-US"/>
              </w:rPr>
              <w:t xml:space="preserve">, USB Port, Wi-Fi Direct, Memory -  512 MB, Operating System Support - Windows, </w:t>
            </w:r>
            <w:proofErr w:type="spellStart"/>
            <w:r w:rsidRPr="009B4ADD">
              <w:rPr>
                <w:rFonts w:ascii="Bookman Old Style" w:hAnsi="Bookman Old Style" w:cs="Calibri"/>
                <w:szCs w:val="24"/>
                <w:lang w:val="en-US"/>
              </w:rPr>
              <w:t>macOS</w:t>
            </w:r>
            <w:proofErr w:type="spellEnd"/>
            <w:r w:rsidRPr="009B4ADD">
              <w:rPr>
                <w:rFonts w:ascii="Bookman Old Style" w:hAnsi="Bookman Old Style" w:cs="Calibri"/>
                <w:szCs w:val="24"/>
                <w:lang w:val="en-US"/>
              </w:rPr>
              <w:t>/OS X</w:t>
            </w:r>
          </w:p>
        </w:tc>
      </w:tr>
      <w:tr w:rsidR="00800774" w:rsidRPr="009B4ADD" w14:paraId="414F2660" w14:textId="77777777" w:rsidTr="00CE624B">
        <w:trPr>
          <w:trHeight w:val="2190"/>
        </w:trPr>
        <w:tc>
          <w:tcPr>
            <w:tcW w:w="649" w:type="dxa"/>
            <w:vMerge/>
            <w:tcBorders>
              <w:top w:val="nil"/>
              <w:left w:val="single" w:sz="4" w:space="0" w:color="auto"/>
              <w:bottom w:val="single" w:sz="4" w:space="0" w:color="auto"/>
              <w:right w:val="single" w:sz="4" w:space="0" w:color="auto"/>
            </w:tcBorders>
            <w:vAlign w:val="center"/>
            <w:hideMark/>
          </w:tcPr>
          <w:p w14:paraId="42C289E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3C31BC23"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B0B544B"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noWrap/>
            <w:vAlign w:val="center"/>
            <w:hideMark/>
          </w:tcPr>
          <w:p w14:paraId="5CADA952"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General</w:t>
            </w:r>
          </w:p>
        </w:tc>
        <w:tc>
          <w:tcPr>
            <w:tcW w:w="6065" w:type="dxa"/>
            <w:tcBorders>
              <w:top w:val="nil"/>
              <w:left w:val="nil"/>
              <w:bottom w:val="single" w:sz="4" w:space="0" w:color="auto"/>
              <w:right w:val="single" w:sz="4" w:space="0" w:color="auto"/>
            </w:tcBorders>
            <w:shd w:val="clear" w:color="auto" w:fill="auto"/>
            <w:vAlign w:val="bottom"/>
            <w:hideMark/>
          </w:tcPr>
          <w:p w14:paraId="0D459418"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Control Panel - 4.3" / 10.9 cm Touchscreen, AC Input Power - 220 VAC, 60 Hz, Power Consumption - 550 W (Maximum) 20 W (Ready) 0.7 W (Sleep) 0.06 W (Off), Operating Temperature - 56 to 86°F / 13 to 30°C, Operating Humidity -20 to 70%, Dimensions (W x H x D) - 16.8 x 16.3 x 25.7" / 42.7 x 41.4 x 65.3 cm (Maximum)</w:t>
            </w:r>
          </w:p>
        </w:tc>
      </w:tr>
      <w:tr w:rsidR="00800774" w:rsidRPr="009B4ADD" w14:paraId="5BAC6AD9"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147FF98F"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0C959DC5"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62D25898"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3A9DAABE"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Consumables/Toners to be included</w:t>
            </w:r>
          </w:p>
        </w:tc>
        <w:tc>
          <w:tcPr>
            <w:tcW w:w="6065" w:type="dxa"/>
            <w:tcBorders>
              <w:top w:val="nil"/>
              <w:left w:val="nil"/>
              <w:bottom w:val="single" w:sz="4" w:space="0" w:color="auto"/>
              <w:right w:val="single" w:sz="4" w:space="0" w:color="auto"/>
            </w:tcBorders>
            <w:shd w:val="clear" w:color="auto" w:fill="auto"/>
            <w:vAlign w:val="center"/>
            <w:hideMark/>
          </w:tcPr>
          <w:p w14:paraId="4DAC079A"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3 (three) toners (2 +1 in the printer)</w:t>
            </w:r>
          </w:p>
        </w:tc>
      </w:tr>
      <w:tr w:rsidR="00800774" w:rsidRPr="009B4ADD" w14:paraId="6064552B" w14:textId="77777777" w:rsidTr="00CE624B">
        <w:trPr>
          <w:trHeight w:val="435"/>
        </w:trPr>
        <w:tc>
          <w:tcPr>
            <w:tcW w:w="649" w:type="dxa"/>
            <w:vMerge/>
            <w:tcBorders>
              <w:top w:val="nil"/>
              <w:left w:val="single" w:sz="4" w:space="0" w:color="auto"/>
              <w:bottom w:val="single" w:sz="4" w:space="0" w:color="auto"/>
              <w:right w:val="single" w:sz="4" w:space="0" w:color="auto"/>
            </w:tcBorders>
            <w:vAlign w:val="center"/>
            <w:hideMark/>
          </w:tcPr>
          <w:p w14:paraId="008BE0C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139D808"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32159CF"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17F5AA9"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Authorisation</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6DC602B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Manufacturer's </w:t>
            </w:r>
            <w:proofErr w:type="spellStart"/>
            <w:r w:rsidRPr="009B4ADD">
              <w:rPr>
                <w:rFonts w:ascii="Bookman Old Style" w:hAnsi="Bookman Old Style" w:cs="Calibri"/>
                <w:szCs w:val="24"/>
                <w:lang w:val="en-US"/>
              </w:rPr>
              <w:t>Authorisation</w:t>
            </w:r>
            <w:proofErr w:type="spellEnd"/>
          </w:p>
        </w:tc>
      </w:tr>
      <w:tr w:rsidR="00800774" w:rsidRPr="009B4ADD" w14:paraId="0E5B98C6" w14:textId="77777777" w:rsidTr="00CE624B">
        <w:trPr>
          <w:trHeight w:val="435"/>
        </w:trPr>
        <w:tc>
          <w:tcPr>
            <w:tcW w:w="649" w:type="dxa"/>
            <w:vMerge/>
            <w:tcBorders>
              <w:top w:val="nil"/>
              <w:left w:val="single" w:sz="4" w:space="0" w:color="auto"/>
              <w:bottom w:val="single" w:sz="4" w:space="0" w:color="auto"/>
              <w:right w:val="single" w:sz="4" w:space="0" w:color="auto"/>
            </w:tcBorders>
            <w:vAlign w:val="center"/>
            <w:hideMark/>
          </w:tcPr>
          <w:p w14:paraId="04242F29"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B31F7E1"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46FF7796"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19B9147"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Warranty</w:t>
            </w:r>
          </w:p>
        </w:tc>
        <w:tc>
          <w:tcPr>
            <w:tcW w:w="6065" w:type="dxa"/>
            <w:tcBorders>
              <w:top w:val="nil"/>
              <w:left w:val="nil"/>
              <w:bottom w:val="single" w:sz="4" w:space="0" w:color="auto"/>
              <w:right w:val="single" w:sz="4" w:space="0" w:color="auto"/>
            </w:tcBorders>
            <w:shd w:val="clear" w:color="auto" w:fill="auto"/>
            <w:vAlign w:val="center"/>
            <w:hideMark/>
          </w:tcPr>
          <w:p w14:paraId="58213E30"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1 </w:t>
            </w:r>
            <w:proofErr w:type="spellStart"/>
            <w:r w:rsidRPr="009B4ADD">
              <w:rPr>
                <w:rFonts w:ascii="Bookman Old Style" w:hAnsi="Bookman Old Style" w:cs="Calibri"/>
                <w:szCs w:val="24"/>
                <w:lang w:val="en-US"/>
              </w:rPr>
              <w:t>yr</w:t>
            </w:r>
            <w:proofErr w:type="spellEnd"/>
          </w:p>
        </w:tc>
      </w:tr>
      <w:tr w:rsidR="00800774" w:rsidRPr="009B4ADD" w14:paraId="1E185ED5" w14:textId="77777777" w:rsidTr="00CE624B">
        <w:trPr>
          <w:trHeight w:val="435"/>
        </w:trPr>
        <w:tc>
          <w:tcPr>
            <w:tcW w:w="649" w:type="dxa"/>
            <w:vMerge/>
            <w:tcBorders>
              <w:top w:val="nil"/>
              <w:left w:val="single" w:sz="4" w:space="0" w:color="auto"/>
              <w:bottom w:val="single" w:sz="4" w:space="0" w:color="auto"/>
              <w:right w:val="single" w:sz="4" w:space="0" w:color="auto"/>
            </w:tcBorders>
            <w:vAlign w:val="center"/>
            <w:hideMark/>
          </w:tcPr>
          <w:p w14:paraId="6B009588"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07565B1"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2CADE58"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3BC07B6F"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Catalog</w:t>
            </w:r>
          </w:p>
        </w:tc>
        <w:tc>
          <w:tcPr>
            <w:tcW w:w="6065" w:type="dxa"/>
            <w:tcBorders>
              <w:top w:val="nil"/>
              <w:left w:val="nil"/>
              <w:bottom w:val="single" w:sz="4" w:space="0" w:color="auto"/>
              <w:right w:val="single" w:sz="4" w:space="0" w:color="auto"/>
            </w:tcBorders>
            <w:shd w:val="clear" w:color="auto" w:fill="auto"/>
            <w:vAlign w:val="center"/>
            <w:hideMark/>
          </w:tcPr>
          <w:p w14:paraId="624C2445"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To be included</w:t>
            </w:r>
          </w:p>
        </w:tc>
      </w:tr>
      <w:tr w:rsidR="00800774" w:rsidRPr="009B4ADD" w14:paraId="5AC20F58" w14:textId="77777777" w:rsidTr="00CE624B">
        <w:trPr>
          <w:trHeight w:val="162"/>
        </w:trPr>
        <w:tc>
          <w:tcPr>
            <w:tcW w:w="649" w:type="dxa"/>
            <w:tcBorders>
              <w:top w:val="nil"/>
              <w:left w:val="single" w:sz="4" w:space="0" w:color="auto"/>
              <w:bottom w:val="single" w:sz="4" w:space="0" w:color="auto"/>
              <w:right w:val="single" w:sz="4" w:space="0" w:color="auto"/>
            </w:tcBorders>
            <w:shd w:val="clear" w:color="000000" w:fill="FFFF00"/>
            <w:noWrap/>
            <w:hideMark/>
          </w:tcPr>
          <w:p w14:paraId="27FADD35"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1506" w:type="dxa"/>
            <w:tcBorders>
              <w:top w:val="nil"/>
              <w:left w:val="nil"/>
              <w:bottom w:val="single" w:sz="4" w:space="0" w:color="auto"/>
              <w:right w:val="single" w:sz="4" w:space="0" w:color="auto"/>
            </w:tcBorders>
            <w:shd w:val="clear" w:color="000000" w:fill="FFFF00"/>
            <w:hideMark/>
          </w:tcPr>
          <w:p w14:paraId="5E050D33" w14:textId="77777777" w:rsidR="00800774" w:rsidRPr="009B4ADD" w:rsidRDefault="00800774" w:rsidP="00800774">
            <w:pP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817" w:type="dxa"/>
            <w:tcBorders>
              <w:top w:val="nil"/>
              <w:left w:val="nil"/>
              <w:bottom w:val="single" w:sz="4" w:space="0" w:color="auto"/>
              <w:right w:val="single" w:sz="4" w:space="0" w:color="auto"/>
            </w:tcBorders>
            <w:shd w:val="clear" w:color="000000" w:fill="FFFF00"/>
            <w:hideMark/>
          </w:tcPr>
          <w:p w14:paraId="02D83A4B"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2063" w:type="dxa"/>
            <w:tcBorders>
              <w:top w:val="nil"/>
              <w:left w:val="nil"/>
              <w:bottom w:val="single" w:sz="4" w:space="0" w:color="auto"/>
              <w:right w:val="single" w:sz="4" w:space="0" w:color="auto"/>
            </w:tcBorders>
            <w:shd w:val="clear" w:color="000000" w:fill="FFFF00"/>
            <w:vAlign w:val="center"/>
            <w:hideMark/>
          </w:tcPr>
          <w:p w14:paraId="3C40FDC7"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6065" w:type="dxa"/>
            <w:tcBorders>
              <w:top w:val="nil"/>
              <w:left w:val="nil"/>
              <w:bottom w:val="single" w:sz="4" w:space="0" w:color="auto"/>
              <w:right w:val="single" w:sz="4" w:space="0" w:color="auto"/>
            </w:tcBorders>
            <w:shd w:val="clear" w:color="000000" w:fill="FFFF00"/>
            <w:hideMark/>
          </w:tcPr>
          <w:p w14:paraId="24548D6B"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w:t>
            </w:r>
          </w:p>
        </w:tc>
      </w:tr>
      <w:tr w:rsidR="00800774" w:rsidRPr="009B4ADD" w14:paraId="5879CF25" w14:textId="77777777" w:rsidTr="00CE624B">
        <w:trPr>
          <w:trHeight w:val="2550"/>
        </w:trPr>
        <w:tc>
          <w:tcPr>
            <w:tcW w:w="649" w:type="dxa"/>
            <w:vMerge w:val="restart"/>
            <w:tcBorders>
              <w:top w:val="nil"/>
              <w:left w:val="single" w:sz="4" w:space="0" w:color="auto"/>
              <w:bottom w:val="single" w:sz="4" w:space="0" w:color="auto"/>
              <w:right w:val="single" w:sz="4" w:space="0" w:color="auto"/>
            </w:tcBorders>
            <w:shd w:val="clear" w:color="auto" w:fill="auto"/>
            <w:noWrap/>
            <w:hideMark/>
          </w:tcPr>
          <w:p w14:paraId="61D39C20"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3</w:t>
            </w:r>
          </w:p>
        </w:tc>
        <w:tc>
          <w:tcPr>
            <w:tcW w:w="1506" w:type="dxa"/>
            <w:vMerge w:val="restart"/>
            <w:tcBorders>
              <w:top w:val="nil"/>
              <w:left w:val="single" w:sz="4" w:space="0" w:color="auto"/>
              <w:bottom w:val="single" w:sz="4" w:space="0" w:color="auto"/>
              <w:right w:val="single" w:sz="4" w:space="0" w:color="auto"/>
            </w:tcBorders>
            <w:shd w:val="clear" w:color="auto" w:fill="auto"/>
            <w:hideMark/>
          </w:tcPr>
          <w:p w14:paraId="0E196CD1"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 xml:space="preserve">Printer </w:t>
            </w:r>
            <w:proofErr w:type="spellStart"/>
            <w:r w:rsidRPr="009B4ADD">
              <w:rPr>
                <w:rFonts w:ascii="Bookman Old Style" w:hAnsi="Bookman Old Style" w:cs="Calibri"/>
                <w:b/>
                <w:bCs/>
                <w:szCs w:val="24"/>
                <w:lang w:val="en-US"/>
              </w:rPr>
              <w:t>Coloured</w:t>
            </w:r>
            <w:proofErr w:type="spellEnd"/>
            <w:r w:rsidRPr="009B4ADD">
              <w:rPr>
                <w:rFonts w:ascii="Bookman Old Style" w:hAnsi="Bookman Old Style" w:cs="Calibri"/>
                <w:b/>
                <w:bCs/>
                <w:szCs w:val="24"/>
                <w:lang w:val="en-US"/>
              </w:rPr>
              <w:t xml:space="preserve"> Large</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007044B4"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5</w:t>
            </w:r>
          </w:p>
        </w:tc>
        <w:tc>
          <w:tcPr>
            <w:tcW w:w="2063" w:type="dxa"/>
            <w:tcBorders>
              <w:top w:val="nil"/>
              <w:left w:val="nil"/>
              <w:bottom w:val="single" w:sz="4" w:space="0" w:color="auto"/>
              <w:right w:val="single" w:sz="4" w:space="0" w:color="auto"/>
            </w:tcBorders>
            <w:shd w:val="clear" w:color="auto" w:fill="auto"/>
            <w:vAlign w:val="center"/>
            <w:hideMark/>
          </w:tcPr>
          <w:p w14:paraId="6E085866"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Functions</w:t>
            </w:r>
          </w:p>
        </w:tc>
        <w:tc>
          <w:tcPr>
            <w:tcW w:w="6065" w:type="dxa"/>
            <w:tcBorders>
              <w:top w:val="nil"/>
              <w:left w:val="nil"/>
              <w:bottom w:val="single" w:sz="4" w:space="0" w:color="auto"/>
              <w:right w:val="single" w:sz="4" w:space="0" w:color="auto"/>
            </w:tcBorders>
            <w:shd w:val="clear" w:color="auto" w:fill="auto"/>
            <w:vAlign w:val="center"/>
            <w:hideMark/>
          </w:tcPr>
          <w:p w14:paraId="513424E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Printing Technology -  Laser, Print Resolution - 600 x 600 dpi, Print Speed - 28 ppm (Color) 28 ppm (Black), First Print Out Time - 11.3 Seconds (Color) 9.7 Seconds (Black), Duplex Printing - Yes, Color Type - Color, Configuration - 4 x Toner, Monthly Duty Cycle - 50,000 Pages 4000 Pages (Recommended), Printer Language - HP PCL 5c, HP Postscript Level 3 (Emulation), URF</w:t>
            </w:r>
          </w:p>
        </w:tc>
      </w:tr>
      <w:tr w:rsidR="00800774" w:rsidRPr="009B4ADD" w14:paraId="06C7E8D5" w14:textId="77777777" w:rsidTr="00CE624B">
        <w:trPr>
          <w:trHeight w:val="2520"/>
        </w:trPr>
        <w:tc>
          <w:tcPr>
            <w:tcW w:w="649" w:type="dxa"/>
            <w:vMerge/>
            <w:tcBorders>
              <w:top w:val="nil"/>
              <w:left w:val="single" w:sz="4" w:space="0" w:color="auto"/>
              <w:bottom w:val="single" w:sz="4" w:space="0" w:color="auto"/>
              <w:right w:val="single" w:sz="4" w:space="0" w:color="auto"/>
            </w:tcBorders>
            <w:vAlign w:val="center"/>
            <w:hideMark/>
          </w:tcPr>
          <w:p w14:paraId="540CB4F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0687C24D"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135B188"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noWrap/>
            <w:vAlign w:val="center"/>
            <w:hideMark/>
          </w:tcPr>
          <w:p w14:paraId="23E872AB"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Media Handling</w:t>
            </w:r>
          </w:p>
        </w:tc>
        <w:tc>
          <w:tcPr>
            <w:tcW w:w="6065" w:type="dxa"/>
            <w:tcBorders>
              <w:top w:val="nil"/>
              <w:left w:val="nil"/>
              <w:bottom w:val="single" w:sz="4" w:space="0" w:color="auto"/>
              <w:right w:val="single" w:sz="4" w:space="0" w:color="auto"/>
            </w:tcBorders>
            <w:shd w:val="clear" w:color="auto" w:fill="auto"/>
            <w:vAlign w:val="bottom"/>
            <w:hideMark/>
          </w:tcPr>
          <w:p w14:paraId="2783CFC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Paper Handling - Input Tray 1, Input Tray 2, Output Tray, Media Sizes - Input Tray 1: 2.99 x 5.00 to 8.50 x 14.02" / 7.6 x 12.7 to 21.6 x 35.6 cm Input Tray 2: 3.94 x 5.83 to 8.50 x 14.02" / 10 x 14.8 to 21.6 x 35.6 cm, Media Weight - Input Tray 1, Input Tray 2: 60 to 200 </w:t>
            </w:r>
            <w:proofErr w:type="spellStart"/>
            <w:r w:rsidRPr="009B4ADD">
              <w:rPr>
                <w:rFonts w:ascii="Bookman Old Style" w:hAnsi="Bookman Old Style" w:cs="Calibri"/>
                <w:szCs w:val="24"/>
                <w:lang w:val="en-US"/>
              </w:rPr>
              <w:t>gsm</w:t>
            </w:r>
            <w:proofErr w:type="spellEnd"/>
            <w:r w:rsidRPr="009B4ADD">
              <w:rPr>
                <w:rFonts w:ascii="Bookman Old Style" w:hAnsi="Bookman Old Style" w:cs="Calibri"/>
                <w:szCs w:val="24"/>
                <w:lang w:val="en-US"/>
              </w:rPr>
              <w:t xml:space="preserve"> / 16 to 55 </w:t>
            </w:r>
            <w:proofErr w:type="spellStart"/>
            <w:r w:rsidRPr="009B4ADD">
              <w:rPr>
                <w:rFonts w:ascii="Bookman Old Style" w:hAnsi="Bookman Old Style" w:cs="Calibri"/>
                <w:szCs w:val="24"/>
                <w:lang w:val="en-US"/>
              </w:rPr>
              <w:t>lb</w:t>
            </w:r>
            <w:proofErr w:type="spellEnd"/>
            <w:r w:rsidRPr="009B4ADD">
              <w:rPr>
                <w:rFonts w:ascii="Bookman Old Style" w:hAnsi="Bookman Old Style" w:cs="Calibri"/>
                <w:szCs w:val="24"/>
                <w:lang w:val="en-US"/>
              </w:rPr>
              <w:t>, Paper Capacity - Input Tray 1: 50 Sheets Input Tray 2: 250 Sheets Output Tray: 150 Sheets, Special Media Support - Envelopes</w:t>
            </w:r>
          </w:p>
        </w:tc>
      </w:tr>
      <w:tr w:rsidR="00800774" w:rsidRPr="009B4ADD" w14:paraId="4CA21645" w14:textId="77777777" w:rsidTr="00CE624B">
        <w:trPr>
          <w:trHeight w:val="1710"/>
        </w:trPr>
        <w:tc>
          <w:tcPr>
            <w:tcW w:w="649" w:type="dxa"/>
            <w:vMerge/>
            <w:tcBorders>
              <w:top w:val="nil"/>
              <w:left w:val="single" w:sz="4" w:space="0" w:color="auto"/>
              <w:bottom w:val="single" w:sz="4" w:space="0" w:color="auto"/>
              <w:right w:val="single" w:sz="4" w:space="0" w:color="auto"/>
            </w:tcBorders>
            <w:vAlign w:val="center"/>
            <w:hideMark/>
          </w:tcPr>
          <w:p w14:paraId="3E3BE26F"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A6A98DD"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6771647"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noWrap/>
            <w:vAlign w:val="center"/>
            <w:hideMark/>
          </w:tcPr>
          <w:p w14:paraId="219E59EB"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Connectivity</w:t>
            </w:r>
          </w:p>
        </w:tc>
        <w:tc>
          <w:tcPr>
            <w:tcW w:w="6065" w:type="dxa"/>
            <w:tcBorders>
              <w:top w:val="nil"/>
              <w:left w:val="nil"/>
              <w:bottom w:val="single" w:sz="4" w:space="0" w:color="auto"/>
              <w:right w:val="single" w:sz="4" w:space="0" w:color="auto"/>
            </w:tcBorders>
            <w:shd w:val="clear" w:color="auto" w:fill="auto"/>
            <w:vAlign w:val="bottom"/>
            <w:hideMark/>
          </w:tcPr>
          <w:p w14:paraId="52EC41B8"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Interface - RJ45, USB Type-B, Wi-Fi, Direct Printing - Apple </w:t>
            </w:r>
            <w:proofErr w:type="spellStart"/>
            <w:r w:rsidRPr="009B4ADD">
              <w:rPr>
                <w:rFonts w:ascii="Bookman Old Style" w:hAnsi="Bookman Old Style" w:cs="Calibri"/>
                <w:szCs w:val="24"/>
                <w:lang w:val="en-US"/>
              </w:rPr>
              <w:t>AirPrint</w:t>
            </w:r>
            <w:proofErr w:type="spellEnd"/>
            <w:r w:rsidRPr="009B4ADD">
              <w:rPr>
                <w:rFonts w:ascii="Bookman Old Style" w:hAnsi="Bookman Old Style" w:cs="Calibri"/>
                <w:szCs w:val="24"/>
                <w:lang w:val="en-US"/>
              </w:rPr>
              <w:t xml:space="preserve">, Bluetooth, Google Cloud Print, HP Smart, HP </w:t>
            </w:r>
            <w:proofErr w:type="spellStart"/>
            <w:r w:rsidRPr="009B4ADD">
              <w:rPr>
                <w:rFonts w:ascii="Bookman Old Style" w:hAnsi="Bookman Old Style" w:cs="Calibri"/>
                <w:szCs w:val="24"/>
                <w:lang w:val="en-US"/>
              </w:rPr>
              <w:t>ePrint</w:t>
            </w:r>
            <w:proofErr w:type="spellEnd"/>
            <w:r w:rsidRPr="009B4ADD">
              <w:rPr>
                <w:rFonts w:ascii="Bookman Old Style" w:hAnsi="Bookman Old Style" w:cs="Calibri"/>
                <w:szCs w:val="24"/>
                <w:lang w:val="en-US"/>
              </w:rPr>
              <w:t xml:space="preserve">, </w:t>
            </w:r>
            <w:proofErr w:type="spellStart"/>
            <w:r w:rsidRPr="009B4ADD">
              <w:rPr>
                <w:rFonts w:ascii="Bookman Old Style" w:hAnsi="Bookman Old Style" w:cs="Calibri"/>
                <w:szCs w:val="24"/>
                <w:lang w:val="en-US"/>
              </w:rPr>
              <w:t>Mopria</w:t>
            </w:r>
            <w:proofErr w:type="spellEnd"/>
            <w:r w:rsidRPr="009B4ADD">
              <w:rPr>
                <w:rFonts w:ascii="Bookman Old Style" w:hAnsi="Bookman Old Style" w:cs="Calibri"/>
                <w:szCs w:val="24"/>
                <w:lang w:val="en-US"/>
              </w:rPr>
              <w:t xml:space="preserve">, Wi-Fi Direct, Processor - 1200 MHz, Memory - 512 MB, Operating System Support - Android, Windows, iOS, </w:t>
            </w:r>
            <w:proofErr w:type="spellStart"/>
            <w:r w:rsidRPr="009B4ADD">
              <w:rPr>
                <w:rFonts w:ascii="Bookman Old Style" w:hAnsi="Bookman Old Style" w:cs="Calibri"/>
                <w:szCs w:val="24"/>
                <w:lang w:val="en-US"/>
              </w:rPr>
              <w:t>macOS</w:t>
            </w:r>
            <w:proofErr w:type="spellEnd"/>
            <w:r w:rsidRPr="009B4ADD">
              <w:rPr>
                <w:rFonts w:ascii="Bookman Old Style" w:hAnsi="Bookman Old Style" w:cs="Calibri"/>
                <w:szCs w:val="24"/>
                <w:lang w:val="en-US"/>
              </w:rPr>
              <w:t>/OS X</w:t>
            </w:r>
          </w:p>
        </w:tc>
      </w:tr>
      <w:tr w:rsidR="00800774" w:rsidRPr="009B4ADD" w14:paraId="30473270" w14:textId="77777777" w:rsidTr="00CE624B">
        <w:trPr>
          <w:trHeight w:val="705"/>
        </w:trPr>
        <w:tc>
          <w:tcPr>
            <w:tcW w:w="649" w:type="dxa"/>
            <w:vMerge/>
            <w:tcBorders>
              <w:top w:val="nil"/>
              <w:left w:val="single" w:sz="4" w:space="0" w:color="auto"/>
              <w:bottom w:val="single" w:sz="4" w:space="0" w:color="auto"/>
              <w:right w:val="single" w:sz="4" w:space="0" w:color="auto"/>
            </w:tcBorders>
            <w:vAlign w:val="center"/>
            <w:hideMark/>
          </w:tcPr>
          <w:p w14:paraId="013D3A86"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4FAD7E9"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4639C615"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noWrap/>
            <w:vAlign w:val="center"/>
            <w:hideMark/>
          </w:tcPr>
          <w:p w14:paraId="31710110"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General</w:t>
            </w:r>
          </w:p>
        </w:tc>
        <w:tc>
          <w:tcPr>
            <w:tcW w:w="6065" w:type="dxa"/>
            <w:tcBorders>
              <w:top w:val="nil"/>
              <w:left w:val="nil"/>
              <w:bottom w:val="single" w:sz="4" w:space="0" w:color="auto"/>
              <w:right w:val="single" w:sz="4" w:space="0" w:color="auto"/>
            </w:tcBorders>
            <w:shd w:val="clear" w:color="auto" w:fill="auto"/>
            <w:vAlign w:val="bottom"/>
            <w:hideMark/>
          </w:tcPr>
          <w:p w14:paraId="5742947C"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Control Panel - 2.7" / 6.9 cm Touchscreen, Dimensions (W x H x D) - 16.2 x 11.6 x 18.5" / 41.2 x 29.5 x 46.9 cm</w:t>
            </w:r>
          </w:p>
        </w:tc>
      </w:tr>
      <w:tr w:rsidR="00800774" w:rsidRPr="009B4ADD" w14:paraId="2D91EF7D"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3666C0E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F039CC3"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68A1B0D1"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E0922CF"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Consumables/Toners to be included</w:t>
            </w:r>
          </w:p>
        </w:tc>
        <w:tc>
          <w:tcPr>
            <w:tcW w:w="6065" w:type="dxa"/>
            <w:tcBorders>
              <w:top w:val="nil"/>
              <w:left w:val="nil"/>
              <w:bottom w:val="single" w:sz="4" w:space="0" w:color="auto"/>
              <w:right w:val="single" w:sz="4" w:space="0" w:color="auto"/>
            </w:tcBorders>
            <w:shd w:val="clear" w:color="auto" w:fill="auto"/>
            <w:vAlign w:val="center"/>
            <w:hideMark/>
          </w:tcPr>
          <w:p w14:paraId="5F8933B7"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3 (three) toners (2 +1 in the printer)</w:t>
            </w:r>
          </w:p>
        </w:tc>
      </w:tr>
      <w:tr w:rsidR="00800774" w:rsidRPr="009B4ADD" w14:paraId="5672FBAF" w14:textId="77777777" w:rsidTr="00CE624B">
        <w:trPr>
          <w:trHeight w:val="480"/>
        </w:trPr>
        <w:tc>
          <w:tcPr>
            <w:tcW w:w="649" w:type="dxa"/>
            <w:vMerge/>
            <w:tcBorders>
              <w:top w:val="nil"/>
              <w:left w:val="single" w:sz="4" w:space="0" w:color="auto"/>
              <w:bottom w:val="single" w:sz="4" w:space="0" w:color="auto"/>
              <w:right w:val="single" w:sz="4" w:space="0" w:color="auto"/>
            </w:tcBorders>
            <w:vAlign w:val="center"/>
            <w:hideMark/>
          </w:tcPr>
          <w:p w14:paraId="529D597D"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97EEA65"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4F32AAB"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4FB88CE8"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Authorisation</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76026F41"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Manufacturer's </w:t>
            </w:r>
            <w:proofErr w:type="spellStart"/>
            <w:r w:rsidRPr="009B4ADD">
              <w:rPr>
                <w:rFonts w:ascii="Bookman Old Style" w:hAnsi="Bookman Old Style" w:cs="Calibri"/>
                <w:szCs w:val="24"/>
                <w:lang w:val="en-US"/>
              </w:rPr>
              <w:t>Authorisation</w:t>
            </w:r>
            <w:proofErr w:type="spellEnd"/>
          </w:p>
        </w:tc>
      </w:tr>
      <w:tr w:rsidR="00800774" w:rsidRPr="009B4ADD" w14:paraId="16D91402" w14:textId="77777777" w:rsidTr="00CE624B">
        <w:trPr>
          <w:trHeight w:val="450"/>
        </w:trPr>
        <w:tc>
          <w:tcPr>
            <w:tcW w:w="649" w:type="dxa"/>
            <w:vMerge/>
            <w:tcBorders>
              <w:top w:val="nil"/>
              <w:left w:val="single" w:sz="4" w:space="0" w:color="auto"/>
              <w:bottom w:val="single" w:sz="4" w:space="0" w:color="auto"/>
              <w:right w:val="single" w:sz="4" w:space="0" w:color="auto"/>
            </w:tcBorders>
            <w:vAlign w:val="center"/>
            <w:hideMark/>
          </w:tcPr>
          <w:p w14:paraId="142E5825"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0F848AD"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6008E864"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0C83279"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Warranty</w:t>
            </w:r>
          </w:p>
        </w:tc>
        <w:tc>
          <w:tcPr>
            <w:tcW w:w="6065" w:type="dxa"/>
            <w:tcBorders>
              <w:top w:val="nil"/>
              <w:left w:val="nil"/>
              <w:bottom w:val="single" w:sz="4" w:space="0" w:color="auto"/>
              <w:right w:val="single" w:sz="4" w:space="0" w:color="auto"/>
            </w:tcBorders>
            <w:shd w:val="clear" w:color="auto" w:fill="auto"/>
            <w:vAlign w:val="center"/>
            <w:hideMark/>
          </w:tcPr>
          <w:p w14:paraId="2B45263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1 </w:t>
            </w:r>
            <w:proofErr w:type="spellStart"/>
            <w:r w:rsidRPr="009B4ADD">
              <w:rPr>
                <w:rFonts w:ascii="Bookman Old Style" w:hAnsi="Bookman Old Style" w:cs="Calibri"/>
                <w:szCs w:val="24"/>
                <w:lang w:val="en-US"/>
              </w:rPr>
              <w:t>yr</w:t>
            </w:r>
            <w:proofErr w:type="spellEnd"/>
          </w:p>
        </w:tc>
      </w:tr>
      <w:tr w:rsidR="00800774" w:rsidRPr="009B4ADD" w14:paraId="7FEAB291" w14:textId="77777777" w:rsidTr="00CE624B">
        <w:trPr>
          <w:trHeight w:val="480"/>
        </w:trPr>
        <w:tc>
          <w:tcPr>
            <w:tcW w:w="649" w:type="dxa"/>
            <w:vMerge/>
            <w:tcBorders>
              <w:top w:val="nil"/>
              <w:left w:val="single" w:sz="4" w:space="0" w:color="auto"/>
              <w:bottom w:val="single" w:sz="4" w:space="0" w:color="auto"/>
              <w:right w:val="single" w:sz="4" w:space="0" w:color="auto"/>
            </w:tcBorders>
            <w:vAlign w:val="center"/>
            <w:hideMark/>
          </w:tcPr>
          <w:p w14:paraId="20E1516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EFC39CC"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D424A76"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32F5460"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Catalog</w:t>
            </w:r>
          </w:p>
        </w:tc>
        <w:tc>
          <w:tcPr>
            <w:tcW w:w="6065" w:type="dxa"/>
            <w:tcBorders>
              <w:top w:val="nil"/>
              <w:left w:val="nil"/>
              <w:bottom w:val="single" w:sz="4" w:space="0" w:color="auto"/>
              <w:right w:val="single" w:sz="4" w:space="0" w:color="auto"/>
            </w:tcBorders>
            <w:shd w:val="clear" w:color="auto" w:fill="auto"/>
            <w:vAlign w:val="center"/>
            <w:hideMark/>
          </w:tcPr>
          <w:p w14:paraId="29C4D9F7"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To be included</w:t>
            </w:r>
          </w:p>
        </w:tc>
      </w:tr>
      <w:tr w:rsidR="00800774" w:rsidRPr="009B4ADD" w14:paraId="05F0C73F" w14:textId="77777777" w:rsidTr="00CE624B">
        <w:trPr>
          <w:trHeight w:val="162"/>
        </w:trPr>
        <w:tc>
          <w:tcPr>
            <w:tcW w:w="649" w:type="dxa"/>
            <w:tcBorders>
              <w:top w:val="nil"/>
              <w:left w:val="single" w:sz="4" w:space="0" w:color="auto"/>
              <w:bottom w:val="single" w:sz="4" w:space="0" w:color="auto"/>
              <w:right w:val="single" w:sz="4" w:space="0" w:color="auto"/>
            </w:tcBorders>
            <w:shd w:val="clear" w:color="000000" w:fill="FFFF00"/>
            <w:noWrap/>
            <w:hideMark/>
          </w:tcPr>
          <w:p w14:paraId="69D15CB5"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1506" w:type="dxa"/>
            <w:tcBorders>
              <w:top w:val="nil"/>
              <w:left w:val="nil"/>
              <w:bottom w:val="single" w:sz="4" w:space="0" w:color="auto"/>
              <w:right w:val="single" w:sz="4" w:space="0" w:color="auto"/>
            </w:tcBorders>
            <w:shd w:val="clear" w:color="000000" w:fill="FFFF00"/>
            <w:hideMark/>
          </w:tcPr>
          <w:p w14:paraId="1FDE8BA9" w14:textId="77777777" w:rsidR="00800774" w:rsidRPr="009B4ADD" w:rsidRDefault="00800774" w:rsidP="00800774">
            <w:pP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817" w:type="dxa"/>
            <w:tcBorders>
              <w:top w:val="nil"/>
              <w:left w:val="nil"/>
              <w:bottom w:val="single" w:sz="4" w:space="0" w:color="auto"/>
              <w:right w:val="single" w:sz="4" w:space="0" w:color="auto"/>
            </w:tcBorders>
            <w:shd w:val="clear" w:color="000000" w:fill="FFFF00"/>
            <w:hideMark/>
          </w:tcPr>
          <w:p w14:paraId="37A08832"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2063" w:type="dxa"/>
            <w:tcBorders>
              <w:top w:val="nil"/>
              <w:left w:val="nil"/>
              <w:bottom w:val="single" w:sz="4" w:space="0" w:color="auto"/>
              <w:right w:val="single" w:sz="4" w:space="0" w:color="auto"/>
            </w:tcBorders>
            <w:shd w:val="clear" w:color="000000" w:fill="FFFF00"/>
            <w:vAlign w:val="center"/>
            <w:hideMark/>
          </w:tcPr>
          <w:p w14:paraId="2495A9AD"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6065" w:type="dxa"/>
            <w:tcBorders>
              <w:top w:val="nil"/>
              <w:left w:val="nil"/>
              <w:bottom w:val="single" w:sz="4" w:space="0" w:color="auto"/>
              <w:right w:val="single" w:sz="4" w:space="0" w:color="auto"/>
            </w:tcBorders>
            <w:shd w:val="clear" w:color="000000" w:fill="FFFF00"/>
            <w:hideMark/>
          </w:tcPr>
          <w:p w14:paraId="1C9B1E94"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w:t>
            </w:r>
          </w:p>
        </w:tc>
      </w:tr>
      <w:tr w:rsidR="00800774" w:rsidRPr="009B4ADD" w14:paraId="6CA75B84" w14:textId="77777777" w:rsidTr="00CE624B">
        <w:trPr>
          <w:trHeight w:val="2070"/>
        </w:trPr>
        <w:tc>
          <w:tcPr>
            <w:tcW w:w="649" w:type="dxa"/>
            <w:vMerge w:val="restart"/>
            <w:tcBorders>
              <w:top w:val="nil"/>
              <w:left w:val="single" w:sz="4" w:space="0" w:color="auto"/>
              <w:bottom w:val="single" w:sz="4" w:space="0" w:color="auto"/>
              <w:right w:val="single" w:sz="4" w:space="0" w:color="auto"/>
            </w:tcBorders>
            <w:shd w:val="clear" w:color="auto" w:fill="auto"/>
            <w:noWrap/>
            <w:hideMark/>
          </w:tcPr>
          <w:p w14:paraId="01186733"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4</w:t>
            </w:r>
          </w:p>
        </w:tc>
        <w:tc>
          <w:tcPr>
            <w:tcW w:w="1506" w:type="dxa"/>
            <w:vMerge w:val="restart"/>
            <w:tcBorders>
              <w:top w:val="nil"/>
              <w:left w:val="single" w:sz="4" w:space="0" w:color="auto"/>
              <w:bottom w:val="single" w:sz="4" w:space="0" w:color="auto"/>
              <w:right w:val="single" w:sz="4" w:space="0" w:color="auto"/>
            </w:tcBorders>
            <w:shd w:val="clear" w:color="auto" w:fill="auto"/>
            <w:hideMark/>
          </w:tcPr>
          <w:p w14:paraId="203BC28E"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Printer Black and White Medium</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2FA38FD0"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5</w:t>
            </w:r>
          </w:p>
        </w:tc>
        <w:tc>
          <w:tcPr>
            <w:tcW w:w="2063" w:type="dxa"/>
            <w:tcBorders>
              <w:top w:val="nil"/>
              <w:left w:val="nil"/>
              <w:bottom w:val="single" w:sz="4" w:space="0" w:color="auto"/>
              <w:right w:val="single" w:sz="4" w:space="0" w:color="auto"/>
            </w:tcBorders>
            <w:shd w:val="clear" w:color="auto" w:fill="auto"/>
            <w:vAlign w:val="center"/>
            <w:hideMark/>
          </w:tcPr>
          <w:p w14:paraId="30D0F5D1"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Printing Technology</w:t>
            </w:r>
          </w:p>
        </w:tc>
        <w:tc>
          <w:tcPr>
            <w:tcW w:w="6065" w:type="dxa"/>
            <w:tcBorders>
              <w:top w:val="nil"/>
              <w:left w:val="nil"/>
              <w:bottom w:val="single" w:sz="4" w:space="0" w:color="auto"/>
              <w:right w:val="single" w:sz="4" w:space="0" w:color="auto"/>
            </w:tcBorders>
            <w:shd w:val="clear" w:color="auto" w:fill="auto"/>
            <w:vAlign w:val="center"/>
            <w:hideMark/>
          </w:tcPr>
          <w:p w14:paraId="5B732D8D"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Printing Technology - Laser, Print Resolution - 1200 x 1200 dpi (Black), Print Speed - 40 ppm (Black), First Print Out Time - 6.3 Seconds (Black), Duplex Printing - Yes, Color Type - Black, Configuration - 1 x Toner, Monthly Duty Cycle - 80,000 Pages, Printer Language - PCL 5c,  PCL 6,  Postscript Level 3 (Emulation), URF</w:t>
            </w:r>
          </w:p>
        </w:tc>
      </w:tr>
      <w:tr w:rsidR="00800774" w:rsidRPr="009B4ADD" w14:paraId="26DD1E93" w14:textId="77777777" w:rsidTr="00CE624B">
        <w:trPr>
          <w:trHeight w:val="2520"/>
        </w:trPr>
        <w:tc>
          <w:tcPr>
            <w:tcW w:w="649" w:type="dxa"/>
            <w:vMerge/>
            <w:tcBorders>
              <w:top w:val="nil"/>
              <w:left w:val="single" w:sz="4" w:space="0" w:color="auto"/>
              <w:bottom w:val="single" w:sz="4" w:space="0" w:color="auto"/>
              <w:right w:val="single" w:sz="4" w:space="0" w:color="auto"/>
            </w:tcBorders>
            <w:vAlign w:val="center"/>
            <w:hideMark/>
          </w:tcPr>
          <w:p w14:paraId="6B6EBEA7"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294F57F"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79AC11B"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noWrap/>
            <w:vAlign w:val="center"/>
            <w:hideMark/>
          </w:tcPr>
          <w:p w14:paraId="06EF1CF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Media Handling</w:t>
            </w:r>
          </w:p>
        </w:tc>
        <w:tc>
          <w:tcPr>
            <w:tcW w:w="6065" w:type="dxa"/>
            <w:tcBorders>
              <w:top w:val="nil"/>
              <w:left w:val="nil"/>
              <w:bottom w:val="single" w:sz="4" w:space="0" w:color="auto"/>
              <w:right w:val="single" w:sz="4" w:space="0" w:color="auto"/>
            </w:tcBorders>
            <w:shd w:val="clear" w:color="auto" w:fill="auto"/>
            <w:vAlign w:val="bottom"/>
            <w:hideMark/>
          </w:tcPr>
          <w:p w14:paraId="1E365EBC"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Paper Handling - Input Tray 1, Input Tray 2, Output Tray, Media Sizes - Input Tray 1: 2.99 x 5.00 to 8.50 x 14.02" / 7.6 x 12.7 to 21.6 x 35.6 cm Input Tray 2: 3.94 x 5.83 to 8.50 x 14.02" / 10.0 x 14.8 to 21.6 x 35.6 cm, Media Weight - Input Tray 1: 60 to 175 </w:t>
            </w:r>
            <w:proofErr w:type="spellStart"/>
            <w:r w:rsidRPr="009B4ADD">
              <w:rPr>
                <w:rFonts w:ascii="Bookman Old Style" w:hAnsi="Bookman Old Style" w:cs="Calibri"/>
                <w:szCs w:val="24"/>
                <w:lang w:val="en-US"/>
              </w:rPr>
              <w:t>gsm</w:t>
            </w:r>
            <w:proofErr w:type="spellEnd"/>
            <w:r w:rsidRPr="009B4ADD">
              <w:rPr>
                <w:rFonts w:ascii="Bookman Old Style" w:hAnsi="Bookman Old Style" w:cs="Calibri"/>
                <w:szCs w:val="24"/>
                <w:lang w:val="en-US"/>
              </w:rPr>
              <w:t xml:space="preserve"> / 16 to 90 </w:t>
            </w:r>
            <w:proofErr w:type="spellStart"/>
            <w:r w:rsidRPr="009B4ADD">
              <w:rPr>
                <w:rFonts w:ascii="Bookman Old Style" w:hAnsi="Bookman Old Style" w:cs="Calibri"/>
                <w:szCs w:val="24"/>
                <w:lang w:val="en-US"/>
              </w:rPr>
              <w:t>lb</w:t>
            </w:r>
            <w:proofErr w:type="spellEnd"/>
            <w:r w:rsidRPr="009B4ADD">
              <w:rPr>
                <w:rFonts w:ascii="Bookman Old Style" w:hAnsi="Bookman Old Style" w:cs="Calibri"/>
                <w:szCs w:val="24"/>
                <w:lang w:val="en-US"/>
              </w:rPr>
              <w:t xml:space="preserve"> Input Tray 2: 60 to 120 </w:t>
            </w:r>
            <w:proofErr w:type="spellStart"/>
            <w:r w:rsidRPr="009B4ADD">
              <w:rPr>
                <w:rFonts w:ascii="Bookman Old Style" w:hAnsi="Bookman Old Style" w:cs="Calibri"/>
                <w:szCs w:val="24"/>
                <w:lang w:val="en-US"/>
              </w:rPr>
              <w:t>gsm</w:t>
            </w:r>
            <w:proofErr w:type="spellEnd"/>
            <w:r w:rsidRPr="009B4ADD">
              <w:rPr>
                <w:rFonts w:ascii="Bookman Old Style" w:hAnsi="Bookman Old Style" w:cs="Calibri"/>
                <w:szCs w:val="24"/>
                <w:lang w:val="en-US"/>
              </w:rPr>
              <w:t xml:space="preserve"> / 16 to 80 </w:t>
            </w:r>
            <w:proofErr w:type="spellStart"/>
            <w:r w:rsidRPr="009B4ADD">
              <w:rPr>
                <w:rFonts w:ascii="Bookman Old Style" w:hAnsi="Bookman Old Style" w:cs="Calibri"/>
                <w:szCs w:val="24"/>
                <w:lang w:val="en-US"/>
              </w:rPr>
              <w:t>lb</w:t>
            </w:r>
            <w:proofErr w:type="spellEnd"/>
            <w:r w:rsidRPr="009B4ADD">
              <w:rPr>
                <w:rFonts w:ascii="Bookman Old Style" w:hAnsi="Bookman Old Style" w:cs="Calibri"/>
                <w:szCs w:val="24"/>
                <w:lang w:val="en-US"/>
              </w:rPr>
              <w:t>, Paper Capacity -Input Tray 1: 100 Sheets Input Tray 2: 250 Sheets, Special Media Support - Envelopes</w:t>
            </w:r>
          </w:p>
        </w:tc>
      </w:tr>
      <w:tr w:rsidR="00800774" w:rsidRPr="009B4ADD" w14:paraId="77CBEBB4" w14:textId="77777777" w:rsidTr="00CE624B">
        <w:trPr>
          <w:trHeight w:val="1740"/>
        </w:trPr>
        <w:tc>
          <w:tcPr>
            <w:tcW w:w="649" w:type="dxa"/>
            <w:vMerge/>
            <w:tcBorders>
              <w:top w:val="nil"/>
              <w:left w:val="single" w:sz="4" w:space="0" w:color="auto"/>
              <w:bottom w:val="single" w:sz="4" w:space="0" w:color="auto"/>
              <w:right w:val="single" w:sz="4" w:space="0" w:color="auto"/>
            </w:tcBorders>
            <w:vAlign w:val="center"/>
            <w:hideMark/>
          </w:tcPr>
          <w:p w14:paraId="0BEAC3CC"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8662D25"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2DEBB96"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noWrap/>
            <w:vAlign w:val="center"/>
            <w:hideMark/>
          </w:tcPr>
          <w:p w14:paraId="05CF267D"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Connectivity</w:t>
            </w:r>
          </w:p>
        </w:tc>
        <w:tc>
          <w:tcPr>
            <w:tcW w:w="6065" w:type="dxa"/>
            <w:tcBorders>
              <w:top w:val="nil"/>
              <w:left w:val="nil"/>
              <w:bottom w:val="single" w:sz="4" w:space="0" w:color="auto"/>
              <w:right w:val="single" w:sz="4" w:space="0" w:color="auto"/>
            </w:tcBorders>
            <w:shd w:val="clear" w:color="auto" w:fill="auto"/>
            <w:vAlign w:val="bottom"/>
            <w:hideMark/>
          </w:tcPr>
          <w:p w14:paraId="77043757"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Interface - RJ45, USB Type-B, Wi-Fi, Direct Printing - Apple </w:t>
            </w:r>
            <w:proofErr w:type="spellStart"/>
            <w:r w:rsidRPr="009B4ADD">
              <w:rPr>
                <w:rFonts w:ascii="Bookman Old Style" w:hAnsi="Bookman Old Style" w:cs="Calibri"/>
                <w:szCs w:val="24"/>
                <w:lang w:val="en-US"/>
              </w:rPr>
              <w:t>AirPrint</w:t>
            </w:r>
            <w:proofErr w:type="spellEnd"/>
            <w:r w:rsidRPr="009B4ADD">
              <w:rPr>
                <w:rFonts w:ascii="Bookman Old Style" w:hAnsi="Bookman Old Style" w:cs="Calibri"/>
                <w:szCs w:val="24"/>
                <w:lang w:val="en-US"/>
              </w:rPr>
              <w:t xml:space="preserve">, Google Cloud Print, Smart, HP </w:t>
            </w:r>
            <w:proofErr w:type="spellStart"/>
            <w:r w:rsidRPr="009B4ADD">
              <w:rPr>
                <w:rFonts w:ascii="Bookman Old Style" w:hAnsi="Bookman Old Style" w:cs="Calibri"/>
                <w:szCs w:val="24"/>
                <w:lang w:val="en-US"/>
              </w:rPr>
              <w:t>ePrint</w:t>
            </w:r>
            <w:proofErr w:type="spellEnd"/>
            <w:r w:rsidRPr="009B4ADD">
              <w:rPr>
                <w:rFonts w:ascii="Bookman Old Style" w:hAnsi="Bookman Old Style" w:cs="Calibri"/>
                <w:szCs w:val="24"/>
                <w:lang w:val="en-US"/>
              </w:rPr>
              <w:t xml:space="preserve">, </w:t>
            </w:r>
            <w:proofErr w:type="spellStart"/>
            <w:r w:rsidRPr="009B4ADD">
              <w:rPr>
                <w:rFonts w:ascii="Bookman Old Style" w:hAnsi="Bookman Old Style" w:cs="Calibri"/>
                <w:szCs w:val="24"/>
                <w:lang w:val="en-US"/>
              </w:rPr>
              <w:t>Mopria</w:t>
            </w:r>
            <w:proofErr w:type="spellEnd"/>
            <w:r w:rsidRPr="009B4ADD">
              <w:rPr>
                <w:rFonts w:ascii="Bookman Old Style" w:hAnsi="Bookman Old Style" w:cs="Calibri"/>
                <w:szCs w:val="24"/>
                <w:lang w:val="en-US"/>
              </w:rPr>
              <w:t xml:space="preserve">, Wi-Fi Direct, Processor - 1200 MHz, Memory - 256 MB, Operating System Support - Android, Windows, iOS, </w:t>
            </w:r>
            <w:proofErr w:type="spellStart"/>
            <w:r w:rsidRPr="009B4ADD">
              <w:rPr>
                <w:rFonts w:ascii="Bookman Old Style" w:hAnsi="Bookman Old Style" w:cs="Calibri"/>
                <w:szCs w:val="24"/>
                <w:lang w:val="en-US"/>
              </w:rPr>
              <w:t>macOS</w:t>
            </w:r>
            <w:proofErr w:type="spellEnd"/>
            <w:r w:rsidRPr="009B4ADD">
              <w:rPr>
                <w:rFonts w:ascii="Bookman Old Style" w:hAnsi="Bookman Old Style" w:cs="Calibri"/>
                <w:szCs w:val="24"/>
                <w:lang w:val="en-US"/>
              </w:rPr>
              <w:t>/OS X</w:t>
            </w:r>
          </w:p>
        </w:tc>
      </w:tr>
      <w:tr w:rsidR="00800774" w:rsidRPr="009B4ADD" w14:paraId="0CAC1417" w14:textId="77777777" w:rsidTr="00CE624B">
        <w:trPr>
          <w:trHeight w:val="2025"/>
        </w:trPr>
        <w:tc>
          <w:tcPr>
            <w:tcW w:w="649" w:type="dxa"/>
            <w:vMerge/>
            <w:tcBorders>
              <w:top w:val="nil"/>
              <w:left w:val="single" w:sz="4" w:space="0" w:color="auto"/>
              <w:bottom w:val="single" w:sz="4" w:space="0" w:color="auto"/>
              <w:right w:val="single" w:sz="4" w:space="0" w:color="auto"/>
            </w:tcBorders>
            <w:vAlign w:val="center"/>
            <w:hideMark/>
          </w:tcPr>
          <w:p w14:paraId="651E5631"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7DD951A"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6AADF796"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noWrap/>
            <w:vAlign w:val="center"/>
            <w:hideMark/>
          </w:tcPr>
          <w:p w14:paraId="2F0019F9"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General</w:t>
            </w:r>
          </w:p>
        </w:tc>
        <w:tc>
          <w:tcPr>
            <w:tcW w:w="6065" w:type="dxa"/>
            <w:tcBorders>
              <w:top w:val="nil"/>
              <w:left w:val="nil"/>
              <w:bottom w:val="single" w:sz="4" w:space="0" w:color="auto"/>
              <w:right w:val="single" w:sz="4" w:space="0" w:color="auto"/>
            </w:tcBorders>
            <w:shd w:val="clear" w:color="auto" w:fill="auto"/>
            <w:vAlign w:val="bottom"/>
            <w:hideMark/>
          </w:tcPr>
          <w:p w14:paraId="31F12F30"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AC Input Power - 220 VAC, 60 Hz, AC Input Power - 220 VAC, 60 Hz, Power Consumption - 495 W (Maximum) 5.5 W (Ready) 0.5 W (Sleep) 0.5 W (Off), Dimensions (W x H x D) - 15.0 x 8.5 x 15.1" / 38.1 x 21.6 x 38.4 cm, 15.0 x 9.5 x 25.0" / 38.1 x 24.1 x 63.5 cm (Maximum), Monthly Duty Cycle - </w:t>
            </w:r>
          </w:p>
        </w:tc>
      </w:tr>
      <w:tr w:rsidR="00800774" w:rsidRPr="009B4ADD" w14:paraId="2D18982D"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408B6D0E"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3FE37C7D"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52BAF6A"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47F52D7B"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Consumables/Toners to be included</w:t>
            </w:r>
          </w:p>
        </w:tc>
        <w:tc>
          <w:tcPr>
            <w:tcW w:w="6065" w:type="dxa"/>
            <w:tcBorders>
              <w:top w:val="nil"/>
              <w:left w:val="nil"/>
              <w:bottom w:val="single" w:sz="4" w:space="0" w:color="auto"/>
              <w:right w:val="single" w:sz="4" w:space="0" w:color="auto"/>
            </w:tcBorders>
            <w:shd w:val="clear" w:color="auto" w:fill="auto"/>
            <w:vAlign w:val="center"/>
            <w:hideMark/>
          </w:tcPr>
          <w:p w14:paraId="23DE9576"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3 (three) toners (2 +1 in the printer)</w:t>
            </w:r>
          </w:p>
        </w:tc>
      </w:tr>
      <w:tr w:rsidR="00800774" w:rsidRPr="009B4ADD" w14:paraId="033006C8" w14:textId="77777777" w:rsidTr="00CE624B">
        <w:trPr>
          <w:trHeight w:val="465"/>
        </w:trPr>
        <w:tc>
          <w:tcPr>
            <w:tcW w:w="649" w:type="dxa"/>
            <w:vMerge/>
            <w:tcBorders>
              <w:top w:val="nil"/>
              <w:left w:val="single" w:sz="4" w:space="0" w:color="auto"/>
              <w:bottom w:val="single" w:sz="4" w:space="0" w:color="auto"/>
              <w:right w:val="single" w:sz="4" w:space="0" w:color="auto"/>
            </w:tcBorders>
            <w:vAlign w:val="center"/>
            <w:hideMark/>
          </w:tcPr>
          <w:p w14:paraId="2392B4B1"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E2AA292"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4ABA4B0"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7D9D21F"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Authorisation</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5A5ED576"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Manufacturer's </w:t>
            </w:r>
            <w:proofErr w:type="spellStart"/>
            <w:r w:rsidRPr="009B4ADD">
              <w:rPr>
                <w:rFonts w:ascii="Bookman Old Style" w:hAnsi="Bookman Old Style" w:cs="Calibri"/>
                <w:szCs w:val="24"/>
                <w:lang w:val="en-US"/>
              </w:rPr>
              <w:t>Authorisation</w:t>
            </w:r>
            <w:proofErr w:type="spellEnd"/>
          </w:p>
        </w:tc>
      </w:tr>
      <w:tr w:rsidR="00800774" w:rsidRPr="009B4ADD" w14:paraId="106A14D8" w14:textId="77777777" w:rsidTr="00CE624B">
        <w:trPr>
          <w:trHeight w:val="540"/>
        </w:trPr>
        <w:tc>
          <w:tcPr>
            <w:tcW w:w="649" w:type="dxa"/>
            <w:vMerge/>
            <w:tcBorders>
              <w:top w:val="nil"/>
              <w:left w:val="single" w:sz="4" w:space="0" w:color="auto"/>
              <w:bottom w:val="single" w:sz="4" w:space="0" w:color="auto"/>
              <w:right w:val="single" w:sz="4" w:space="0" w:color="auto"/>
            </w:tcBorders>
            <w:vAlign w:val="center"/>
            <w:hideMark/>
          </w:tcPr>
          <w:p w14:paraId="6480E43F"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3FC12A91"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08AD9CF"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9D2D1F0"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Warranty</w:t>
            </w:r>
          </w:p>
        </w:tc>
        <w:tc>
          <w:tcPr>
            <w:tcW w:w="6065" w:type="dxa"/>
            <w:tcBorders>
              <w:top w:val="nil"/>
              <w:left w:val="nil"/>
              <w:bottom w:val="single" w:sz="4" w:space="0" w:color="auto"/>
              <w:right w:val="single" w:sz="4" w:space="0" w:color="auto"/>
            </w:tcBorders>
            <w:shd w:val="clear" w:color="auto" w:fill="auto"/>
            <w:vAlign w:val="center"/>
            <w:hideMark/>
          </w:tcPr>
          <w:p w14:paraId="47CCA1DA"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1 </w:t>
            </w:r>
            <w:proofErr w:type="spellStart"/>
            <w:r w:rsidRPr="009B4ADD">
              <w:rPr>
                <w:rFonts w:ascii="Bookman Old Style" w:hAnsi="Bookman Old Style" w:cs="Calibri"/>
                <w:szCs w:val="24"/>
                <w:lang w:val="en-US"/>
              </w:rPr>
              <w:t>yr</w:t>
            </w:r>
            <w:proofErr w:type="spellEnd"/>
          </w:p>
        </w:tc>
      </w:tr>
      <w:tr w:rsidR="00800774" w:rsidRPr="009B4ADD" w14:paraId="4FD9F1E4" w14:textId="77777777" w:rsidTr="00CE624B">
        <w:trPr>
          <w:trHeight w:val="450"/>
        </w:trPr>
        <w:tc>
          <w:tcPr>
            <w:tcW w:w="649" w:type="dxa"/>
            <w:vMerge/>
            <w:tcBorders>
              <w:top w:val="nil"/>
              <w:left w:val="single" w:sz="4" w:space="0" w:color="auto"/>
              <w:bottom w:val="single" w:sz="4" w:space="0" w:color="auto"/>
              <w:right w:val="single" w:sz="4" w:space="0" w:color="auto"/>
            </w:tcBorders>
            <w:vAlign w:val="center"/>
            <w:hideMark/>
          </w:tcPr>
          <w:p w14:paraId="50AE647B"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D519D7F"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4F13F0AB"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4B04C0AA"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Catalog</w:t>
            </w:r>
          </w:p>
        </w:tc>
        <w:tc>
          <w:tcPr>
            <w:tcW w:w="6065" w:type="dxa"/>
            <w:tcBorders>
              <w:top w:val="nil"/>
              <w:left w:val="nil"/>
              <w:bottom w:val="single" w:sz="4" w:space="0" w:color="auto"/>
              <w:right w:val="single" w:sz="4" w:space="0" w:color="auto"/>
            </w:tcBorders>
            <w:shd w:val="clear" w:color="auto" w:fill="auto"/>
            <w:vAlign w:val="center"/>
            <w:hideMark/>
          </w:tcPr>
          <w:p w14:paraId="10600CDB"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To be included</w:t>
            </w:r>
          </w:p>
        </w:tc>
      </w:tr>
      <w:tr w:rsidR="00800774" w:rsidRPr="009B4ADD" w14:paraId="4873D548" w14:textId="77777777" w:rsidTr="00CE624B">
        <w:trPr>
          <w:trHeight w:val="162"/>
        </w:trPr>
        <w:tc>
          <w:tcPr>
            <w:tcW w:w="649" w:type="dxa"/>
            <w:tcBorders>
              <w:top w:val="nil"/>
              <w:left w:val="single" w:sz="4" w:space="0" w:color="auto"/>
              <w:bottom w:val="single" w:sz="4" w:space="0" w:color="auto"/>
              <w:right w:val="single" w:sz="4" w:space="0" w:color="auto"/>
            </w:tcBorders>
            <w:shd w:val="clear" w:color="000000" w:fill="FFFF00"/>
            <w:noWrap/>
            <w:hideMark/>
          </w:tcPr>
          <w:p w14:paraId="7721AAD7"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1506" w:type="dxa"/>
            <w:tcBorders>
              <w:top w:val="nil"/>
              <w:left w:val="nil"/>
              <w:bottom w:val="single" w:sz="4" w:space="0" w:color="auto"/>
              <w:right w:val="single" w:sz="4" w:space="0" w:color="auto"/>
            </w:tcBorders>
            <w:shd w:val="clear" w:color="000000" w:fill="FFFF00"/>
            <w:hideMark/>
          </w:tcPr>
          <w:p w14:paraId="61A3F356" w14:textId="77777777" w:rsidR="00800774" w:rsidRPr="009B4ADD" w:rsidRDefault="00800774" w:rsidP="00800774">
            <w:pP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817" w:type="dxa"/>
            <w:tcBorders>
              <w:top w:val="nil"/>
              <w:left w:val="nil"/>
              <w:bottom w:val="single" w:sz="4" w:space="0" w:color="auto"/>
              <w:right w:val="single" w:sz="4" w:space="0" w:color="auto"/>
            </w:tcBorders>
            <w:shd w:val="clear" w:color="000000" w:fill="FFFF00"/>
            <w:hideMark/>
          </w:tcPr>
          <w:p w14:paraId="69BB268C"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2063" w:type="dxa"/>
            <w:tcBorders>
              <w:top w:val="nil"/>
              <w:left w:val="nil"/>
              <w:bottom w:val="single" w:sz="4" w:space="0" w:color="auto"/>
              <w:right w:val="single" w:sz="4" w:space="0" w:color="auto"/>
            </w:tcBorders>
            <w:shd w:val="clear" w:color="000000" w:fill="FFFF00"/>
            <w:vAlign w:val="center"/>
            <w:hideMark/>
          </w:tcPr>
          <w:p w14:paraId="4BC2AFCF"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6065" w:type="dxa"/>
            <w:tcBorders>
              <w:top w:val="nil"/>
              <w:left w:val="nil"/>
              <w:bottom w:val="single" w:sz="4" w:space="0" w:color="auto"/>
              <w:right w:val="single" w:sz="4" w:space="0" w:color="auto"/>
            </w:tcBorders>
            <w:shd w:val="clear" w:color="000000" w:fill="FFFF00"/>
            <w:hideMark/>
          </w:tcPr>
          <w:p w14:paraId="06DF8812"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w:t>
            </w:r>
          </w:p>
        </w:tc>
      </w:tr>
      <w:tr w:rsidR="00800774" w:rsidRPr="009B4ADD" w14:paraId="3176359F" w14:textId="77777777" w:rsidTr="00CE624B">
        <w:trPr>
          <w:trHeight w:val="2370"/>
        </w:trPr>
        <w:tc>
          <w:tcPr>
            <w:tcW w:w="649" w:type="dxa"/>
            <w:vMerge w:val="restart"/>
            <w:tcBorders>
              <w:top w:val="nil"/>
              <w:left w:val="single" w:sz="4" w:space="0" w:color="auto"/>
              <w:bottom w:val="single" w:sz="4" w:space="0" w:color="auto"/>
              <w:right w:val="single" w:sz="4" w:space="0" w:color="auto"/>
            </w:tcBorders>
            <w:shd w:val="clear" w:color="auto" w:fill="auto"/>
            <w:noWrap/>
            <w:hideMark/>
          </w:tcPr>
          <w:p w14:paraId="1ECA1495"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5</w:t>
            </w:r>
          </w:p>
        </w:tc>
        <w:tc>
          <w:tcPr>
            <w:tcW w:w="1506" w:type="dxa"/>
            <w:vMerge w:val="restart"/>
            <w:tcBorders>
              <w:top w:val="nil"/>
              <w:left w:val="single" w:sz="4" w:space="0" w:color="auto"/>
              <w:bottom w:val="single" w:sz="4" w:space="0" w:color="auto"/>
              <w:right w:val="single" w:sz="4" w:space="0" w:color="auto"/>
            </w:tcBorders>
            <w:shd w:val="clear" w:color="auto" w:fill="auto"/>
            <w:hideMark/>
          </w:tcPr>
          <w:p w14:paraId="49846169"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Printer Black and White Enterprise A3</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7699C558"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5</w:t>
            </w:r>
          </w:p>
        </w:tc>
        <w:tc>
          <w:tcPr>
            <w:tcW w:w="2063" w:type="dxa"/>
            <w:tcBorders>
              <w:top w:val="nil"/>
              <w:left w:val="nil"/>
              <w:bottom w:val="single" w:sz="4" w:space="0" w:color="auto"/>
              <w:right w:val="single" w:sz="4" w:space="0" w:color="auto"/>
            </w:tcBorders>
            <w:shd w:val="clear" w:color="auto" w:fill="auto"/>
            <w:vAlign w:val="center"/>
            <w:hideMark/>
          </w:tcPr>
          <w:p w14:paraId="0434B6C3"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Printing Technology</w:t>
            </w:r>
          </w:p>
        </w:tc>
        <w:tc>
          <w:tcPr>
            <w:tcW w:w="6065" w:type="dxa"/>
            <w:tcBorders>
              <w:top w:val="nil"/>
              <w:left w:val="nil"/>
              <w:bottom w:val="single" w:sz="4" w:space="0" w:color="auto"/>
              <w:right w:val="single" w:sz="4" w:space="0" w:color="auto"/>
            </w:tcBorders>
            <w:shd w:val="clear" w:color="auto" w:fill="auto"/>
            <w:vAlign w:val="center"/>
            <w:hideMark/>
          </w:tcPr>
          <w:p w14:paraId="7553F8A1"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Laser, Maximum Resolution - 1200 x 1200 dpi, Print Speed - Simplex: 40 ppm Duplex: 26 </w:t>
            </w:r>
            <w:proofErr w:type="spellStart"/>
            <w:r w:rsidRPr="009B4ADD">
              <w:rPr>
                <w:rFonts w:ascii="Bookman Old Style" w:hAnsi="Bookman Old Style" w:cs="Calibri"/>
                <w:szCs w:val="24"/>
                <w:lang w:val="en-US"/>
              </w:rPr>
              <w:t>ipm</w:t>
            </w:r>
            <w:proofErr w:type="spellEnd"/>
            <w:r w:rsidRPr="009B4ADD">
              <w:rPr>
                <w:rFonts w:ascii="Bookman Old Style" w:hAnsi="Bookman Old Style" w:cs="Calibri"/>
                <w:szCs w:val="24"/>
                <w:lang w:val="en-US"/>
              </w:rPr>
              <w:t>, First Print-Out Time - 10.5 seconds, Duplex Printing - yes, Ink Palette - Black, Ink Cartridge Configuration - 1 individual cartridge, Duty Cycle - Monthly: 200,000 pages Recommended Monthly Volume: 5000-20,000 pages, Printer Language - HP PCL 6 HP PCL 5e HP PostScript Level 3 emulation Native PDF v1.4</w:t>
            </w:r>
          </w:p>
        </w:tc>
      </w:tr>
      <w:tr w:rsidR="00800774" w:rsidRPr="009B4ADD" w14:paraId="68DD2102" w14:textId="77777777" w:rsidTr="00CE624B">
        <w:trPr>
          <w:trHeight w:val="2760"/>
        </w:trPr>
        <w:tc>
          <w:tcPr>
            <w:tcW w:w="649" w:type="dxa"/>
            <w:vMerge/>
            <w:tcBorders>
              <w:top w:val="nil"/>
              <w:left w:val="single" w:sz="4" w:space="0" w:color="auto"/>
              <w:bottom w:val="single" w:sz="4" w:space="0" w:color="auto"/>
              <w:right w:val="single" w:sz="4" w:space="0" w:color="auto"/>
            </w:tcBorders>
            <w:vAlign w:val="center"/>
            <w:hideMark/>
          </w:tcPr>
          <w:p w14:paraId="1EF3D56D"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0B4F8713"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4FD9A87"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noWrap/>
            <w:vAlign w:val="center"/>
            <w:hideMark/>
          </w:tcPr>
          <w:p w14:paraId="101DF07B"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Media Handling</w:t>
            </w:r>
          </w:p>
        </w:tc>
        <w:tc>
          <w:tcPr>
            <w:tcW w:w="6065" w:type="dxa"/>
            <w:tcBorders>
              <w:top w:val="nil"/>
              <w:left w:val="nil"/>
              <w:bottom w:val="single" w:sz="4" w:space="0" w:color="auto"/>
              <w:right w:val="single" w:sz="4" w:space="0" w:color="auto"/>
            </w:tcBorders>
            <w:shd w:val="clear" w:color="auto" w:fill="auto"/>
            <w:vAlign w:val="bottom"/>
            <w:hideMark/>
          </w:tcPr>
          <w:p w14:paraId="679F6471"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Paper Handling - Multipurpose Tray Input Tray 1 Input Tray 2 Output Bin, Paper Sizes - Multipurpose Tray: 3 x 5" to 12.3 x 18.5" / 7.6 x 12.7 cm to 31.2 x 47.0 cm Input Tray 1: 5.8 x 8.3" to 11.7 x 14.3" / 14.8 x 21 cm to 29.7 x 36.3 cm Input Tray 2: 5.8 x 8.3" to 11.7 x 17" / 14.8 x 21 cm to 29.7 x 43.2 cm, Paper Weight - Multipurpose Tray: 16-53 </w:t>
            </w:r>
            <w:proofErr w:type="spellStart"/>
            <w:r w:rsidRPr="009B4ADD">
              <w:rPr>
                <w:rFonts w:ascii="Bookman Old Style" w:hAnsi="Bookman Old Style" w:cs="Calibri"/>
                <w:szCs w:val="24"/>
                <w:lang w:val="en-US"/>
              </w:rPr>
              <w:t>lb</w:t>
            </w:r>
            <w:proofErr w:type="spellEnd"/>
            <w:r w:rsidRPr="009B4ADD">
              <w:rPr>
                <w:rFonts w:ascii="Bookman Old Style" w:hAnsi="Bookman Old Style" w:cs="Calibri"/>
                <w:szCs w:val="24"/>
                <w:lang w:val="en-US"/>
              </w:rPr>
              <w:t xml:space="preserve"> / 60-199 </w:t>
            </w:r>
            <w:proofErr w:type="spellStart"/>
            <w:r w:rsidRPr="009B4ADD">
              <w:rPr>
                <w:rFonts w:ascii="Bookman Old Style" w:hAnsi="Bookman Old Style" w:cs="Calibri"/>
                <w:szCs w:val="24"/>
                <w:lang w:val="en-US"/>
              </w:rPr>
              <w:t>gsm</w:t>
            </w:r>
            <w:proofErr w:type="spellEnd"/>
            <w:r w:rsidRPr="009B4ADD">
              <w:rPr>
                <w:rFonts w:ascii="Bookman Old Style" w:hAnsi="Bookman Old Style" w:cs="Calibri"/>
                <w:szCs w:val="24"/>
                <w:lang w:val="en-US"/>
              </w:rPr>
              <w:t xml:space="preserve"> Input Tray 1: 16-32 </w:t>
            </w:r>
            <w:proofErr w:type="spellStart"/>
            <w:r w:rsidRPr="009B4ADD">
              <w:rPr>
                <w:rFonts w:ascii="Bookman Old Style" w:hAnsi="Bookman Old Style" w:cs="Calibri"/>
                <w:szCs w:val="24"/>
                <w:lang w:val="en-US"/>
              </w:rPr>
              <w:t>lb</w:t>
            </w:r>
            <w:proofErr w:type="spellEnd"/>
            <w:r w:rsidRPr="009B4ADD">
              <w:rPr>
                <w:rFonts w:ascii="Bookman Old Style" w:hAnsi="Bookman Old Style" w:cs="Calibri"/>
                <w:szCs w:val="24"/>
                <w:lang w:val="en-US"/>
              </w:rPr>
              <w:t xml:space="preserve"> / 60-120 </w:t>
            </w:r>
            <w:proofErr w:type="spellStart"/>
            <w:r w:rsidRPr="009B4ADD">
              <w:rPr>
                <w:rFonts w:ascii="Bookman Old Style" w:hAnsi="Bookman Old Style" w:cs="Calibri"/>
                <w:szCs w:val="24"/>
                <w:lang w:val="en-US"/>
              </w:rPr>
              <w:t>gsm</w:t>
            </w:r>
            <w:proofErr w:type="spellEnd"/>
            <w:r w:rsidRPr="009B4ADD">
              <w:rPr>
                <w:rFonts w:ascii="Bookman Old Style" w:hAnsi="Bookman Old Style" w:cs="Calibri"/>
                <w:szCs w:val="24"/>
                <w:lang w:val="en-US"/>
              </w:rPr>
              <w:t xml:space="preserve"> Paper Capacity - Input Tray 1: 250 sheets Input Tray 2: 250 sheets Output Bin: 250 sheets</w:t>
            </w:r>
          </w:p>
        </w:tc>
      </w:tr>
      <w:tr w:rsidR="00800774" w:rsidRPr="009B4ADD" w14:paraId="34CD6302" w14:textId="77777777" w:rsidTr="00CE624B">
        <w:trPr>
          <w:trHeight w:val="1545"/>
        </w:trPr>
        <w:tc>
          <w:tcPr>
            <w:tcW w:w="649" w:type="dxa"/>
            <w:vMerge/>
            <w:tcBorders>
              <w:top w:val="nil"/>
              <w:left w:val="single" w:sz="4" w:space="0" w:color="auto"/>
              <w:bottom w:val="single" w:sz="4" w:space="0" w:color="auto"/>
              <w:right w:val="single" w:sz="4" w:space="0" w:color="auto"/>
            </w:tcBorders>
            <w:vAlign w:val="center"/>
            <w:hideMark/>
          </w:tcPr>
          <w:p w14:paraId="0648416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D014FE1"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6622734"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noWrap/>
            <w:vAlign w:val="center"/>
            <w:hideMark/>
          </w:tcPr>
          <w:p w14:paraId="0E86E623"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Connectivity</w:t>
            </w:r>
          </w:p>
        </w:tc>
        <w:tc>
          <w:tcPr>
            <w:tcW w:w="6065" w:type="dxa"/>
            <w:tcBorders>
              <w:top w:val="nil"/>
              <w:left w:val="nil"/>
              <w:bottom w:val="single" w:sz="4" w:space="0" w:color="auto"/>
              <w:right w:val="single" w:sz="4" w:space="0" w:color="auto"/>
            </w:tcBorders>
            <w:shd w:val="clear" w:color="auto" w:fill="auto"/>
            <w:vAlign w:val="bottom"/>
            <w:hideMark/>
          </w:tcPr>
          <w:p w14:paraId="683783E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Interface USB 2.0 Ethernet, Direct Printing - USB port HP </w:t>
            </w:r>
            <w:proofErr w:type="spellStart"/>
            <w:r w:rsidRPr="009B4ADD">
              <w:rPr>
                <w:rFonts w:ascii="Bookman Old Style" w:hAnsi="Bookman Old Style" w:cs="Calibri"/>
                <w:szCs w:val="24"/>
                <w:lang w:val="en-US"/>
              </w:rPr>
              <w:t>ePrint</w:t>
            </w:r>
            <w:proofErr w:type="spellEnd"/>
            <w:r w:rsidRPr="009B4ADD">
              <w:rPr>
                <w:rFonts w:ascii="Bookman Old Style" w:hAnsi="Bookman Old Style" w:cs="Calibri"/>
                <w:szCs w:val="24"/>
                <w:lang w:val="en-US"/>
              </w:rPr>
              <w:t xml:space="preserve"> Apple </w:t>
            </w:r>
            <w:proofErr w:type="spellStart"/>
            <w:r w:rsidRPr="009B4ADD">
              <w:rPr>
                <w:rFonts w:ascii="Bookman Old Style" w:hAnsi="Bookman Old Style" w:cs="Calibri"/>
                <w:szCs w:val="24"/>
                <w:lang w:val="en-US"/>
              </w:rPr>
              <w:t>AirPrint</w:t>
            </w:r>
            <w:proofErr w:type="spellEnd"/>
            <w:r w:rsidRPr="009B4ADD">
              <w:rPr>
                <w:rFonts w:ascii="Bookman Old Style" w:hAnsi="Bookman Old Style" w:cs="Calibri"/>
                <w:szCs w:val="24"/>
                <w:lang w:val="en-US"/>
              </w:rPr>
              <w:t xml:space="preserve">, Processor - 800 MHz, Memory - Standard: 512 MB Max: 1 GB, Memory - Standard: 512 MB Max: 1 GB, Compatible Operating Systems - Windows </w:t>
            </w:r>
            <w:proofErr w:type="spellStart"/>
            <w:r w:rsidRPr="009B4ADD">
              <w:rPr>
                <w:rFonts w:ascii="Bookman Old Style" w:hAnsi="Bookman Old Style" w:cs="Calibri"/>
                <w:szCs w:val="24"/>
                <w:lang w:val="en-US"/>
              </w:rPr>
              <w:t>macOS</w:t>
            </w:r>
            <w:proofErr w:type="spellEnd"/>
            <w:r w:rsidRPr="009B4ADD">
              <w:rPr>
                <w:rFonts w:ascii="Bookman Old Style" w:hAnsi="Bookman Old Style" w:cs="Calibri"/>
                <w:szCs w:val="24"/>
                <w:lang w:val="en-US"/>
              </w:rPr>
              <w:t>/OS X Linux</w:t>
            </w:r>
          </w:p>
        </w:tc>
      </w:tr>
      <w:tr w:rsidR="00800774" w:rsidRPr="009B4ADD" w14:paraId="219C9695" w14:textId="77777777" w:rsidTr="00CE624B">
        <w:trPr>
          <w:trHeight w:val="405"/>
        </w:trPr>
        <w:tc>
          <w:tcPr>
            <w:tcW w:w="649" w:type="dxa"/>
            <w:vMerge/>
            <w:tcBorders>
              <w:top w:val="nil"/>
              <w:left w:val="single" w:sz="4" w:space="0" w:color="auto"/>
              <w:bottom w:val="single" w:sz="4" w:space="0" w:color="auto"/>
              <w:right w:val="single" w:sz="4" w:space="0" w:color="auto"/>
            </w:tcBorders>
            <w:vAlign w:val="center"/>
            <w:hideMark/>
          </w:tcPr>
          <w:p w14:paraId="465C0EE1"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4B3AEB2"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C41BE28"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noWrap/>
            <w:vAlign w:val="center"/>
            <w:hideMark/>
          </w:tcPr>
          <w:p w14:paraId="5128AFB0"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Physical</w:t>
            </w:r>
          </w:p>
        </w:tc>
        <w:tc>
          <w:tcPr>
            <w:tcW w:w="6065" w:type="dxa"/>
            <w:tcBorders>
              <w:top w:val="nil"/>
              <w:left w:val="nil"/>
              <w:bottom w:val="single" w:sz="4" w:space="0" w:color="auto"/>
              <w:right w:val="single" w:sz="4" w:space="0" w:color="auto"/>
            </w:tcBorders>
            <w:shd w:val="clear" w:color="auto" w:fill="auto"/>
            <w:vAlign w:val="bottom"/>
            <w:hideMark/>
          </w:tcPr>
          <w:p w14:paraId="20E8E4C1"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Control Panel - 4-line LCD, Keypad Buttons</w:t>
            </w:r>
          </w:p>
        </w:tc>
      </w:tr>
      <w:tr w:rsidR="00800774" w:rsidRPr="009B4ADD" w14:paraId="7A528A1F" w14:textId="77777777" w:rsidTr="00CE624B">
        <w:trPr>
          <w:trHeight w:val="1020"/>
        </w:trPr>
        <w:tc>
          <w:tcPr>
            <w:tcW w:w="649" w:type="dxa"/>
            <w:vMerge/>
            <w:tcBorders>
              <w:top w:val="nil"/>
              <w:left w:val="single" w:sz="4" w:space="0" w:color="auto"/>
              <w:bottom w:val="single" w:sz="4" w:space="0" w:color="auto"/>
              <w:right w:val="single" w:sz="4" w:space="0" w:color="auto"/>
            </w:tcBorders>
            <w:vAlign w:val="center"/>
            <w:hideMark/>
          </w:tcPr>
          <w:p w14:paraId="0F499D23"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61DF460"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634C43F"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01594F4D"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Power Requirements</w:t>
            </w:r>
          </w:p>
        </w:tc>
        <w:tc>
          <w:tcPr>
            <w:tcW w:w="6065" w:type="dxa"/>
            <w:tcBorders>
              <w:top w:val="nil"/>
              <w:left w:val="nil"/>
              <w:bottom w:val="single" w:sz="4" w:space="0" w:color="auto"/>
              <w:right w:val="single" w:sz="4" w:space="0" w:color="auto"/>
            </w:tcBorders>
            <w:shd w:val="clear" w:color="auto" w:fill="auto"/>
            <w:vAlign w:val="center"/>
            <w:hideMark/>
          </w:tcPr>
          <w:p w14:paraId="5A43E91B"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220-127 VAC, 50/60 Hz, Power Consumption - Maximum: 786 W Ready: 22.1 W Sleep: 6.1 W Off: 0.21 W</w:t>
            </w:r>
          </w:p>
        </w:tc>
      </w:tr>
      <w:tr w:rsidR="00800774" w:rsidRPr="009B4ADD" w14:paraId="42E101D8"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4B89C058"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EA4DE2F"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5ECB8B3" w14:textId="77777777" w:rsidR="00800774" w:rsidRPr="009B4ADD" w:rsidRDefault="00800774" w:rsidP="00800774">
            <w:pPr>
              <w:rPr>
                <w:rFonts w:ascii="Bookman Old Style" w:hAnsi="Bookman Old Style" w:cs="Calibri"/>
                <w:b/>
                <w:bCs/>
                <w:szCs w:val="24"/>
                <w:lang w:val="en-US"/>
              </w:rPr>
            </w:pPr>
          </w:p>
        </w:tc>
        <w:tc>
          <w:tcPr>
            <w:tcW w:w="2063" w:type="dxa"/>
            <w:vMerge w:val="restart"/>
            <w:tcBorders>
              <w:top w:val="nil"/>
              <w:left w:val="single" w:sz="4" w:space="0" w:color="auto"/>
              <w:bottom w:val="single" w:sz="4" w:space="0" w:color="auto"/>
              <w:right w:val="single" w:sz="4" w:space="0" w:color="auto"/>
            </w:tcBorders>
            <w:shd w:val="clear" w:color="auto" w:fill="auto"/>
            <w:vAlign w:val="center"/>
            <w:hideMark/>
          </w:tcPr>
          <w:p w14:paraId="357655D0"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Dimensions (</w:t>
            </w:r>
            <w:proofErr w:type="spellStart"/>
            <w:r w:rsidRPr="009B4ADD">
              <w:rPr>
                <w:rFonts w:ascii="Bookman Old Style" w:hAnsi="Bookman Old Style" w:cs="Calibri"/>
                <w:b/>
                <w:bCs/>
                <w:color w:val="000000"/>
                <w:szCs w:val="24"/>
                <w:lang w:val="en-US"/>
              </w:rPr>
              <w:t>WxDxH</w:t>
            </w:r>
            <w:proofErr w:type="spellEnd"/>
            <w:r w:rsidRPr="009B4ADD">
              <w:rPr>
                <w:rFonts w:ascii="Bookman Old Style" w:hAnsi="Bookman Old Style" w:cs="Calibri"/>
                <w:b/>
                <w:bCs/>
                <w:color w:val="000000"/>
                <w:szCs w:val="24"/>
                <w:lang w:val="en-US"/>
              </w:rPr>
              <w:t>)</w:t>
            </w:r>
          </w:p>
        </w:tc>
        <w:tc>
          <w:tcPr>
            <w:tcW w:w="6065" w:type="dxa"/>
            <w:tcBorders>
              <w:top w:val="nil"/>
              <w:left w:val="nil"/>
              <w:bottom w:val="single" w:sz="4" w:space="0" w:color="auto"/>
              <w:right w:val="single" w:sz="4" w:space="0" w:color="auto"/>
            </w:tcBorders>
            <w:shd w:val="clear" w:color="auto" w:fill="auto"/>
            <w:vAlign w:val="center"/>
            <w:hideMark/>
          </w:tcPr>
          <w:p w14:paraId="17C6DB8A"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22.4 x 23.4 x 15.4" / 56.8 x 59.6 x 39.2 cm</w:t>
            </w:r>
          </w:p>
        </w:tc>
      </w:tr>
      <w:tr w:rsidR="00800774" w:rsidRPr="009B4ADD" w14:paraId="5CFCCAE0"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4D108499"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0DBBC637"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7AFDD48"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30C900ED"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center"/>
            <w:hideMark/>
          </w:tcPr>
          <w:p w14:paraId="2A3561FC"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Maximum: 33.8 x 38.9 x 15.4" / 85.8 x 98.9 x 39.2 cm</w:t>
            </w:r>
          </w:p>
        </w:tc>
      </w:tr>
      <w:tr w:rsidR="00800774" w:rsidRPr="009B4ADD" w14:paraId="059C6BF2"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68FFD468"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39847C3D"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A9EFD90"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3072492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Consumables/Toners to be included</w:t>
            </w:r>
          </w:p>
        </w:tc>
        <w:tc>
          <w:tcPr>
            <w:tcW w:w="6065" w:type="dxa"/>
            <w:tcBorders>
              <w:top w:val="nil"/>
              <w:left w:val="nil"/>
              <w:bottom w:val="single" w:sz="4" w:space="0" w:color="auto"/>
              <w:right w:val="single" w:sz="4" w:space="0" w:color="auto"/>
            </w:tcBorders>
            <w:shd w:val="clear" w:color="auto" w:fill="auto"/>
            <w:vAlign w:val="center"/>
            <w:hideMark/>
          </w:tcPr>
          <w:p w14:paraId="2B6CBD06"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3 (three) toners (2 +1 in the printer)</w:t>
            </w:r>
          </w:p>
        </w:tc>
      </w:tr>
      <w:tr w:rsidR="00800774" w:rsidRPr="009B4ADD" w14:paraId="0778E986"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5CE5D171"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7A0D488"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006689A"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40E7DE3F"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Authorisation</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1A45EBE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Manufacturer's </w:t>
            </w:r>
            <w:proofErr w:type="spellStart"/>
            <w:r w:rsidRPr="009B4ADD">
              <w:rPr>
                <w:rFonts w:ascii="Bookman Old Style" w:hAnsi="Bookman Old Style" w:cs="Calibri"/>
                <w:szCs w:val="24"/>
                <w:lang w:val="en-US"/>
              </w:rPr>
              <w:t>Authorisation</w:t>
            </w:r>
            <w:proofErr w:type="spellEnd"/>
          </w:p>
        </w:tc>
      </w:tr>
      <w:tr w:rsidR="00800774" w:rsidRPr="009B4ADD" w14:paraId="7A10D753" w14:textId="77777777" w:rsidTr="00CE624B">
        <w:trPr>
          <w:trHeight w:val="450"/>
        </w:trPr>
        <w:tc>
          <w:tcPr>
            <w:tcW w:w="649" w:type="dxa"/>
            <w:vMerge/>
            <w:tcBorders>
              <w:top w:val="nil"/>
              <w:left w:val="single" w:sz="4" w:space="0" w:color="auto"/>
              <w:bottom w:val="single" w:sz="4" w:space="0" w:color="auto"/>
              <w:right w:val="single" w:sz="4" w:space="0" w:color="auto"/>
            </w:tcBorders>
            <w:vAlign w:val="center"/>
            <w:hideMark/>
          </w:tcPr>
          <w:p w14:paraId="44A367E9"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BD63241"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352D4EE"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4BBFAF30"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Warranty</w:t>
            </w:r>
          </w:p>
        </w:tc>
        <w:tc>
          <w:tcPr>
            <w:tcW w:w="6065" w:type="dxa"/>
            <w:tcBorders>
              <w:top w:val="nil"/>
              <w:left w:val="nil"/>
              <w:bottom w:val="single" w:sz="4" w:space="0" w:color="auto"/>
              <w:right w:val="single" w:sz="4" w:space="0" w:color="auto"/>
            </w:tcBorders>
            <w:shd w:val="clear" w:color="auto" w:fill="auto"/>
            <w:vAlign w:val="center"/>
            <w:hideMark/>
          </w:tcPr>
          <w:p w14:paraId="13B0A0AD"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1 </w:t>
            </w:r>
            <w:proofErr w:type="spellStart"/>
            <w:r w:rsidRPr="009B4ADD">
              <w:rPr>
                <w:rFonts w:ascii="Bookman Old Style" w:hAnsi="Bookman Old Style" w:cs="Calibri"/>
                <w:szCs w:val="24"/>
                <w:lang w:val="en-US"/>
              </w:rPr>
              <w:t>yr</w:t>
            </w:r>
            <w:proofErr w:type="spellEnd"/>
          </w:p>
        </w:tc>
      </w:tr>
      <w:tr w:rsidR="00800774" w:rsidRPr="009B4ADD" w14:paraId="66A7D757"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73217A1E"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6656D18C"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BB1E36B"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26E4780"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Catalog</w:t>
            </w:r>
          </w:p>
        </w:tc>
        <w:tc>
          <w:tcPr>
            <w:tcW w:w="6065" w:type="dxa"/>
            <w:tcBorders>
              <w:top w:val="nil"/>
              <w:left w:val="nil"/>
              <w:bottom w:val="single" w:sz="4" w:space="0" w:color="auto"/>
              <w:right w:val="single" w:sz="4" w:space="0" w:color="auto"/>
            </w:tcBorders>
            <w:shd w:val="clear" w:color="auto" w:fill="auto"/>
            <w:vAlign w:val="center"/>
            <w:hideMark/>
          </w:tcPr>
          <w:p w14:paraId="3BB9EC37"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To be included</w:t>
            </w:r>
          </w:p>
        </w:tc>
      </w:tr>
      <w:tr w:rsidR="00800774" w:rsidRPr="009B4ADD" w14:paraId="0B405EC2" w14:textId="77777777" w:rsidTr="00CE624B">
        <w:trPr>
          <w:trHeight w:val="162"/>
        </w:trPr>
        <w:tc>
          <w:tcPr>
            <w:tcW w:w="649" w:type="dxa"/>
            <w:tcBorders>
              <w:top w:val="nil"/>
              <w:left w:val="single" w:sz="4" w:space="0" w:color="auto"/>
              <w:bottom w:val="single" w:sz="4" w:space="0" w:color="auto"/>
              <w:right w:val="single" w:sz="4" w:space="0" w:color="auto"/>
            </w:tcBorders>
            <w:shd w:val="clear" w:color="000000" w:fill="FFFF00"/>
            <w:noWrap/>
            <w:hideMark/>
          </w:tcPr>
          <w:p w14:paraId="4FFD0AE2"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1506" w:type="dxa"/>
            <w:tcBorders>
              <w:top w:val="nil"/>
              <w:left w:val="nil"/>
              <w:bottom w:val="single" w:sz="4" w:space="0" w:color="auto"/>
              <w:right w:val="single" w:sz="4" w:space="0" w:color="auto"/>
            </w:tcBorders>
            <w:shd w:val="clear" w:color="000000" w:fill="FFFF00"/>
            <w:hideMark/>
          </w:tcPr>
          <w:p w14:paraId="3997579E" w14:textId="77777777" w:rsidR="00800774" w:rsidRPr="009B4ADD" w:rsidRDefault="00800774" w:rsidP="00800774">
            <w:pP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817" w:type="dxa"/>
            <w:tcBorders>
              <w:top w:val="nil"/>
              <w:left w:val="nil"/>
              <w:bottom w:val="single" w:sz="4" w:space="0" w:color="auto"/>
              <w:right w:val="single" w:sz="4" w:space="0" w:color="auto"/>
            </w:tcBorders>
            <w:shd w:val="clear" w:color="000000" w:fill="FFFF00"/>
            <w:hideMark/>
          </w:tcPr>
          <w:p w14:paraId="7E09283A"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2063" w:type="dxa"/>
            <w:tcBorders>
              <w:top w:val="nil"/>
              <w:left w:val="nil"/>
              <w:bottom w:val="single" w:sz="4" w:space="0" w:color="auto"/>
              <w:right w:val="single" w:sz="4" w:space="0" w:color="auto"/>
            </w:tcBorders>
            <w:shd w:val="clear" w:color="000000" w:fill="FFFF00"/>
            <w:vAlign w:val="center"/>
            <w:hideMark/>
          </w:tcPr>
          <w:p w14:paraId="4059457C"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6065" w:type="dxa"/>
            <w:tcBorders>
              <w:top w:val="nil"/>
              <w:left w:val="nil"/>
              <w:bottom w:val="single" w:sz="4" w:space="0" w:color="auto"/>
              <w:right w:val="single" w:sz="4" w:space="0" w:color="auto"/>
            </w:tcBorders>
            <w:shd w:val="clear" w:color="000000" w:fill="FFFF00"/>
            <w:hideMark/>
          </w:tcPr>
          <w:p w14:paraId="3BCB8F2C"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w:t>
            </w:r>
          </w:p>
        </w:tc>
      </w:tr>
      <w:tr w:rsidR="00800774" w:rsidRPr="009B4ADD" w14:paraId="2B16846B" w14:textId="77777777" w:rsidTr="00CE624B">
        <w:trPr>
          <w:trHeight w:val="360"/>
        </w:trPr>
        <w:tc>
          <w:tcPr>
            <w:tcW w:w="649" w:type="dxa"/>
            <w:vMerge w:val="restart"/>
            <w:tcBorders>
              <w:top w:val="nil"/>
              <w:left w:val="single" w:sz="4" w:space="0" w:color="auto"/>
              <w:bottom w:val="single" w:sz="4" w:space="0" w:color="auto"/>
              <w:right w:val="single" w:sz="4" w:space="0" w:color="auto"/>
            </w:tcBorders>
            <w:shd w:val="clear" w:color="auto" w:fill="auto"/>
            <w:hideMark/>
          </w:tcPr>
          <w:p w14:paraId="3F7FEECD"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6</w:t>
            </w:r>
          </w:p>
        </w:tc>
        <w:tc>
          <w:tcPr>
            <w:tcW w:w="1506" w:type="dxa"/>
            <w:vMerge w:val="restart"/>
            <w:tcBorders>
              <w:top w:val="nil"/>
              <w:left w:val="single" w:sz="4" w:space="0" w:color="auto"/>
              <w:bottom w:val="single" w:sz="4" w:space="0" w:color="auto"/>
              <w:right w:val="single" w:sz="4" w:space="0" w:color="auto"/>
            </w:tcBorders>
            <w:shd w:val="clear" w:color="auto" w:fill="auto"/>
            <w:hideMark/>
          </w:tcPr>
          <w:p w14:paraId="29F8FC66"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POE Switches - Cisco 24 LPS-I</w:t>
            </w:r>
          </w:p>
        </w:tc>
        <w:tc>
          <w:tcPr>
            <w:tcW w:w="817" w:type="dxa"/>
            <w:vMerge w:val="restart"/>
            <w:tcBorders>
              <w:top w:val="nil"/>
              <w:left w:val="single" w:sz="4" w:space="0" w:color="auto"/>
              <w:bottom w:val="single" w:sz="4" w:space="0" w:color="auto"/>
              <w:right w:val="single" w:sz="4" w:space="0" w:color="auto"/>
            </w:tcBorders>
            <w:shd w:val="clear" w:color="auto" w:fill="auto"/>
            <w:noWrap/>
            <w:hideMark/>
          </w:tcPr>
          <w:p w14:paraId="4FF7AB4C"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2</w:t>
            </w:r>
          </w:p>
        </w:tc>
        <w:tc>
          <w:tcPr>
            <w:tcW w:w="2063" w:type="dxa"/>
            <w:tcBorders>
              <w:top w:val="nil"/>
              <w:left w:val="nil"/>
              <w:bottom w:val="single" w:sz="4" w:space="0" w:color="auto"/>
              <w:right w:val="single" w:sz="4" w:space="0" w:color="auto"/>
            </w:tcBorders>
            <w:shd w:val="clear" w:color="auto" w:fill="auto"/>
            <w:vAlign w:val="center"/>
            <w:hideMark/>
          </w:tcPr>
          <w:p w14:paraId="6B735F12"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6065" w:type="dxa"/>
            <w:tcBorders>
              <w:top w:val="nil"/>
              <w:left w:val="nil"/>
              <w:bottom w:val="single" w:sz="4" w:space="0" w:color="auto"/>
              <w:right w:val="single" w:sz="4" w:space="0" w:color="auto"/>
            </w:tcBorders>
            <w:shd w:val="clear" w:color="auto" w:fill="auto"/>
            <w:vAlign w:val="center"/>
            <w:hideMark/>
          </w:tcPr>
          <w:p w14:paraId="441314EC"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w:t>
            </w:r>
          </w:p>
        </w:tc>
      </w:tr>
      <w:tr w:rsidR="00800774" w:rsidRPr="009B4ADD" w14:paraId="385C275E" w14:textId="77777777" w:rsidTr="00CE624B">
        <w:trPr>
          <w:trHeight w:val="360"/>
        </w:trPr>
        <w:tc>
          <w:tcPr>
            <w:tcW w:w="649" w:type="dxa"/>
            <w:vMerge/>
            <w:tcBorders>
              <w:top w:val="nil"/>
              <w:left w:val="single" w:sz="4" w:space="0" w:color="auto"/>
              <w:bottom w:val="single" w:sz="4" w:space="0" w:color="auto"/>
              <w:right w:val="single" w:sz="4" w:space="0" w:color="auto"/>
            </w:tcBorders>
            <w:vAlign w:val="center"/>
            <w:hideMark/>
          </w:tcPr>
          <w:p w14:paraId="19E2B8D1"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9D8E964"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17E7567"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B6A9C40"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Feature Set</w:t>
            </w:r>
          </w:p>
        </w:tc>
        <w:tc>
          <w:tcPr>
            <w:tcW w:w="6065" w:type="dxa"/>
            <w:tcBorders>
              <w:top w:val="nil"/>
              <w:left w:val="nil"/>
              <w:bottom w:val="single" w:sz="4" w:space="0" w:color="auto"/>
              <w:right w:val="single" w:sz="4" w:space="0" w:color="auto"/>
            </w:tcBorders>
            <w:shd w:val="clear" w:color="auto" w:fill="auto"/>
            <w:vAlign w:val="center"/>
            <w:hideMark/>
          </w:tcPr>
          <w:p w14:paraId="73F9270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IP Base</w:t>
            </w:r>
          </w:p>
        </w:tc>
      </w:tr>
      <w:tr w:rsidR="00800774" w:rsidRPr="009B4ADD" w14:paraId="49E05AC2" w14:textId="77777777" w:rsidTr="00CE624B">
        <w:trPr>
          <w:trHeight w:val="360"/>
        </w:trPr>
        <w:tc>
          <w:tcPr>
            <w:tcW w:w="649" w:type="dxa"/>
            <w:vMerge/>
            <w:tcBorders>
              <w:top w:val="nil"/>
              <w:left w:val="single" w:sz="4" w:space="0" w:color="auto"/>
              <w:bottom w:val="single" w:sz="4" w:space="0" w:color="auto"/>
              <w:right w:val="single" w:sz="4" w:space="0" w:color="auto"/>
            </w:tcBorders>
            <w:vAlign w:val="center"/>
            <w:hideMark/>
          </w:tcPr>
          <w:p w14:paraId="425F0E8D"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3BE030D"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3B87DCAB"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62968E1"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Ports</w:t>
            </w:r>
          </w:p>
        </w:tc>
        <w:tc>
          <w:tcPr>
            <w:tcW w:w="6065" w:type="dxa"/>
            <w:tcBorders>
              <w:top w:val="nil"/>
              <w:left w:val="nil"/>
              <w:bottom w:val="single" w:sz="4" w:space="0" w:color="auto"/>
              <w:right w:val="single" w:sz="4" w:space="0" w:color="auto"/>
            </w:tcBorders>
            <w:shd w:val="clear" w:color="auto" w:fill="auto"/>
            <w:vAlign w:val="center"/>
            <w:hideMark/>
          </w:tcPr>
          <w:p w14:paraId="5DA97AF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Stackable 24 * 10/100/1000 Ethernet ports</w:t>
            </w:r>
          </w:p>
        </w:tc>
      </w:tr>
      <w:tr w:rsidR="00800774" w:rsidRPr="009B4ADD" w14:paraId="7D0EE023" w14:textId="77777777" w:rsidTr="00CE624B">
        <w:trPr>
          <w:trHeight w:val="975"/>
        </w:trPr>
        <w:tc>
          <w:tcPr>
            <w:tcW w:w="649" w:type="dxa"/>
            <w:vMerge/>
            <w:tcBorders>
              <w:top w:val="nil"/>
              <w:left w:val="single" w:sz="4" w:space="0" w:color="auto"/>
              <w:bottom w:val="single" w:sz="4" w:space="0" w:color="auto"/>
              <w:right w:val="single" w:sz="4" w:space="0" w:color="auto"/>
            </w:tcBorders>
            <w:vAlign w:val="center"/>
            <w:hideMark/>
          </w:tcPr>
          <w:p w14:paraId="3F06A15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C6755EC"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358331A"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09AD235F"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Maximum stacking number</w:t>
            </w:r>
          </w:p>
        </w:tc>
        <w:tc>
          <w:tcPr>
            <w:tcW w:w="6065" w:type="dxa"/>
            <w:tcBorders>
              <w:top w:val="nil"/>
              <w:left w:val="nil"/>
              <w:bottom w:val="single" w:sz="4" w:space="0" w:color="auto"/>
              <w:right w:val="single" w:sz="4" w:space="0" w:color="auto"/>
            </w:tcBorders>
            <w:shd w:val="clear" w:color="auto" w:fill="auto"/>
            <w:vAlign w:val="center"/>
            <w:hideMark/>
          </w:tcPr>
          <w:p w14:paraId="5232AC75"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9</w:t>
            </w:r>
          </w:p>
        </w:tc>
      </w:tr>
      <w:tr w:rsidR="00800774" w:rsidRPr="009B4ADD" w14:paraId="0E66C512" w14:textId="77777777" w:rsidTr="00CE624B">
        <w:trPr>
          <w:trHeight w:val="615"/>
        </w:trPr>
        <w:tc>
          <w:tcPr>
            <w:tcW w:w="649" w:type="dxa"/>
            <w:vMerge/>
            <w:tcBorders>
              <w:top w:val="nil"/>
              <w:left w:val="single" w:sz="4" w:space="0" w:color="auto"/>
              <w:bottom w:val="single" w:sz="4" w:space="0" w:color="auto"/>
              <w:right w:val="single" w:sz="4" w:space="0" w:color="auto"/>
            </w:tcBorders>
            <w:vAlign w:val="center"/>
            <w:hideMark/>
          </w:tcPr>
          <w:p w14:paraId="3EB9A48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2EA057E"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6E197EE"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78E415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Stack bandwidth</w:t>
            </w:r>
          </w:p>
        </w:tc>
        <w:tc>
          <w:tcPr>
            <w:tcW w:w="6065" w:type="dxa"/>
            <w:tcBorders>
              <w:top w:val="nil"/>
              <w:left w:val="nil"/>
              <w:bottom w:val="single" w:sz="4" w:space="0" w:color="auto"/>
              <w:right w:val="single" w:sz="4" w:space="0" w:color="auto"/>
            </w:tcBorders>
            <w:shd w:val="clear" w:color="auto" w:fill="auto"/>
            <w:vAlign w:val="center"/>
            <w:hideMark/>
          </w:tcPr>
          <w:p w14:paraId="576D1260"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480 </w:t>
            </w:r>
            <w:proofErr w:type="spellStart"/>
            <w:r w:rsidRPr="009B4ADD">
              <w:rPr>
                <w:rFonts w:ascii="Bookman Old Style" w:hAnsi="Bookman Old Style" w:cs="Calibri"/>
                <w:szCs w:val="24"/>
                <w:lang w:val="en-US"/>
              </w:rPr>
              <w:t>Gpbs</w:t>
            </w:r>
            <w:proofErr w:type="spellEnd"/>
          </w:p>
        </w:tc>
      </w:tr>
      <w:tr w:rsidR="00800774" w:rsidRPr="009B4ADD" w14:paraId="129E7C98"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17A2EF0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60B793F6"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DB430B6"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04BDA8FC"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Switching Capacity</w:t>
            </w:r>
          </w:p>
        </w:tc>
        <w:tc>
          <w:tcPr>
            <w:tcW w:w="6065" w:type="dxa"/>
            <w:tcBorders>
              <w:top w:val="nil"/>
              <w:left w:val="nil"/>
              <w:bottom w:val="single" w:sz="4" w:space="0" w:color="auto"/>
              <w:right w:val="single" w:sz="4" w:space="0" w:color="auto"/>
            </w:tcBorders>
            <w:shd w:val="clear" w:color="auto" w:fill="auto"/>
            <w:vAlign w:val="center"/>
            <w:hideMark/>
          </w:tcPr>
          <w:p w14:paraId="7B08908D"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92 </w:t>
            </w:r>
            <w:proofErr w:type="spellStart"/>
            <w:r w:rsidRPr="009B4ADD">
              <w:rPr>
                <w:rFonts w:ascii="Bookman Old Style" w:hAnsi="Bookman Old Style" w:cs="Calibri"/>
                <w:szCs w:val="24"/>
                <w:lang w:val="en-US"/>
              </w:rPr>
              <w:t>Gpbs</w:t>
            </w:r>
            <w:proofErr w:type="spellEnd"/>
            <w:r w:rsidRPr="009B4ADD">
              <w:rPr>
                <w:rFonts w:ascii="Bookman Old Style" w:hAnsi="Bookman Old Style" w:cs="Calibri"/>
                <w:szCs w:val="24"/>
                <w:lang w:val="en-US"/>
              </w:rPr>
              <w:t>, 1 network module slot, 220-W power supply</w:t>
            </w:r>
          </w:p>
        </w:tc>
      </w:tr>
      <w:tr w:rsidR="00800774" w:rsidRPr="009B4ADD" w14:paraId="26299148" w14:textId="77777777" w:rsidTr="00CE624B">
        <w:trPr>
          <w:trHeight w:val="360"/>
        </w:trPr>
        <w:tc>
          <w:tcPr>
            <w:tcW w:w="649" w:type="dxa"/>
            <w:vMerge/>
            <w:tcBorders>
              <w:top w:val="nil"/>
              <w:left w:val="single" w:sz="4" w:space="0" w:color="auto"/>
              <w:bottom w:val="single" w:sz="4" w:space="0" w:color="auto"/>
              <w:right w:val="single" w:sz="4" w:space="0" w:color="auto"/>
            </w:tcBorders>
            <w:vAlign w:val="center"/>
            <w:hideMark/>
          </w:tcPr>
          <w:p w14:paraId="651E80FF"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E47B62A"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02448F2"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0B0F1DAC"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RAM</w:t>
            </w:r>
          </w:p>
        </w:tc>
        <w:tc>
          <w:tcPr>
            <w:tcW w:w="6065" w:type="dxa"/>
            <w:tcBorders>
              <w:top w:val="nil"/>
              <w:left w:val="nil"/>
              <w:bottom w:val="single" w:sz="4" w:space="0" w:color="auto"/>
              <w:right w:val="single" w:sz="4" w:space="0" w:color="auto"/>
            </w:tcBorders>
            <w:shd w:val="clear" w:color="auto" w:fill="auto"/>
            <w:vAlign w:val="center"/>
            <w:hideMark/>
          </w:tcPr>
          <w:p w14:paraId="5DF1F3F9"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4 GB</w:t>
            </w:r>
          </w:p>
        </w:tc>
      </w:tr>
      <w:tr w:rsidR="00800774" w:rsidRPr="009B4ADD" w14:paraId="7F822940" w14:textId="77777777" w:rsidTr="00CE624B">
        <w:trPr>
          <w:trHeight w:val="570"/>
        </w:trPr>
        <w:tc>
          <w:tcPr>
            <w:tcW w:w="649" w:type="dxa"/>
            <w:vMerge/>
            <w:tcBorders>
              <w:top w:val="nil"/>
              <w:left w:val="single" w:sz="4" w:space="0" w:color="auto"/>
              <w:bottom w:val="single" w:sz="4" w:space="0" w:color="auto"/>
              <w:right w:val="single" w:sz="4" w:space="0" w:color="auto"/>
            </w:tcBorders>
            <w:vAlign w:val="center"/>
            <w:hideMark/>
          </w:tcPr>
          <w:p w14:paraId="23B74F0D"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A605BAC"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6DA9A6EE"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2075E350"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Flash Memory</w:t>
            </w:r>
          </w:p>
        </w:tc>
        <w:tc>
          <w:tcPr>
            <w:tcW w:w="6065" w:type="dxa"/>
            <w:tcBorders>
              <w:top w:val="nil"/>
              <w:left w:val="nil"/>
              <w:bottom w:val="single" w:sz="4" w:space="0" w:color="auto"/>
              <w:right w:val="single" w:sz="4" w:space="0" w:color="auto"/>
            </w:tcBorders>
            <w:shd w:val="clear" w:color="auto" w:fill="auto"/>
            <w:vAlign w:val="center"/>
            <w:hideMark/>
          </w:tcPr>
          <w:p w14:paraId="659E286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2 GB</w:t>
            </w:r>
          </w:p>
        </w:tc>
      </w:tr>
      <w:tr w:rsidR="00800774" w:rsidRPr="009B4ADD" w14:paraId="6879F42C" w14:textId="77777777" w:rsidTr="00CE624B">
        <w:trPr>
          <w:trHeight w:val="885"/>
        </w:trPr>
        <w:tc>
          <w:tcPr>
            <w:tcW w:w="649" w:type="dxa"/>
            <w:vMerge/>
            <w:tcBorders>
              <w:top w:val="nil"/>
              <w:left w:val="single" w:sz="4" w:space="0" w:color="auto"/>
              <w:bottom w:val="single" w:sz="4" w:space="0" w:color="auto"/>
              <w:right w:val="single" w:sz="4" w:space="0" w:color="auto"/>
            </w:tcBorders>
            <w:vAlign w:val="center"/>
            <w:hideMark/>
          </w:tcPr>
          <w:p w14:paraId="3F7570E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77993CE"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E2814A9"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2AD7488"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Number of AP per switch/stack</w:t>
            </w:r>
          </w:p>
        </w:tc>
        <w:tc>
          <w:tcPr>
            <w:tcW w:w="6065" w:type="dxa"/>
            <w:tcBorders>
              <w:top w:val="nil"/>
              <w:left w:val="nil"/>
              <w:bottom w:val="single" w:sz="4" w:space="0" w:color="auto"/>
              <w:right w:val="single" w:sz="4" w:space="0" w:color="auto"/>
            </w:tcBorders>
            <w:shd w:val="clear" w:color="auto" w:fill="auto"/>
            <w:vAlign w:val="center"/>
            <w:hideMark/>
          </w:tcPr>
          <w:p w14:paraId="635C56C7"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100 - UPOE ports</w:t>
            </w:r>
          </w:p>
        </w:tc>
      </w:tr>
      <w:tr w:rsidR="00800774" w:rsidRPr="009B4ADD" w14:paraId="730CCDFD" w14:textId="77777777" w:rsidTr="00CE624B">
        <w:trPr>
          <w:trHeight w:val="915"/>
        </w:trPr>
        <w:tc>
          <w:tcPr>
            <w:tcW w:w="649" w:type="dxa"/>
            <w:vMerge/>
            <w:tcBorders>
              <w:top w:val="nil"/>
              <w:left w:val="single" w:sz="4" w:space="0" w:color="auto"/>
              <w:bottom w:val="single" w:sz="4" w:space="0" w:color="auto"/>
              <w:right w:val="single" w:sz="4" w:space="0" w:color="auto"/>
            </w:tcBorders>
            <w:vAlign w:val="center"/>
            <w:hideMark/>
          </w:tcPr>
          <w:p w14:paraId="29991AB2"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1A1E8EA"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6B71596F"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7680DE0C"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Number of wireless clients per switch/stack</w:t>
            </w:r>
          </w:p>
        </w:tc>
        <w:tc>
          <w:tcPr>
            <w:tcW w:w="6065" w:type="dxa"/>
            <w:tcBorders>
              <w:top w:val="nil"/>
              <w:left w:val="nil"/>
              <w:bottom w:val="single" w:sz="4" w:space="0" w:color="auto"/>
              <w:right w:val="single" w:sz="4" w:space="0" w:color="auto"/>
            </w:tcBorders>
            <w:shd w:val="clear" w:color="auto" w:fill="auto"/>
            <w:vAlign w:val="center"/>
            <w:hideMark/>
          </w:tcPr>
          <w:p w14:paraId="48D373C3"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2000</w:t>
            </w:r>
          </w:p>
        </w:tc>
      </w:tr>
      <w:tr w:rsidR="00800774" w:rsidRPr="009B4ADD" w14:paraId="24F440E2"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4D474E0F"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38A65B3"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F6C4C1C"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8B09DF8"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Authorisation</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5AA91E17"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Manufacturer's </w:t>
            </w:r>
            <w:proofErr w:type="spellStart"/>
            <w:r w:rsidRPr="009B4ADD">
              <w:rPr>
                <w:rFonts w:ascii="Bookman Old Style" w:hAnsi="Bookman Old Style" w:cs="Calibri"/>
                <w:szCs w:val="24"/>
                <w:lang w:val="en-US"/>
              </w:rPr>
              <w:t>Authorisation</w:t>
            </w:r>
            <w:proofErr w:type="spellEnd"/>
          </w:p>
        </w:tc>
      </w:tr>
      <w:tr w:rsidR="00800774" w:rsidRPr="009B4ADD" w14:paraId="5851AD67"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4969E07D"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DD5F2B3"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3CCAE52"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2E484BD8"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Warranty</w:t>
            </w:r>
          </w:p>
        </w:tc>
        <w:tc>
          <w:tcPr>
            <w:tcW w:w="6065" w:type="dxa"/>
            <w:tcBorders>
              <w:top w:val="nil"/>
              <w:left w:val="nil"/>
              <w:bottom w:val="single" w:sz="4" w:space="0" w:color="auto"/>
              <w:right w:val="single" w:sz="4" w:space="0" w:color="auto"/>
            </w:tcBorders>
            <w:shd w:val="clear" w:color="auto" w:fill="auto"/>
            <w:vAlign w:val="center"/>
            <w:hideMark/>
          </w:tcPr>
          <w:p w14:paraId="26925EF5"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1 </w:t>
            </w:r>
            <w:proofErr w:type="spellStart"/>
            <w:r w:rsidRPr="009B4ADD">
              <w:rPr>
                <w:rFonts w:ascii="Bookman Old Style" w:hAnsi="Bookman Old Style" w:cs="Calibri"/>
                <w:szCs w:val="24"/>
                <w:lang w:val="en-US"/>
              </w:rPr>
              <w:t>yr</w:t>
            </w:r>
            <w:proofErr w:type="spellEnd"/>
          </w:p>
        </w:tc>
      </w:tr>
      <w:tr w:rsidR="00800774" w:rsidRPr="009B4ADD" w14:paraId="3A5ECFE1"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50761E6F"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E7A763E"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B171446"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F717C8C"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Catalog</w:t>
            </w:r>
          </w:p>
        </w:tc>
        <w:tc>
          <w:tcPr>
            <w:tcW w:w="6065" w:type="dxa"/>
            <w:tcBorders>
              <w:top w:val="nil"/>
              <w:left w:val="nil"/>
              <w:bottom w:val="single" w:sz="4" w:space="0" w:color="auto"/>
              <w:right w:val="single" w:sz="4" w:space="0" w:color="auto"/>
            </w:tcBorders>
            <w:shd w:val="clear" w:color="auto" w:fill="auto"/>
            <w:vAlign w:val="center"/>
            <w:hideMark/>
          </w:tcPr>
          <w:p w14:paraId="1FC3ECC4"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To be included</w:t>
            </w:r>
          </w:p>
        </w:tc>
      </w:tr>
      <w:tr w:rsidR="00800774" w:rsidRPr="009B4ADD" w14:paraId="20B499B6" w14:textId="77777777" w:rsidTr="00CE624B">
        <w:trPr>
          <w:trHeight w:val="162"/>
        </w:trPr>
        <w:tc>
          <w:tcPr>
            <w:tcW w:w="649" w:type="dxa"/>
            <w:tcBorders>
              <w:top w:val="nil"/>
              <w:left w:val="single" w:sz="4" w:space="0" w:color="auto"/>
              <w:bottom w:val="single" w:sz="4" w:space="0" w:color="auto"/>
              <w:right w:val="single" w:sz="4" w:space="0" w:color="auto"/>
            </w:tcBorders>
            <w:shd w:val="clear" w:color="000000" w:fill="FFFF00"/>
            <w:noWrap/>
            <w:hideMark/>
          </w:tcPr>
          <w:p w14:paraId="6259B8D0"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1506" w:type="dxa"/>
            <w:tcBorders>
              <w:top w:val="nil"/>
              <w:left w:val="nil"/>
              <w:bottom w:val="single" w:sz="4" w:space="0" w:color="auto"/>
              <w:right w:val="single" w:sz="4" w:space="0" w:color="auto"/>
            </w:tcBorders>
            <w:shd w:val="clear" w:color="000000" w:fill="FFFF00"/>
            <w:hideMark/>
          </w:tcPr>
          <w:p w14:paraId="2713E7BE"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817" w:type="dxa"/>
            <w:tcBorders>
              <w:top w:val="nil"/>
              <w:left w:val="nil"/>
              <w:bottom w:val="single" w:sz="4" w:space="0" w:color="auto"/>
              <w:right w:val="single" w:sz="4" w:space="0" w:color="auto"/>
            </w:tcBorders>
            <w:shd w:val="clear" w:color="000000" w:fill="FFFF00"/>
            <w:hideMark/>
          </w:tcPr>
          <w:p w14:paraId="41AE383E"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2063" w:type="dxa"/>
            <w:tcBorders>
              <w:top w:val="nil"/>
              <w:left w:val="nil"/>
              <w:bottom w:val="single" w:sz="4" w:space="0" w:color="auto"/>
              <w:right w:val="single" w:sz="4" w:space="0" w:color="auto"/>
            </w:tcBorders>
            <w:shd w:val="clear" w:color="000000" w:fill="FFFF00"/>
            <w:vAlign w:val="center"/>
            <w:hideMark/>
          </w:tcPr>
          <w:p w14:paraId="53B082A8"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6065" w:type="dxa"/>
            <w:tcBorders>
              <w:top w:val="nil"/>
              <w:left w:val="nil"/>
              <w:bottom w:val="single" w:sz="4" w:space="0" w:color="auto"/>
              <w:right w:val="single" w:sz="4" w:space="0" w:color="auto"/>
            </w:tcBorders>
            <w:shd w:val="clear" w:color="000000" w:fill="FFFF00"/>
            <w:vAlign w:val="center"/>
            <w:hideMark/>
          </w:tcPr>
          <w:p w14:paraId="35914298"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w:t>
            </w:r>
          </w:p>
        </w:tc>
      </w:tr>
      <w:tr w:rsidR="00800774" w:rsidRPr="009B4ADD" w14:paraId="76C7D9ED" w14:textId="77777777" w:rsidTr="00CE624B">
        <w:trPr>
          <w:trHeight w:val="360"/>
        </w:trPr>
        <w:tc>
          <w:tcPr>
            <w:tcW w:w="649" w:type="dxa"/>
            <w:vMerge w:val="restart"/>
            <w:tcBorders>
              <w:top w:val="nil"/>
              <w:left w:val="single" w:sz="4" w:space="0" w:color="auto"/>
              <w:bottom w:val="single" w:sz="4" w:space="0" w:color="auto"/>
              <w:right w:val="single" w:sz="4" w:space="0" w:color="auto"/>
            </w:tcBorders>
            <w:shd w:val="clear" w:color="auto" w:fill="auto"/>
            <w:hideMark/>
          </w:tcPr>
          <w:p w14:paraId="4B79A273"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7</w:t>
            </w:r>
          </w:p>
        </w:tc>
        <w:tc>
          <w:tcPr>
            <w:tcW w:w="1506" w:type="dxa"/>
            <w:vMerge w:val="restart"/>
            <w:tcBorders>
              <w:top w:val="nil"/>
              <w:left w:val="single" w:sz="4" w:space="0" w:color="auto"/>
              <w:bottom w:val="single" w:sz="4" w:space="0" w:color="auto"/>
              <w:right w:val="single" w:sz="4" w:space="0" w:color="auto"/>
            </w:tcBorders>
            <w:shd w:val="clear" w:color="auto" w:fill="auto"/>
            <w:hideMark/>
          </w:tcPr>
          <w:p w14:paraId="1459EC9F"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POE Switches - Cisco 48 LPS-I</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58D7573E"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2</w:t>
            </w:r>
          </w:p>
        </w:tc>
        <w:tc>
          <w:tcPr>
            <w:tcW w:w="2063" w:type="dxa"/>
            <w:tcBorders>
              <w:top w:val="nil"/>
              <w:left w:val="nil"/>
              <w:bottom w:val="single" w:sz="4" w:space="0" w:color="auto"/>
              <w:right w:val="single" w:sz="4" w:space="0" w:color="auto"/>
            </w:tcBorders>
            <w:shd w:val="clear" w:color="auto" w:fill="auto"/>
            <w:vAlign w:val="center"/>
            <w:hideMark/>
          </w:tcPr>
          <w:p w14:paraId="583ACA4D"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Product Code</w:t>
            </w:r>
          </w:p>
        </w:tc>
        <w:tc>
          <w:tcPr>
            <w:tcW w:w="6065" w:type="dxa"/>
            <w:tcBorders>
              <w:top w:val="nil"/>
              <w:left w:val="nil"/>
              <w:bottom w:val="single" w:sz="4" w:space="0" w:color="auto"/>
              <w:right w:val="single" w:sz="4" w:space="0" w:color="auto"/>
            </w:tcBorders>
            <w:shd w:val="clear" w:color="auto" w:fill="auto"/>
            <w:vAlign w:val="center"/>
            <w:hideMark/>
          </w:tcPr>
          <w:p w14:paraId="626FD193"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WS-C3850-48T-S</w:t>
            </w:r>
          </w:p>
        </w:tc>
      </w:tr>
      <w:tr w:rsidR="00800774" w:rsidRPr="009B4ADD" w14:paraId="3C51A356" w14:textId="77777777" w:rsidTr="00CE624B">
        <w:trPr>
          <w:trHeight w:val="360"/>
        </w:trPr>
        <w:tc>
          <w:tcPr>
            <w:tcW w:w="649" w:type="dxa"/>
            <w:vMerge/>
            <w:tcBorders>
              <w:top w:val="nil"/>
              <w:left w:val="single" w:sz="4" w:space="0" w:color="auto"/>
              <w:bottom w:val="single" w:sz="4" w:space="0" w:color="auto"/>
              <w:right w:val="single" w:sz="4" w:space="0" w:color="auto"/>
            </w:tcBorders>
            <w:vAlign w:val="center"/>
            <w:hideMark/>
          </w:tcPr>
          <w:p w14:paraId="6C005E05"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6523C8A5"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8D55243"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AC19288"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Feature Set</w:t>
            </w:r>
          </w:p>
        </w:tc>
        <w:tc>
          <w:tcPr>
            <w:tcW w:w="6065" w:type="dxa"/>
            <w:tcBorders>
              <w:top w:val="nil"/>
              <w:left w:val="nil"/>
              <w:bottom w:val="single" w:sz="4" w:space="0" w:color="auto"/>
              <w:right w:val="single" w:sz="4" w:space="0" w:color="auto"/>
            </w:tcBorders>
            <w:shd w:val="clear" w:color="auto" w:fill="auto"/>
            <w:vAlign w:val="center"/>
            <w:hideMark/>
          </w:tcPr>
          <w:p w14:paraId="0F1F3C1B"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IP Base</w:t>
            </w:r>
          </w:p>
        </w:tc>
      </w:tr>
      <w:tr w:rsidR="00800774" w:rsidRPr="009B4ADD" w14:paraId="2EE6E3F5" w14:textId="77777777" w:rsidTr="00CE624B">
        <w:trPr>
          <w:trHeight w:val="360"/>
        </w:trPr>
        <w:tc>
          <w:tcPr>
            <w:tcW w:w="649" w:type="dxa"/>
            <w:vMerge/>
            <w:tcBorders>
              <w:top w:val="nil"/>
              <w:left w:val="single" w:sz="4" w:space="0" w:color="auto"/>
              <w:bottom w:val="single" w:sz="4" w:space="0" w:color="auto"/>
              <w:right w:val="single" w:sz="4" w:space="0" w:color="auto"/>
            </w:tcBorders>
            <w:vAlign w:val="center"/>
            <w:hideMark/>
          </w:tcPr>
          <w:p w14:paraId="22F3F7AE"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04719519"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4718D1E"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33F71BE"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Ports</w:t>
            </w:r>
          </w:p>
        </w:tc>
        <w:tc>
          <w:tcPr>
            <w:tcW w:w="6065" w:type="dxa"/>
            <w:tcBorders>
              <w:top w:val="nil"/>
              <w:left w:val="nil"/>
              <w:bottom w:val="single" w:sz="4" w:space="0" w:color="auto"/>
              <w:right w:val="single" w:sz="4" w:space="0" w:color="auto"/>
            </w:tcBorders>
            <w:shd w:val="clear" w:color="auto" w:fill="auto"/>
            <w:vAlign w:val="center"/>
            <w:hideMark/>
          </w:tcPr>
          <w:p w14:paraId="13FB688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Stackable 48 x 10/100/1000</w:t>
            </w:r>
          </w:p>
        </w:tc>
      </w:tr>
      <w:tr w:rsidR="00800774" w:rsidRPr="009B4ADD" w14:paraId="55050281" w14:textId="77777777" w:rsidTr="00CE624B">
        <w:trPr>
          <w:trHeight w:val="555"/>
        </w:trPr>
        <w:tc>
          <w:tcPr>
            <w:tcW w:w="649" w:type="dxa"/>
            <w:vMerge/>
            <w:tcBorders>
              <w:top w:val="nil"/>
              <w:left w:val="single" w:sz="4" w:space="0" w:color="auto"/>
              <w:bottom w:val="single" w:sz="4" w:space="0" w:color="auto"/>
              <w:right w:val="single" w:sz="4" w:space="0" w:color="auto"/>
            </w:tcBorders>
            <w:vAlign w:val="center"/>
            <w:hideMark/>
          </w:tcPr>
          <w:p w14:paraId="6AC3F5B5"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AB61A6F"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372113EE"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0B0651D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Maximum stacking number</w:t>
            </w:r>
          </w:p>
        </w:tc>
        <w:tc>
          <w:tcPr>
            <w:tcW w:w="6065" w:type="dxa"/>
            <w:tcBorders>
              <w:top w:val="nil"/>
              <w:left w:val="nil"/>
              <w:bottom w:val="single" w:sz="4" w:space="0" w:color="auto"/>
              <w:right w:val="single" w:sz="4" w:space="0" w:color="auto"/>
            </w:tcBorders>
            <w:shd w:val="clear" w:color="auto" w:fill="auto"/>
            <w:vAlign w:val="center"/>
            <w:hideMark/>
          </w:tcPr>
          <w:p w14:paraId="0C7DE69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9</w:t>
            </w:r>
          </w:p>
        </w:tc>
      </w:tr>
      <w:tr w:rsidR="00800774" w:rsidRPr="009B4ADD" w14:paraId="0D010497" w14:textId="77777777" w:rsidTr="00CE624B">
        <w:trPr>
          <w:trHeight w:val="600"/>
        </w:trPr>
        <w:tc>
          <w:tcPr>
            <w:tcW w:w="649" w:type="dxa"/>
            <w:vMerge/>
            <w:tcBorders>
              <w:top w:val="nil"/>
              <w:left w:val="single" w:sz="4" w:space="0" w:color="auto"/>
              <w:bottom w:val="single" w:sz="4" w:space="0" w:color="auto"/>
              <w:right w:val="single" w:sz="4" w:space="0" w:color="auto"/>
            </w:tcBorders>
            <w:vAlign w:val="center"/>
            <w:hideMark/>
          </w:tcPr>
          <w:p w14:paraId="3C3DF72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303FDA1B"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C9EFB1A"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A13DE41"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Stack bandwidth</w:t>
            </w:r>
          </w:p>
        </w:tc>
        <w:tc>
          <w:tcPr>
            <w:tcW w:w="6065" w:type="dxa"/>
            <w:tcBorders>
              <w:top w:val="nil"/>
              <w:left w:val="nil"/>
              <w:bottom w:val="single" w:sz="4" w:space="0" w:color="auto"/>
              <w:right w:val="single" w:sz="4" w:space="0" w:color="auto"/>
            </w:tcBorders>
            <w:shd w:val="clear" w:color="auto" w:fill="auto"/>
            <w:vAlign w:val="center"/>
            <w:hideMark/>
          </w:tcPr>
          <w:p w14:paraId="074213D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480 </w:t>
            </w:r>
            <w:proofErr w:type="spellStart"/>
            <w:r w:rsidRPr="009B4ADD">
              <w:rPr>
                <w:rFonts w:ascii="Bookman Old Style" w:hAnsi="Bookman Old Style" w:cs="Calibri"/>
                <w:szCs w:val="24"/>
                <w:lang w:val="en-US"/>
              </w:rPr>
              <w:t>Gbps</w:t>
            </w:r>
            <w:proofErr w:type="spellEnd"/>
          </w:p>
        </w:tc>
      </w:tr>
      <w:tr w:rsidR="00800774" w:rsidRPr="009B4ADD" w14:paraId="79A66FE0"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7B19DFA1"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AA52E55"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DEF3CB0"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7DF7DC30"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Forwarding Performance</w:t>
            </w:r>
          </w:p>
        </w:tc>
        <w:tc>
          <w:tcPr>
            <w:tcW w:w="6065" w:type="dxa"/>
            <w:tcBorders>
              <w:top w:val="nil"/>
              <w:left w:val="nil"/>
              <w:bottom w:val="single" w:sz="4" w:space="0" w:color="auto"/>
              <w:right w:val="single" w:sz="4" w:space="0" w:color="auto"/>
            </w:tcBorders>
            <w:shd w:val="clear" w:color="auto" w:fill="auto"/>
            <w:vAlign w:val="center"/>
            <w:hideMark/>
          </w:tcPr>
          <w:p w14:paraId="28C71CB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130.95 </w:t>
            </w:r>
            <w:proofErr w:type="spellStart"/>
            <w:r w:rsidRPr="009B4ADD">
              <w:rPr>
                <w:rFonts w:ascii="Bookman Old Style" w:hAnsi="Bookman Old Style" w:cs="Calibri"/>
                <w:szCs w:val="24"/>
                <w:lang w:val="en-US"/>
              </w:rPr>
              <w:t>Mpps</w:t>
            </w:r>
            <w:proofErr w:type="spellEnd"/>
          </w:p>
        </w:tc>
      </w:tr>
      <w:tr w:rsidR="00800774" w:rsidRPr="009B4ADD" w14:paraId="5D3E09E4" w14:textId="77777777" w:rsidTr="00CE624B">
        <w:trPr>
          <w:trHeight w:val="585"/>
        </w:trPr>
        <w:tc>
          <w:tcPr>
            <w:tcW w:w="649" w:type="dxa"/>
            <w:vMerge/>
            <w:tcBorders>
              <w:top w:val="nil"/>
              <w:left w:val="single" w:sz="4" w:space="0" w:color="auto"/>
              <w:bottom w:val="single" w:sz="4" w:space="0" w:color="auto"/>
              <w:right w:val="single" w:sz="4" w:space="0" w:color="auto"/>
            </w:tcBorders>
            <w:vAlign w:val="center"/>
            <w:hideMark/>
          </w:tcPr>
          <w:p w14:paraId="011ECFD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617976A"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218751C"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F51699C"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Switching Capacity</w:t>
            </w:r>
          </w:p>
        </w:tc>
        <w:tc>
          <w:tcPr>
            <w:tcW w:w="6065" w:type="dxa"/>
            <w:tcBorders>
              <w:top w:val="nil"/>
              <w:left w:val="nil"/>
              <w:bottom w:val="single" w:sz="4" w:space="0" w:color="auto"/>
              <w:right w:val="single" w:sz="4" w:space="0" w:color="auto"/>
            </w:tcBorders>
            <w:shd w:val="clear" w:color="auto" w:fill="auto"/>
            <w:vAlign w:val="center"/>
            <w:hideMark/>
          </w:tcPr>
          <w:p w14:paraId="114D4AD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176 </w:t>
            </w:r>
            <w:proofErr w:type="spellStart"/>
            <w:r w:rsidRPr="009B4ADD">
              <w:rPr>
                <w:rFonts w:ascii="Bookman Old Style" w:hAnsi="Bookman Old Style" w:cs="Calibri"/>
                <w:szCs w:val="24"/>
                <w:lang w:val="en-US"/>
              </w:rPr>
              <w:t>Gbps</w:t>
            </w:r>
            <w:proofErr w:type="spellEnd"/>
            <w:r w:rsidRPr="009B4ADD">
              <w:rPr>
                <w:rFonts w:ascii="Bookman Old Style" w:hAnsi="Bookman Old Style" w:cs="Calibri"/>
                <w:szCs w:val="24"/>
                <w:lang w:val="en-US"/>
              </w:rPr>
              <w:t>, 1 network module slot, 220-W power supply</w:t>
            </w:r>
          </w:p>
        </w:tc>
      </w:tr>
      <w:tr w:rsidR="00800774" w:rsidRPr="009B4ADD" w14:paraId="57936C27" w14:textId="77777777" w:rsidTr="00CE624B">
        <w:trPr>
          <w:trHeight w:val="810"/>
        </w:trPr>
        <w:tc>
          <w:tcPr>
            <w:tcW w:w="649" w:type="dxa"/>
            <w:vMerge/>
            <w:tcBorders>
              <w:top w:val="nil"/>
              <w:left w:val="single" w:sz="4" w:space="0" w:color="auto"/>
              <w:bottom w:val="single" w:sz="4" w:space="0" w:color="auto"/>
              <w:right w:val="single" w:sz="4" w:space="0" w:color="auto"/>
            </w:tcBorders>
            <w:vAlign w:val="center"/>
            <w:hideMark/>
          </w:tcPr>
          <w:p w14:paraId="300E4CD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FA72143"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39B3C78E"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40FB5F9D"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Flash Memory</w:t>
            </w:r>
          </w:p>
        </w:tc>
        <w:tc>
          <w:tcPr>
            <w:tcW w:w="6065" w:type="dxa"/>
            <w:tcBorders>
              <w:top w:val="nil"/>
              <w:left w:val="nil"/>
              <w:bottom w:val="single" w:sz="4" w:space="0" w:color="auto"/>
              <w:right w:val="single" w:sz="4" w:space="0" w:color="auto"/>
            </w:tcBorders>
            <w:shd w:val="clear" w:color="auto" w:fill="auto"/>
            <w:vAlign w:val="center"/>
            <w:hideMark/>
          </w:tcPr>
          <w:p w14:paraId="068FD963"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4 G</w:t>
            </w:r>
          </w:p>
        </w:tc>
      </w:tr>
      <w:tr w:rsidR="00800774" w:rsidRPr="009B4ADD" w14:paraId="0E7D6D8D" w14:textId="77777777" w:rsidTr="00CE624B">
        <w:trPr>
          <w:trHeight w:val="900"/>
        </w:trPr>
        <w:tc>
          <w:tcPr>
            <w:tcW w:w="649" w:type="dxa"/>
            <w:vMerge/>
            <w:tcBorders>
              <w:top w:val="nil"/>
              <w:left w:val="single" w:sz="4" w:space="0" w:color="auto"/>
              <w:bottom w:val="single" w:sz="4" w:space="0" w:color="auto"/>
              <w:right w:val="single" w:sz="4" w:space="0" w:color="auto"/>
            </w:tcBorders>
            <w:vAlign w:val="center"/>
            <w:hideMark/>
          </w:tcPr>
          <w:p w14:paraId="4DA8EF0E"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64E7D296"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C86B0EA"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463DD47A"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Number of AP per switch/stack</w:t>
            </w:r>
          </w:p>
        </w:tc>
        <w:tc>
          <w:tcPr>
            <w:tcW w:w="6065" w:type="dxa"/>
            <w:tcBorders>
              <w:top w:val="nil"/>
              <w:left w:val="nil"/>
              <w:bottom w:val="single" w:sz="4" w:space="0" w:color="auto"/>
              <w:right w:val="single" w:sz="4" w:space="0" w:color="auto"/>
            </w:tcBorders>
            <w:shd w:val="clear" w:color="auto" w:fill="auto"/>
            <w:vAlign w:val="center"/>
            <w:hideMark/>
          </w:tcPr>
          <w:p w14:paraId="4D0D337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100 - UPOE ports</w:t>
            </w:r>
          </w:p>
        </w:tc>
      </w:tr>
      <w:tr w:rsidR="00800774" w:rsidRPr="009B4ADD" w14:paraId="17C9D27D" w14:textId="77777777" w:rsidTr="00CE624B">
        <w:trPr>
          <w:trHeight w:val="1230"/>
        </w:trPr>
        <w:tc>
          <w:tcPr>
            <w:tcW w:w="649" w:type="dxa"/>
            <w:vMerge/>
            <w:tcBorders>
              <w:top w:val="nil"/>
              <w:left w:val="single" w:sz="4" w:space="0" w:color="auto"/>
              <w:bottom w:val="single" w:sz="4" w:space="0" w:color="auto"/>
              <w:right w:val="single" w:sz="4" w:space="0" w:color="auto"/>
            </w:tcBorders>
            <w:vAlign w:val="center"/>
            <w:hideMark/>
          </w:tcPr>
          <w:p w14:paraId="7CE0689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819C67E"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FE0B501"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0A8CAA0E"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Number of wireless clients per switch/stack</w:t>
            </w:r>
          </w:p>
        </w:tc>
        <w:tc>
          <w:tcPr>
            <w:tcW w:w="6065" w:type="dxa"/>
            <w:tcBorders>
              <w:top w:val="nil"/>
              <w:left w:val="nil"/>
              <w:bottom w:val="single" w:sz="4" w:space="0" w:color="auto"/>
              <w:right w:val="single" w:sz="4" w:space="0" w:color="auto"/>
            </w:tcBorders>
            <w:shd w:val="clear" w:color="auto" w:fill="auto"/>
            <w:vAlign w:val="center"/>
            <w:hideMark/>
          </w:tcPr>
          <w:p w14:paraId="51648186"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2000</w:t>
            </w:r>
          </w:p>
        </w:tc>
      </w:tr>
      <w:tr w:rsidR="00800774" w:rsidRPr="009B4ADD" w14:paraId="50CD307D"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349CD2F6"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F560121"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176400F"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08436AC"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Authorisation</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7B32394D"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Manufacturer's </w:t>
            </w:r>
            <w:proofErr w:type="spellStart"/>
            <w:r w:rsidRPr="009B4ADD">
              <w:rPr>
                <w:rFonts w:ascii="Bookman Old Style" w:hAnsi="Bookman Old Style" w:cs="Calibri"/>
                <w:szCs w:val="24"/>
                <w:lang w:val="en-US"/>
              </w:rPr>
              <w:t>Authorisation</w:t>
            </w:r>
            <w:proofErr w:type="spellEnd"/>
          </w:p>
        </w:tc>
      </w:tr>
      <w:tr w:rsidR="00800774" w:rsidRPr="009B4ADD" w14:paraId="14AF88AE"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6ACA0C71"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644C2D81"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97AA1C7"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09D290E"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Warranty</w:t>
            </w:r>
          </w:p>
        </w:tc>
        <w:tc>
          <w:tcPr>
            <w:tcW w:w="6065" w:type="dxa"/>
            <w:tcBorders>
              <w:top w:val="nil"/>
              <w:left w:val="nil"/>
              <w:bottom w:val="single" w:sz="4" w:space="0" w:color="auto"/>
              <w:right w:val="single" w:sz="4" w:space="0" w:color="auto"/>
            </w:tcBorders>
            <w:shd w:val="clear" w:color="auto" w:fill="auto"/>
            <w:vAlign w:val="center"/>
            <w:hideMark/>
          </w:tcPr>
          <w:p w14:paraId="383CEF27"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1 </w:t>
            </w:r>
            <w:proofErr w:type="spellStart"/>
            <w:r w:rsidRPr="009B4ADD">
              <w:rPr>
                <w:rFonts w:ascii="Bookman Old Style" w:hAnsi="Bookman Old Style" w:cs="Calibri"/>
                <w:szCs w:val="24"/>
                <w:lang w:val="en-US"/>
              </w:rPr>
              <w:t>yr</w:t>
            </w:r>
            <w:proofErr w:type="spellEnd"/>
          </w:p>
        </w:tc>
      </w:tr>
      <w:tr w:rsidR="00800774" w:rsidRPr="009B4ADD" w14:paraId="0E0B6D03"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2D1B491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0ACEBA17"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37C5BE93"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382CEC6A"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Catalog</w:t>
            </w:r>
          </w:p>
        </w:tc>
        <w:tc>
          <w:tcPr>
            <w:tcW w:w="6065" w:type="dxa"/>
            <w:tcBorders>
              <w:top w:val="nil"/>
              <w:left w:val="nil"/>
              <w:bottom w:val="single" w:sz="4" w:space="0" w:color="auto"/>
              <w:right w:val="single" w:sz="4" w:space="0" w:color="auto"/>
            </w:tcBorders>
            <w:shd w:val="clear" w:color="auto" w:fill="auto"/>
            <w:vAlign w:val="center"/>
            <w:hideMark/>
          </w:tcPr>
          <w:p w14:paraId="2E765E46"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To be included</w:t>
            </w:r>
          </w:p>
        </w:tc>
      </w:tr>
      <w:tr w:rsidR="00800774" w:rsidRPr="009B4ADD" w14:paraId="1CFC7278" w14:textId="77777777" w:rsidTr="00CE624B">
        <w:trPr>
          <w:trHeight w:val="162"/>
        </w:trPr>
        <w:tc>
          <w:tcPr>
            <w:tcW w:w="649" w:type="dxa"/>
            <w:tcBorders>
              <w:top w:val="nil"/>
              <w:left w:val="single" w:sz="4" w:space="0" w:color="auto"/>
              <w:bottom w:val="single" w:sz="4" w:space="0" w:color="auto"/>
              <w:right w:val="single" w:sz="4" w:space="0" w:color="auto"/>
            </w:tcBorders>
            <w:shd w:val="clear" w:color="000000" w:fill="FFFF00"/>
            <w:noWrap/>
            <w:hideMark/>
          </w:tcPr>
          <w:p w14:paraId="6761CDCD"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1506" w:type="dxa"/>
            <w:tcBorders>
              <w:top w:val="nil"/>
              <w:left w:val="nil"/>
              <w:bottom w:val="single" w:sz="4" w:space="0" w:color="auto"/>
              <w:right w:val="single" w:sz="4" w:space="0" w:color="auto"/>
            </w:tcBorders>
            <w:shd w:val="clear" w:color="000000" w:fill="FFFF00"/>
            <w:hideMark/>
          </w:tcPr>
          <w:p w14:paraId="2E2116C7"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817" w:type="dxa"/>
            <w:tcBorders>
              <w:top w:val="nil"/>
              <w:left w:val="nil"/>
              <w:bottom w:val="single" w:sz="4" w:space="0" w:color="auto"/>
              <w:right w:val="single" w:sz="4" w:space="0" w:color="auto"/>
            </w:tcBorders>
            <w:shd w:val="clear" w:color="000000" w:fill="FFFF00"/>
            <w:hideMark/>
          </w:tcPr>
          <w:p w14:paraId="467399F3"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2063" w:type="dxa"/>
            <w:tcBorders>
              <w:top w:val="nil"/>
              <w:left w:val="nil"/>
              <w:bottom w:val="single" w:sz="4" w:space="0" w:color="auto"/>
              <w:right w:val="single" w:sz="4" w:space="0" w:color="auto"/>
            </w:tcBorders>
            <w:shd w:val="clear" w:color="000000" w:fill="FFFF00"/>
            <w:vAlign w:val="center"/>
            <w:hideMark/>
          </w:tcPr>
          <w:p w14:paraId="5BE5C7F5"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6065" w:type="dxa"/>
            <w:tcBorders>
              <w:top w:val="nil"/>
              <w:left w:val="nil"/>
              <w:bottom w:val="single" w:sz="4" w:space="0" w:color="auto"/>
              <w:right w:val="single" w:sz="4" w:space="0" w:color="auto"/>
            </w:tcBorders>
            <w:shd w:val="clear" w:color="000000" w:fill="FFFF00"/>
            <w:vAlign w:val="center"/>
            <w:hideMark/>
          </w:tcPr>
          <w:p w14:paraId="1934E330"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w:t>
            </w:r>
          </w:p>
        </w:tc>
      </w:tr>
      <w:tr w:rsidR="00800774" w:rsidRPr="009B4ADD" w14:paraId="7B1E1096" w14:textId="77777777" w:rsidTr="00CE624B">
        <w:trPr>
          <w:trHeight w:val="315"/>
        </w:trPr>
        <w:tc>
          <w:tcPr>
            <w:tcW w:w="649" w:type="dxa"/>
            <w:vMerge w:val="restart"/>
            <w:tcBorders>
              <w:top w:val="nil"/>
              <w:left w:val="single" w:sz="4" w:space="0" w:color="auto"/>
              <w:bottom w:val="single" w:sz="4" w:space="0" w:color="auto"/>
              <w:right w:val="single" w:sz="4" w:space="0" w:color="auto"/>
            </w:tcBorders>
            <w:shd w:val="clear" w:color="auto" w:fill="auto"/>
            <w:noWrap/>
            <w:hideMark/>
          </w:tcPr>
          <w:p w14:paraId="1BC02AC1"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8</w:t>
            </w:r>
          </w:p>
        </w:tc>
        <w:tc>
          <w:tcPr>
            <w:tcW w:w="1506" w:type="dxa"/>
            <w:vMerge w:val="restart"/>
            <w:tcBorders>
              <w:top w:val="nil"/>
              <w:left w:val="single" w:sz="4" w:space="0" w:color="auto"/>
              <w:bottom w:val="single" w:sz="4" w:space="0" w:color="auto"/>
              <w:right w:val="single" w:sz="4" w:space="0" w:color="auto"/>
            </w:tcBorders>
            <w:shd w:val="clear" w:color="auto" w:fill="auto"/>
            <w:hideMark/>
          </w:tcPr>
          <w:p w14:paraId="3634FAB1"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Routers</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29822434"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2</w:t>
            </w:r>
          </w:p>
        </w:tc>
        <w:tc>
          <w:tcPr>
            <w:tcW w:w="2063" w:type="dxa"/>
            <w:tcBorders>
              <w:top w:val="nil"/>
              <w:left w:val="nil"/>
              <w:bottom w:val="single" w:sz="4" w:space="0" w:color="auto"/>
              <w:right w:val="single" w:sz="4" w:space="0" w:color="auto"/>
            </w:tcBorders>
            <w:shd w:val="clear" w:color="auto" w:fill="auto"/>
            <w:vAlign w:val="center"/>
            <w:hideMark/>
          </w:tcPr>
          <w:p w14:paraId="00B3B8CF"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Manufacturer</w:t>
            </w:r>
          </w:p>
        </w:tc>
        <w:tc>
          <w:tcPr>
            <w:tcW w:w="6065" w:type="dxa"/>
            <w:tcBorders>
              <w:top w:val="nil"/>
              <w:left w:val="nil"/>
              <w:bottom w:val="single" w:sz="4" w:space="0" w:color="auto"/>
              <w:right w:val="single" w:sz="4" w:space="0" w:color="auto"/>
            </w:tcBorders>
            <w:shd w:val="clear" w:color="auto" w:fill="auto"/>
            <w:vAlign w:val="center"/>
            <w:hideMark/>
          </w:tcPr>
          <w:p w14:paraId="09C58F7B"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Cisco Systems, </w:t>
            </w:r>
            <w:proofErr w:type="spellStart"/>
            <w:r w:rsidRPr="009B4ADD">
              <w:rPr>
                <w:rFonts w:ascii="Bookman Old Style" w:hAnsi="Bookman Old Style" w:cs="Calibri"/>
                <w:szCs w:val="24"/>
                <w:lang w:val="en-US"/>
              </w:rPr>
              <w:t>Inc</w:t>
            </w:r>
            <w:proofErr w:type="spellEnd"/>
            <w:r w:rsidRPr="009B4ADD">
              <w:rPr>
                <w:rFonts w:ascii="Bookman Old Style" w:hAnsi="Bookman Old Style" w:cs="Calibri"/>
                <w:szCs w:val="24"/>
                <w:lang w:val="en-US"/>
              </w:rPr>
              <w:t>, Router</w:t>
            </w:r>
          </w:p>
        </w:tc>
      </w:tr>
      <w:tr w:rsidR="00800774" w:rsidRPr="009B4ADD" w14:paraId="6C94E0E3" w14:textId="77777777" w:rsidTr="00CE624B">
        <w:trPr>
          <w:trHeight w:val="360"/>
        </w:trPr>
        <w:tc>
          <w:tcPr>
            <w:tcW w:w="649" w:type="dxa"/>
            <w:vMerge/>
            <w:tcBorders>
              <w:top w:val="nil"/>
              <w:left w:val="single" w:sz="4" w:space="0" w:color="auto"/>
              <w:bottom w:val="single" w:sz="4" w:space="0" w:color="auto"/>
              <w:right w:val="single" w:sz="4" w:space="0" w:color="auto"/>
            </w:tcBorders>
            <w:vAlign w:val="center"/>
            <w:hideMark/>
          </w:tcPr>
          <w:p w14:paraId="4B6F4AF5"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079B7000"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1245F0D"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B5F78A0"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Form Factor</w:t>
            </w:r>
          </w:p>
        </w:tc>
        <w:tc>
          <w:tcPr>
            <w:tcW w:w="6065" w:type="dxa"/>
            <w:tcBorders>
              <w:top w:val="nil"/>
              <w:left w:val="nil"/>
              <w:bottom w:val="single" w:sz="4" w:space="0" w:color="auto"/>
              <w:right w:val="single" w:sz="4" w:space="0" w:color="auto"/>
            </w:tcBorders>
            <w:shd w:val="clear" w:color="auto" w:fill="auto"/>
            <w:vAlign w:val="center"/>
            <w:hideMark/>
          </w:tcPr>
          <w:p w14:paraId="38A35231"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Desktop - modular - 3U</w:t>
            </w:r>
          </w:p>
        </w:tc>
      </w:tr>
      <w:tr w:rsidR="00800774" w:rsidRPr="009B4ADD" w14:paraId="21B9BB7E" w14:textId="77777777" w:rsidTr="00CE624B">
        <w:trPr>
          <w:trHeight w:val="945"/>
        </w:trPr>
        <w:tc>
          <w:tcPr>
            <w:tcW w:w="649" w:type="dxa"/>
            <w:vMerge/>
            <w:tcBorders>
              <w:top w:val="nil"/>
              <w:left w:val="single" w:sz="4" w:space="0" w:color="auto"/>
              <w:bottom w:val="single" w:sz="4" w:space="0" w:color="auto"/>
              <w:right w:val="single" w:sz="4" w:space="0" w:color="auto"/>
            </w:tcBorders>
            <w:vAlign w:val="center"/>
            <w:hideMark/>
          </w:tcPr>
          <w:p w14:paraId="2684626C"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3FC089BF"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8714D49"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0DAECEC0"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Connectivity Technology</w:t>
            </w:r>
          </w:p>
        </w:tc>
        <w:tc>
          <w:tcPr>
            <w:tcW w:w="6065" w:type="dxa"/>
            <w:tcBorders>
              <w:top w:val="nil"/>
              <w:left w:val="nil"/>
              <w:bottom w:val="single" w:sz="4" w:space="0" w:color="auto"/>
              <w:right w:val="single" w:sz="4" w:space="0" w:color="auto"/>
            </w:tcBorders>
            <w:shd w:val="clear" w:color="auto" w:fill="auto"/>
            <w:vAlign w:val="center"/>
            <w:hideMark/>
          </w:tcPr>
          <w:p w14:paraId="063E5E71"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Wired, Data Link Protocol - Ethernet, Fast Ethernet, Gigabit Ethernet, Network / Transport Protocol - </w:t>
            </w:r>
            <w:proofErr w:type="spellStart"/>
            <w:r w:rsidRPr="009B4ADD">
              <w:rPr>
                <w:rFonts w:ascii="Bookman Old Style" w:hAnsi="Bookman Old Style" w:cs="Calibri"/>
                <w:szCs w:val="24"/>
                <w:lang w:val="en-US"/>
              </w:rPr>
              <w:t>IPSec</w:t>
            </w:r>
            <w:proofErr w:type="spellEnd"/>
            <w:r w:rsidRPr="009B4ADD">
              <w:rPr>
                <w:rFonts w:ascii="Bookman Old Style" w:hAnsi="Bookman Old Style" w:cs="Calibri"/>
                <w:szCs w:val="24"/>
                <w:lang w:val="en-US"/>
              </w:rPr>
              <w:t xml:space="preserve">, </w:t>
            </w:r>
            <w:proofErr w:type="spellStart"/>
            <w:r w:rsidRPr="009B4ADD">
              <w:rPr>
                <w:rFonts w:ascii="Bookman Old Style" w:hAnsi="Bookman Old Style" w:cs="Calibri"/>
                <w:szCs w:val="24"/>
                <w:lang w:val="en-US"/>
              </w:rPr>
              <w:t>PPPoE</w:t>
            </w:r>
            <w:proofErr w:type="spellEnd"/>
            <w:r w:rsidRPr="009B4ADD">
              <w:rPr>
                <w:rFonts w:ascii="Bookman Old Style" w:hAnsi="Bookman Old Style" w:cs="Calibri"/>
                <w:szCs w:val="24"/>
                <w:lang w:val="en-US"/>
              </w:rPr>
              <w:t>, L2TPv3</w:t>
            </w:r>
          </w:p>
        </w:tc>
      </w:tr>
      <w:tr w:rsidR="00800774" w:rsidRPr="009B4ADD" w14:paraId="073A0E39"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6D5A8B37"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59BB0E5"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0DE1B09"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3BFD39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Capacity</w:t>
            </w:r>
          </w:p>
        </w:tc>
        <w:tc>
          <w:tcPr>
            <w:tcW w:w="6065" w:type="dxa"/>
            <w:tcBorders>
              <w:top w:val="nil"/>
              <w:left w:val="nil"/>
              <w:bottom w:val="single" w:sz="4" w:space="0" w:color="auto"/>
              <w:right w:val="single" w:sz="4" w:space="0" w:color="auto"/>
            </w:tcBorders>
            <w:shd w:val="clear" w:color="auto" w:fill="auto"/>
            <w:vAlign w:val="center"/>
            <w:hideMark/>
          </w:tcPr>
          <w:p w14:paraId="5124AE28"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Cisco Unified Communications Manager Express sessions : 350 Cisco Unified SRST sessions : 1200</w:t>
            </w:r>
          </w:p>
        </w:tc>
      </w:tr>
      <w:tr w:rsidR="00800774" w:rsidRPr="009B4ADD" w14:paraId="415D1F37" w14:textId="77777777" w:rsidTr="00CE624B">
        <w:trPr>
          <w:trHeight w:val="945"/>
        </w:trPr>
        <w:tc>
          <w:tcPr>
            <w:tcW w:w="649" w:type="dxa"/>
            <w:vMerge/>
            <w:tcBorders>
              <w:top w:val="nil"/>
              <w:left w:val="single" w:sz="4" w:space="0" w:color="auto"/>
              <w:bottom w:val="single" w:sz="4" w:space="0" w:color="auto"/>
              <w:right w:val="single" w:sz="4" w:space="0" w:color="auto"/>
            </w:tcBorders>
            <w:vAlign w:val="center"/>
            <w:hideMark/>
          </w:tcPr>
          <w:p w14:paraId="59406471"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65A24AF"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B3E1B0D"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38A09485"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Routing Protocol</w:t>
            </w:r>
          </w:p>
        </w:tc>
        <w:tc>
          <w:tcPr>
            <w:tcW w:w="6065" w:type="dxa"/>
            <w:tcBorders>
              <w:top w:val="nil"/>
              <w:left w:val="nil"/>
              <w:bottom w:val="single" w:sz="4" w:space="0" w:color="auto"/>
              <w:right w:val="single" w:sz="4" w:space="0" w:color="auto"/>
            </w:tcBorders>
            <w:shd w:val="clear" w:color="auto" w:fill="auto"/>
            <w:vAlign w:val="center"/>
            <w:hideMark/>
          </w:tcPr>
          <w:p w14:paraId="036E8125"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OSPF, IS-IS, BGP, EIGRP, DVMRP, PIM-SM, IGMPv3, GRE, PIM-SSM, static IPv4 routing, static IPv6 routing, policy-based routing (PBR)</w:t>
            </w:r>
          </w:p>
        </w:tc>
      </w:tr>
      <w:tr w:rsidR="00800774" w:rsidRPr="009B4ADD" w14:paraId="214498DD" w14:textId="77777777" w:rsidTr="00CE624B">
        <w:trPr>
          <w:trHeight w:val="945"/>
        </w:trPr>
        <w:tc>
          <w:tcPr>
            <w:tcW w:w="649" w:type="dxa"/>
            <w:vMerge/>
            <w:tcBorders>
              <w:top w:val="nil"/>
              <w:left w:val="single" w:sz="4" w:space="0" w:color="auto"/>
              <w:bottom w:val="single" w:sz="4" w:space="0" w:color="auto"/>
              <w:right w:val="single" w:sz="4" w:space="0" w:color="auto"/>
            </w:tcBorders>
            <w:vAlign w:val="center"/>
            <w:hideMark/>
          </w:tcPr>
          <w:p w14:paraId="2C83525B"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4FB2A93"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29D281C"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218AACB"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Remote Management Protocol</w:t>
            </w:r>
          </w:p>
        </w:tc>
        <w:tc>
          <w:tcPr>
            <w:tcW w:w="6065" w:type="dxa"/>
            <w:tcBorders>
              <w:top w:val="nil"/>
              <w:left w:val="nil"/>
              <w:bottom w:val="single" w:sz="4" w:space="0" w:color="auto"/>
              <w:right w:val="single" w:sz="4" w:space="0" w:color="auto"/>
            </w:tcBorders>
            <w:shd w:val="clear" w:color="auto" w:fill="auto"/>
            <w:vAlign w:val="center"/>
            <w:hideMark/>
          </w:tcPr>
          <w:p w14:paraId="575CE185"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SNMP, RMON</w:t>
            </w:r>
          </w:p>
        </w:tc>
      </w:tr>
      <w:tr w:rsidR="00800774" w:rsidRPr="009B4ADD" w14:paraId="06145BAB" w14:textId="77777777" w:rsidTr="00CE624B">
        <w:trPr>
          <w:trHeight w:val="600"/>
        </w:trPr>
        <w:tc>
          <w:tcPr>
            <w:tcW w:w="649" w:type="dxa"/>
            <w:vMerge/>
            <w:tcBorders>
              <w:top w:val="nil"/>
              <w:left w:val="single" w:sz="4" w:space="0" w:color="auto"/>
              <w:bottom w:val="single" w:sz="4" w:space="0" w:color="auto"/>
              <w:right w:val="single" w:sz="4" w:space="0" w:color="auto"/>
            </w:tcBorders>
            <w:vAlign w:val="center"/>
            <w:hideMark/>
          </w:tcPr>
          <w:p w14:paraId="5FA91F3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61E6A86"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7E97AB6"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23155E7A"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Encryption Algorithm</w:t>
            </w:r>
          </w:p>
        </w:tc>
        <w:tc>
          <w:tcPr>
            <w:tcW w:w="6065" w:type="dxa"/>
            <w:tcBorders>
              <w:top w:val="nil"/>
              <w:left w:val="nil"/>
              <w:bottom w:val="single" w:sz="4" w:space="0" w:color="auto"/>
              <w:right w:val="single" w:sz="4" w:space="0" w:color="auto"/>
            </w:tcBorders>
            <w:shd w:val="clear" w:color="auto" w:fill="auto"/>
            <w:vAlign w:val="center"/>
            <w:hideMark/>
          </w:tcPr>
          <w:p w14:paraId="05D6374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SSL</w:t>
            </w:r>
          </w:p>
        </w:tc>
      </w:tr>
      <w:tr w:rsidR="00800774" w:rsidRPr="009B4ADD" w14:paraId="2181C413" w14:textId="77777777" w:rsidTr="00CE624B">
        <w:trPr>
          <w:trHeight w:val="1650"/>
        </w:trPr>
        <w:tc>
          <w:tcPr>
            <w:tcW w:w="649" w:type="dxa"/>
            <w:vMerge/>
            <w:tcBorders>
              <w:top w:val="nil"/>
              <w:left w:val="single" w:sz="4" w:space="0" w:color="auto"/>
              <w:bottom w:val="single" w:sz="4" w:space="0" w:color="auto"/>
              <w:right w:val="single" w:sz="4" w:space="0" w:color="auto"/>
            </w:tcBorders>
            <w:vAlign w:val="center"/>
            <w:hideMark/>
          </w:tcPr>
          <w:p w14:paraId="560D68A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B752EC7"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39906D26"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74B81102"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Features</w:t>
            </w:r>
          </w:p>
        </w:tc>
        <w:tc>
          <w:tcPr>
            <w:tcW w:w="6065" w:type="dxa"/>
            <w:tcBorders>
              <w:top w:val="nil"/>
              <w:left w:val="nil"/>
              <w:bottom w:val="single" w:sz="4" w:space="0" w:color="auto"/>
              <w:right w:val="single" w:sz="4" w:space="0" w:color="auto"/>
            </w:tcBorders>
            <w:shd w:val="clear" w:color="auto" w:fill="auto"/>
            <w:vAlign w:val="center"/>
            <w:hideMark/>
          </w:tcPr>
          <w:p w14:paraId="5471817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Firewall protection, VPN support, MPLS support, Syslog support, content filtering, IPv6 support, Class-Based Weighted, Fair Queuing (CBWFQ), Weighted Random Early Detection (WRED), Quality of Service (</w:t>
            </w:r>
            <w:proofErr w:type="spellStart"/>
            <w:r w:rsidRPr="009B4ADD">
              <w:rPr>
                <w:rFonts w:ascii="Bookman Old Style" w:hAnsi="Bookman Old Style" w:cs="Calibri"/>
                <w:szCs w:val="24"/>
                <w:lang w:val="en-US"/>
              </w:rPr>
              <w:t>QoS</w:t>
            </w:r>
            <w:proofErr w:type="spellEnd"/>
            <w:r w:rsidRPr="009B4ADD">
              <w:rPr>
                <w:rFonts w:ascii="Bookman Old Style" w:hAnsi="Bookman Old Style" w:cs="Calibri"/>
                <w:szCs w:val="24"/>
                <w:lang w:val="en-US"/>
              </w:rPr>
              <w:t>), Dynamic Multipoint VPN (DMVPN)</w:t>
            </w:r>
          </w:p>
        </w:tc>
      </w:tr>
      <w:tr w:rsidR="00800774" w:rsidRPr="009B4ADD" w14:paraId="7E0ED929"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0A4BC5B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7EC31BB"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B3C9445"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3E1103E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Compliant Standards</w:t>
            </w:r>
          </w:p>
        </w:tc>
        <w:tc>
          <w:tcPr>
            <w:tcW w:w="6065" w:type="dxa"/>
            <w:tcBorders>
              <w:top w:val="nil"/>
              <w:left w:val="nil"/>
              <w:bottom w:val="single" w:sz="4" w:space="0" w:color="auto"/>
              <w:right w:val="single" w:sz="4" w:space="0" w:color="auto"/>
            </w:tcBorders>
            <w:shd w:val="clear" w:color="auto" w:fill="auto"/>
            <w:vAlign w:val="center"/>
            <w:hideMark/>
          </w:tcPr>
          <w:p w14:paraId="2DCF2017"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IEEE 802.3, IEEE 802.1Q, IEEE 802.1ah, IEEE 802.1ag</w:t>
            </w:r>
          </w:p>
        </w:tc>
      </w:tr>
      <w:tr w:rsidR="00800774" w:rsidRPr="009B4ADD" w14:paraId="0A9411E6" w14:textId="77777777" w:rsidTr="00CE624B">
        <w:trPr>
          <w:trHeight w:val="765"/>
        </w:trPr>
        <w:tc>
          <w:tcPr>
            <w:tcW w:w="649" w:type="dxa"/>
            <w:vMerge/>
            <w:tcBorders>
              <w:top w:val="nil"/>
              <w:left w:val="single" w:sz="4" w:space="0" w:color="auto"/>
              <w:bottom w:val="single" w:sz="4" w:space="0" w:color="auto"/>
              <w:right w:val="single" w:sz="4" w:space="0" w:color="auto"/>
            </w:tcBorders>
            <w:vAlign w:val="center"/>
            <w:hideMark/>
          </w:tcPr>
          <w:p w14:paraId="1AADECB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D5DD9E8"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347D5513"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473591CB"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DRAM Memory</w:t>
            </w:r>
          </w:p>
        </w:tc>
        <w:tc>
          <w:tcPr>
            <w:tcW w:w="6065" w:type="dxa"/>
            <w:tcBorders>
              <w:top w:val="nil"/>
              <w:left w:val="nil"/>
              <w:bottom w:val="single" w:sz="4" w:space="0" w:color="auto"/>
              <w:right w:val="single" w:sz="4" w:space="0" w:color="auto"/>
            </w:tcBorders>
            <w:shd w:val="clear" w:color="auto" w:fill="auto"/>
            <w:vAlign w:val="center"/>
            <w:hideMark/>
          </w:tcPr>
          <w:p w14:paraId="6D26F50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1 GB (installed) / 2 GB (max), Flash Memory - 256 MB (installed) / 8 GB (max)</w:t>
            </w:r>
          </w:p>
        </w:tc>
      </w:tr>
      <w:tr w:rsidR="00800774" w:rsidRPr="009B4ADD" w14:paraId="20028B7D"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6D7F691D"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BF05F17"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F7CE260"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50561BA"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LED Status Lights Indicators</w:t>
            </w:r>
          </w:p>
        </w:tc>
        <w:tc>
          <w:tcPr>
            <w:tcW w:w="6065" w:type="dxa"/>
            <w:tcBorders>
              <w:top w:val="nil"/>
              <w:left w:val="nil"/>
              <w:bottom w:val="single" w:sz="4" w:space="0" w:color="auto"/>
              <w:right w:val="single" w:sz="4" w:space="0" w:color="auto"/>
            </w:tcBorders>
            <w:shd w:val="clear" w:color="auto" w:fill="auto"/>
            <w:vAlign w:val="center"/>
            <w:hideMark/>
          </w:tcPr>
          <w:p w14:paraId="4A830924"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Link activity, power</w:t>
            </w:r>
          </w:p>
        </w:tc>
      </w:tr>
      <w:tr w:rsidR="00800774" w:rsidRPr="009B4ADD" w14:paraId="3387A9CC" w14:textId="77777777" w:rsidTr="00CE624B">
        <w:trPr>
          <w:trHeight w:val="1800"/>
        </w:trPr>
        <w:tc>
          <w:tcPr>
            <w:tcW w:w="649" w:type="dxa"/>
            <w:vMerge/>
            <w:tcBorders>
              <w:top w:val="nil"/>
              <w:left w:val="single" w:sz="4" w:space="0" w:color="auto"/>
              <w:bottom w:val="single" w:sz="4" w:space="0" w:color="auto"/>
              <w:right w:val="single" w:sz="4" w:space="0" w:color="auto"/>
            </w:tcBorders>
            <w:vAlign w:val="center"/>
            <w:hideMark/>
          </w:tcPr>
          <w:p w14:paraId="1CADF2FC"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84F6657"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9160BAB"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DCA86D2"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Connectivity Slots</w:t>
            </w:r>
          </w:p>
        </w:tc>
        <w:tc>
          <w:tcPr>
            <w:tcW w:w="6065" w:type="dxa"/>
            <w:tcBorders>
              <w:top w:val="nil"/>
              <w:left w:val="nil"/>
              <w:bottom w:val="single" w:sz="4" w:space="0" w:color="auto"/>
              <w:right w:val="single" w:sz="4" w:space="0" w:color="auto"/>
            </w:tcBorders>
            <w:shd w:val="clear" w:color="auto" w:fill="auto"/>
            <w:vAlign w:val="center"/>
            <w:hideMark/>
          </w:tcPr>
          <w:p w14:paraId="3DA30F1D"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Router Interfaces - 3 x 10Base-T/100Base-TX/1000Base-T - RJ-45 Management : 1 x console - RJ-45 Management : 1 x console - mini-USB Type B Serial : 1 x auxiliary - RJ-45 Hi-Speed USB : 2 x 4 PIN USB Type A 2 x SFP (mini-GBIC)</w:t>
            </w:r>
          </w:p>
        </w:tc>
      </w:tr>
      <w:tr w:rsidR="00800774" w:rsidRPr="009B4ADD" w14:paraId="331877BC" w14:textId="77777777" w:rsidTr="00CE624B">
        <w:trPr>
          <w:trHeight w:val="930"/>
        </w:trPr>
        <w:tc>
          <w:tcPr>
            <w:tcW w:w="649" w:type="dxa"/>
            <w:vMerge/>
            <w:tcBorders>
              <w:top w:val="nil"/>
              <w:left w:val="single" w:sz="4" w:space="0" w:color="auto"/>
              <w:bottom w:val="single" w:sz="4" w:space="0" w:color="auto"/>
              <w:right w:val="single" w:sz="4" w:space="0" w:color="auto"/>
            </w:tcBorders>
            <w:vAlign w:val="center"/>
            <w:hideMark/>
          </w:tcPr>
          <w:p w14:paraId="7689BDE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D47ACCD"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61BCF270"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28AD94D8"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Power Supply</w:t>
            </w:r>
          </w:p>
        </w:tc>
        <w:tc>
          <w:tcPr>
            <w:tcW w:w="6065" w:type="dxa"/>
            <w:tcBorders>
              <w:top w:val="nil"/>
              <w:left w:val="nil"/>
              <w:bottom w:val="single" w:sz="4" w:space="0" w:color="auto"/>
              <w:right w:val="single" w:sz="4" w:space="0" w:color="auto"/>
            </w:tcBorders>
            <w:shd w:val="clear" w:color="auto" w:fill="auto"/>
            <w:vAlign w:val="center"/>
            <w:hideMark/>
          </w:tcPr>
          <w:p w14:paraId="2633FA5D"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4 ( 4 ) x EHWIC 4 ( 4 ) x PVDM2 ( 1 ) x CompactFlash Card 1 ( 1 ) x Expansion Slot 4 ( 4 ) x service module (SM)</w:t>
            </w:r>
          </w:p>
        </w:tc>
      </w:tr>
      <w:tr w:rsidR="00800774" w:rsidRPr="009B4ADD" w14:paraId="35F8B0E3"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4CB638BE"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05ABBBE0"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853349A"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B15C29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Power Supply</w:t>
            </w:r>
          </w:p>
        </w:tc>
        <w:tc>
          <w:tcPr>
            <w:tcW w:w="6065" w:type="dxa"/>
            <w:tcBorders>
              <w:top w:val="nil"/>
              <w:left w:val="nil"/>
              <w:bottom w:val="single" w:sz="4" w:space="0" w:color="auto"/>
              <w:right w:val="single" w:sz="4" w:space="0" w:color="auto"/>
            </w:tcBorders>
            <w:shd w:val="clear" w:color="auto" w:fill="auto"/>
            <w:vAlign w:val="center"/>
            <w:hideMark/>
          </w:tcPr>
          <w:p w14:paraId="2CD657F2"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Power supply - internal, Voltage Required AC 120/230 V ( 47/63 Hz )</w:t>
            </w:r>
          </w:p>
        </w:tc>
      </w:tr>
      <w:tr w:rsidR="00800774" w:rsidRPr="009B4ADD" w14:paraId="53FC12E0" w14:textId="77777777" w:rsidTr="00CE624B">
        <w:trPr>
          <w:trHeight w:val="810"/>
        </w:trPr>
        <w:tc>
          <w:tcPr>
            <w:tcW w:w="649" w:type="dxa"/>
            <w:vMerge/>
            <w:tcBorders>
              <w:top w:val="nil"/>
              <w:left w:val="single" w:sz="4" w:space="0" w:color="auto"/>
              <w:bottom w:val="single" w:sz="4" w:space="0" w:color="auto"/>
              <w:right w:val="single" w:sz="4" w:space="0" w:color="auto"/>
            </w:tcBorders>
            <w:vAlign w:val="center"/>
            <w:hideMark/>
          </w:tcPr>
          <w:p w14:paraId="20A6C35E"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38A1AAE4"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D25BA15" w14:textId="77777777" w:rsidR="00800774" w:rsidRPr="009B4ADD" w:rsidRDefault="00800774" w:rsidP="00800774">
            <w:pPr>
              <w:rPr>
                <w:rFonts w:ascii="Bookman Old Style" w:hAnsi="Bookman Old Style" w:cs="Calibri"/>
                <w:b/>
                <w:bCs/>
                <w:szCs w:val="24"/>
                <w:lang w:val="en-US"/>
              </w:rPr>
            </w:pPr>
          </w:p>
        </w:tc>
        <w:tc>
          <w:tcPr>
            <w:tcW w:w="2063" w:type="dxa"/>
            <w:vMerge w:val="restart"/>
            <w:tcBorders>
              <w:top w:val="nil"/>
              <w:left w:val="single" w:sz="4" w:space="0" w:color="auto"/>
              <w:bottom w:val="single" w:sz="4" w:space="0" w:color="auto"/>
              <w:right w:val="single" w:sz="4" w:space="0" w:color="auto"/>
            </w:tcBorders>
            <w:shd w:val="clear" w:color="auto" w:fill="auto"/>
            <w:vAlign w:val="center"/>
            <w:hideMark/>
          </w:tcPr>
          <w:p w14:paraId="1B607586"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Compliant Standards</w:t>
            </w:r>
          </w:p>
        </w:tc>
        <w:tc>
          <w:tcPr>
            <w:tcW w:w="6065" w:type="dxa"/>
            <w:tcBorders>
              <w:top w:val="nil"/>
              <w:left w:val="nil"/>
              <w:bottom w:val="single" w:sz="4" w:space="0" w:color="auto"/>
              <w:right w:val="single" w:sz="4" w:space="0" w:color="auto"/>
            </w:tcBorders>
            <w:shd w:val="clear" w:color="auto" w:fill="auto"/>
            <w:vAlign w:val="center"/>
            <w:hideMark/>
          </w:tcPr>
          <w:p w14:paraId="5E894A81"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CISPR 22 Class A, CISPR 24, EN55024, EN55022 Class A, EN50082-1, AS/NZS 60950-1, AS/NZ 3548 Class A,</w:t>
            </w:r>
          </w:p>
        </w:tc>
      </w:tr>
      <w:tr w:rsidR="00800774" w:rsidRPr="009B4ADD" w14:paraId="3BE0AE4E" w14:textId="77777777" w:rsidTr="00CE624B">
        <w:trPr>
          <w:trHeight w:val="825"/>
        </w:trPr>
        <w:tc>
          <w:tcPr>
            <w:tcW w:w="649" w:type="dxa"/>
            <w:vMerge/>
            <w:tcBorders>
              <w:top w:val="nil"/>
              <w:left w:val="single" w:sz="4" w:space="0" w:color="auto"/>
              <w:bottom w:val="single" w:sz="4" w:space="0" w:color="auto"/>
              <w:right w:val="single" w:sz="4" w:space="0" w:color="auto"/>
            </w:tcBorders>
            <w:vAlign w:val="center"/>
            <w:hideMark/>
          </w:tcPr>
          <w:p w14:paraId="086CF751"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7588D08"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B2744FE"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2C8EC35A"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center"/>
            <w:hideMark/>
          </w:tcPr>
          <w:p w14:paraId="7BE92FE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CAN/CSA-E60065-00,ICES-003 Class A, CS-03, FCC CFR47 Part 15, EN300-386, UL 60950-1, IEC 60950-1,</w:t>
            </w:r>
          </w:p>
        </w:tc>
      </w:tr>
      <w:tr w:rsidR="00800774" w:rsidRPr="009B4ADD" w14:paraId="21605400" w14:textId="77777777" w:rsidTr="00CE624B">
        <w:trPr>
          <w:trHeight w:val="585"/>
        </w:trPr>
        <w:tc>
          <w:tcPr>
            <w:tcW w:w="649" w:type="dxa"/>
            <w:vMerge/>
            <w:tcBorders>
              <w:top w:val="nil"/>
              <w:left w:val="single" w:sz="4" w:space="0" w:color="auto"/>
              <w:bottom w:val="single" w:sz="4" w:space="0" w:color="auto"/>
              <w:right w:val="single" w:sz="4" w:space="0" w:color="auto"/>
            </w:tcBorders>
            <w:vAlign w:val="center"/>
            <w:hideMark/>
          </w:tcPr>
          <w:p w14:paraId="358BAF18"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AC8ED81"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94C5A23"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212AB640"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center"/>
            <w:hideMark/>
          </w:tcPr>
          <w:p w14:paraId="7E9E7E4D"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EN 60950-1, CSA C22.2 No. 60065, BSMI CNS 13438</w:t>
            </w:r>
          </w:p>
        </w:tc>
      </w:tr>
      <w:tr w:rsidR="00800774" w:rsidRPr="009B4ADD" w14:paraId="48AF3A55" w14:textId="77777777" w:rsidTr="00CE624B">
        <w:trPr>
          <w:trHeight w:val="945"/>
        </w:trPr>
        <w:tc>
          <w:tcPr>
            <w:tcW w:w="649" w:type="dxa"/>
            <w:vMerge/>
            <w:tcBorders>
              <w:top w:val="nil"/>
              <w:left w:val="single" w:sz="4" w:space="0" w:color="auto"/>
              <w:bottom w:val="single" w:sz="4" w:space="0" w:color="auto"/>
              <w:right w:val="single" w:sz="4" w:space="0" w:color="auto"/>
            </w:tcBorders>
            <w:vAlign w:val="center"/>
            <w:hideMark/>
          </w:tcPr>
          <w:p w14:paraId="0783399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044915F"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189C299"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4CFB66A9"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xml:space="preserve">System </w:t>
            </w:r>
            <w:proofErr w:type="spellStart"/>
            <w:r w:rsidRPr="009B4ADD">
              <w:rPr>
                <w:rFonts w:ascii="Bookman Old Style" w:hAnsi="Bookman Old Style" w:cs="Calibri"/>
                <w:b/>
                <w:bCs/>
                <w:color w:val="000000"/>
                <w:szCs w:val="24"/>
                <w:lang w:val="en-US"/>
              </w:rPr>
              <w:t>Softwar</w:t>
            </w:r>
            <w:proofErr w:type="spellEnd"/>
            <w:r w:rsidRPr="009B4ADD">
              <w:rPr>
                <w:rFonts w:ascii="Bookman Old Style" w:hAnsi="Bookman Old Style" w:cs="Calibri"/>
                <w:b/>
                <w:bCs/>
                <w:color w:val="000000"/>
                <w:szCs w:val="24"/>
                <w:lang w:val="en-US"/>
              </w:rPr>
              <w:t xml:space="preserve"> - - IOS Software Included</w:t>
            </w:r>
          </w:p>
        </w:tc>
        <w:tc>
          <w:tcPr>
            <w:tcW w:w="6065" w:type="dxa"/>
            <w:tcBorders>
              <w:top w:val="nil"/>
              <w:left w:val="nil"/>
              <w:bottom w:val="single" w:sz="4" w:space="0" w:color="auto"/>
              <w:right w:val="single" w:sz="4" w:space="0" w:color="auto"/>
            </w:tcBorders>
            <w:shd w:val="clear" w:color="auto" w:fill="auto"/>
            <w:vAlign w:val="center"/>
            <w:hideMark/>
          </w:tcPr>
          <w:p w14:paraId="639E3DA1"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Cisco IOS IP Base</w:t>
            </w:r>
          </w:p>
        </w:tc>
      </w:tr>
      <w:tr w:rsidR="00800774" w:rsidRPr="009B4ADD" w14:paraId="646E94C1"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055D977D"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2894A42"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7F2BA7E"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5E938A2"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Authorisation</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6F2E75EA"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Manufacturer's </w:t>
            </w:r>
            <w:proofErr w:type="spellStart"/>
            <w:r w:rsidRPr="009B4ADD">
              <w:rPr>
                <w:rFonts w:ascii="Bookman Old Style" w:hAnsi="Bookman Old Style" w:cs="Calibri"/>
                <w:szCs w:val="24"/>
                <w:lang w:val="en-US"/>
              </w:rPr>
              <w:t>Authorisation</w:t>
            </w:r>
            <w:proofErr w:type="spellEnd"/>
          </w:p>
        </w:tc>
      </w:tr>
      <w:tr w:rsidR="00800774" w:rsidRPr="009B4ADD" w14:paraId="0FD97602"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014DAEF9"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C3E276E"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77B5772"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71D65D08"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Warranty</w:t>
            </w:r>
          </w:p>
        </w:tc>
        <w:tc>
          <w:tcPr>
            <w:tcW w:w="6065" w:type="dxa"/>
            <w:tcBorders>
              <w:top w:val="nil"/>
              <w:left w:val="nil"/>
              <w:bottom w:val="single" w:sz="4" w:space="0" w:color="auto"/>
              <w:right w:val="single" w:sz="4" w:space="0" w:color="auto"/>
            </w:tcBorders>
            <w:shd w:val="clear" w:color="auto" w:fill="auto"/>
            <w:vAlign w:val="center"/>
            <w:hideMark/>
          </w:tcPr>
          <w:p w14:paraId="47BBEF55"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1 </w:t>
            </w:r>
            <w:proofErr w:type="spellStart"/>
            <w:r w:rsidRPr="009B4ADD">
              <w:rPr>
                <w:rFonts w:ascii="Bookman Old Style" w:hAnsi="Bookman Old Style" w:cs="Calibri"/>
                <w:szCs w:val="24"/>
                <w:lang w:val="en-US"/>
              </w:rPr>
              <w:t>yr</w:t>
            </w:r>
            <w:proofErr w:type="spellEnd"/>
          </w:p>
        </w:tc>
      </w:tr>
      <w:tr w:rsidR="00800774" w:rsidRPr="009B4ADD" w14:paraId="43D6F48C"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2490F44F"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67F93C69"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F8F6D72"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C669E6F"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Catalog</w:t>
            </w:r>
          </w:p>
        </w:tc>
        <w:tc>
          <w:tcPr>
            <w:tcW w:w="6065" w:type="dxa"/>
            <w:tcBorders>
              <w:top w:val="nil"/>
              <w:left w:val="nil"/>
              <w:bottom w:val="single" w:sz="4" w:space="0" w:color="auto"/>
              <w:right w:val="single" w:sz="4" w:space="0" w:color="auto"/>
            </w:tcBorders>
            <w:shd w:val="clear" w:color="auto" w:fill="auto"/>
            <w:vAlign w:val="center"/>
            <w:hideMark/>
          </w:tcPr>
          <w:p w14:paraId="27D8D102"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To be included</w:t>
            </w:r>
          </w:p>
        </w:tc>
      </w:tr>
      <w:tr w:rsidR="00800774" w:rsidRPr="009B4ADD" w14:paraId="130CD53F" w14:textId="77777777" w:rsidTr="00CE624B">
        <w:trPr>
          <w:trHeight w:val="162"/>
        </w:trPr>
        <w:tc>
          <w:tcPr>
            <w:tcW w:w="649" w:type="dxa"/>
            <w:tcBorders>
              <w:top w:val="nil"/>
              <w:left w:val="single" w:sz="4" w:space="0" w:color="auto"/>
              <w:bottom w:val="single" w:sz="4" w:space="0" w:color="auto"/>
              <w:right w:val="single" w:sz="4" w:space="0" w:color="auto"/>
            </w:tcBorders>
            <w:shd w:val="clear" w:color="000000" w:fill="FFFF00"/>
            <w:noWrap/>
            <w:hideMark/>
          </w:tcPr>
          <w:p w14:paraId="287068E4"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1506" w:type="dxa"/>
            <w:tcBorders>
              <w:top w:val="nil"/>
              <w:left w:val="nil"/>
              <w:bottom w:val="single" w:sz="4" w:space="0" w:color="auto"/>
              <w:right w:val="single" w:sz="4" w:space="0" w:color="auto"/>
            </w:tcBorders>
            <w:shd w:val="clear" w:color="000000" w:fill="FFFF00"/>
            <w:hideMark/>
          </w:tcPr>
          <w:p w14:paraId="7B74B7FC"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817" w:type="dxa"/>
            <w:tcBorders>
              <w:top w:val="nil"/>
              <w:left w:val="nil"/>
              <w:bottom w:val="single" w:sz="4" w:space="0" w:color="auto"/>
              <w:right w:val="single" w:sz="4" w:space="0" w:color="auto"/>
            </w:tcBorders>
            <w:shd w:val="clear" w:color="000000" w:fill="FFFF00"/>
            <w:hideMark/>
          </w:tcPr>
          <w:p w14:paraId="47C3317D"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2063" w:type="dxa"/>
            <w:tcBorders>
              <w:top w:val="nil"/>
              <w:left w:val="nil"/>
              <w:bottom w:val="single" w:sz="4" w:space="0" w:color="auto"/>
              <w:right w:val="single" w:sz="4" w:space="0" w:color="auto"/>
            </w:tcBorders>
            <w:shd w:val="clear" w:color="000000" w:fill="FFFF00"/>
            <w:vAlign w:val="center"/>
            <w:hideMark/>
          </w:tcPr>
          <w:p w14:paraId="264E5477"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6065" w:type="dxa"/>
            <w:tcBorders>
              <w:top w:val="nil"/>
              <w:left w:val="nil"/>
              <w:bottom w:val="single" w:sz="4" w:space="0" w:color="auto"/>
              <w:right w:val="single" w:sz="4" w:space="0" w:color="auto"/>
            </w:tcBorders>
            <w:shd w:val="clear" w:color="000000" w:fill="FFFF00"/>
            <w:vAlign w:val="center"/>
            <w:hideMark/>
          </w:tcPr>
          <w:p w14:paraId="260B1AB8"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w:t>
            </w:r>
          </w:p>
        </w:tc>
      </w:tr>
      <w:tr w:rsidR="00800774" w:rsidRPr="009B4ADD" w14:paraId="1103B414" w14:textId="77777777" w:rsidTr="00CE624B">
        <w:trPr>
          <w:trHeight w:val="945"/>
        </w:trPr>
        <w:tc>
          <w:tcPr>
            <w:tcW w:w="649" w:type="dxa"/>
            <w:vMerge w:val="restart"/>
            <w:tcBorders>
              <w:top w:val="nil"/>
              <w:left w:val="single" w:sz="4" w:space="0" w:color="auto"/>
              <w:bottom w:val="single" w:sz="4" w:space="0" w:color="auto"/>
              <w:right w:val="single" w:sz="4" w:space="0" w:color="auto"/>
            </w:tcBorders>
            <w:shd w:val="clear" w:color="auto" w:fill="auto"/>
            <w:noWrap/>
            <w:hideMark/>
          </w:tcPr>
          <w:p w14:paraId="6E5D818A"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9</w:t>
            </w:r>
          </w:p>
        </w:tc>
        <w:tc>
          <w:tcPr>
            <w:tcW w:w="1506" w:type="dxa"/>
            <w:vMerge w:val="restart"/>
            <w:tcBorders>
              <w:top w:val="nil"/>
              <w:left w:val="single" w:sz="4" w:space="0" w:color="auto"/>
              <w:bottom w:val="single" w:sz="4" w:space="0" w:color="auto"/>
              <w:right w:val="single" w:sz="4" w:space="0" w:color="auto"/>
            </w:tcBorders>
            <w:shd w:val="clear" w:color="auto" w:fill="auto"/>
            <w:hideMark/>
          </w:tcPr>
          <w:p w14:paraId="143F790E"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Rocket Wireless Radio</w:t>
            </w:r>
          </w:p>
        </w:tc>
        <w:tc>
          <w:tcPr>
            <w:tcW w:w="817" w:type="dxa"/>
            <w:vMerge w:val="restart"/>
            <w:tcBorders>
              <w:top w:val="nil"/>
              <w:left w:val="single" w:sz="4" w:space="0" w:color="auto"/>
              <w:bottom w:val="single" w:sz="4" w:space="0" w:color="auto"/>
              <w:right w:val="single" w:sz="4" w:space="0" w:color="auto"/>
            </w:tcBorders>
            <w:shd w:val="clear" w:color="auto" w:fill="auto"/>
            <w:noWrap/>
            <w:hideMark/>
          </w:tcPr>
          <w:p w14:paraId="6213D38B"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2</w:t>
            </w:r>
          </w:p>
        </w:tc>
        <w:tc>
          <w:tcPr>
            <w:tcW w:w="2063" w:type="dxa"/>
            <w:tcBorders>
              <w:top w:val="nil"/>
              <w:left w:val="nil"/>
              <w:bottom w:val="single" w:sz="4" w:space="0" w:color="auto"/>
              <w:right w:val="single" w:sz="4" w:space="0" w:color="auto"/>
            </w:tcBorders>
            <w:shd w:val="clear" w:color="auto" w:fill="auto"/>
            <w:vAlign w:val="center"/>
            <w:hideMark/>
          </w:tcPr>
          <w:p w14:paraId="2DA763F3" w14:textId="77777777" w:rsidR="00800774" w:rsidRPr="009B4ADD" w:rsidRDefault="00800774" w:rsidP="00800774">
            <w:pPr>
              <w:rPr>
                <w:rFonts w:ascii="Bookman Old Style" w:hAnsi="Bookman Old Style" w:cs="Calibri"/>
                <w:b/>
                <w:bCs/>
                <w:szCs w:val="24"/>
                <w:lang w:val="en-US"/>
              </w:rPr>
            </w:pPr>
            <w:r w:rsidRPr="009B4ADD">
              <w:rPr>
                <w:rFonts w:ascii="Bookman Old Style" w:hAnsi="Bookman Old Style" w:cs="Calibri"/>
                <w:b/>
                <w:bCs/>
                <w:szCs w:val="24"/>
                <w:lang w:val="en-US"/>
              </w:rPr>
              <w:t>Rocket Wireless Radio</w:t>
            </w:r>
          </w:p>
        </w:tc>
        <w:tc>
          <w:tcPr>
            <w:tcW w:w="6065" w:type="dxa"/>
            <w:tcBorders>
              <w:top w:val="nil"/>
              <w:left w:val="nil"/>
              <w:bottom w:val="single" w:sz="4" w:space="0" w:color="auto"/>
              <w:right w:val="single" w:sz="4" w:space="0" w:color="auto"/>
            </w:tcBorders>
            <w:shd w:val="clear" w:color="auto" w:fill="auto"/>
            <w:vAlign w:val="center"/>
            <w:hideMark/>
          </w:tcPr>
          <w:p w14:paraId="09B21CB3"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Rocket Wireless Radio - Ubiquiti Rocket M5/Ubiquiti </w:t>
            </w:r>
            <w:proofErr w:type="spellStart"/>
            <w:r w:rsidRPr="009B4ADD">
              <w:rPr>
                <w:rFonts w:ascii="Bookman Old Style" w:hAnsi="Bookman Old Style" w:cs="Calibri"/>
                <w:szCs w:val="24"/>
                <w:lang w:val="en-US"/>
              </w:rPr>
              <w:t>NanoBeam</w:t>
            </w:r>
            <w:proofErr w:type="spellEnd"/>
            <w:r w:rsidRPr="009B4ADD">
              <w:rPr>
                <w:rFonts w:ascii="Bookman Old Style" w:hAnsi="Bookman Old Style" w:cs="Calibri"/>
                <w:szCs w:val="24"/>
                <w:lang w:val="en-US"/>
              </w:rPr>
              <w:t>/Ubiquiti  Sector Antenna 5GHz</w:t>
            </w:r>
          </w:p>
        </w:tc>
      </w:tr>
      <w:tr w:rsidR="00800774" w:rsidRPr="009B4ADD" w14:paraId="77F11878"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56202DD1"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B8AA0DD"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04A1462"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34FC9BC4"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Authorisation</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59F06F77"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Manufacturer's </w:t>
            </w:r>
            <w:proofErr w:type="spellStart"/>
            <w:r w:rsidRPr="009B4ADD">
              <w:rPr>
                <w:rFonts w:ascii="Bookman Old Style" w:hAnsi="Bookman Old Style" w:cs="Calibri"/>
                <w:szCs w:val="24"/>
                <w:lang w:val="en-US"/>
              </w:rPr>
              <w:t>Authorisation</w:t>
            </w:r>
            <w:proofErr w:type="spellEnd"/>
          </w:p>
        </w:tc>
      </w:tr>
      <w:tr w:rsidR="00800774" w:rsidRPr="009B4ADD" w14:paraId="6A8E71C1"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7744B78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2422464"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E7AE286"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2B51127C"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Warranty</w:t>
            </w:r>
          </w:p>
        </w:tc>
        <w:tc>
          <w:tcPr>
            <w:tcW w:w="6065" w:type="dxa"/>
            <w:tcBorders>
              <w:top w:val="nil"/>
              <w:left w:val="nil"/>
              <w:bottom w:val="single" w:sz="4" w:space="0" w:color="auto"/>
              <w:right w:val="single" w:sz="4" w:space="0" w:color="auto"/>
            </w:tcBorders>
            <w:shd w:val="clear" w:color="auto" w:fill="auto"/>
            <w:vAlign w:val="center"/>
            <w:hideMark/>
          </w:tcPr>
          <w:p w14:paraId="603EF6C9"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1 </w:t>
            </w:r>
            <w:proofErr w:type="spellStart"/>
            <w:r w:rsidRPr="009B4ADD">
              <w:rPr>
                <w:rFonts w:ascii="Bookman Old Style" w:hAnsi="Bookman Old Style" w:cs="Calibri"/>
                <w:szCs w:val="24"/>
                <w:lang w:val="en-US"/>
              </w:rPr>
              <w:t>yr</w:t>
            </w:r>
            <w:proofErr w:type="spellEnd"/>
          </w:p>
        </w:tc>
      </w:tr>
      <w:tr w:rsidR="00800774" w:rsidRPr="009B4ADD" w14:paraId="44B1BB2E"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75AEF92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499AA5B"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62946B1" w14:textId="77777777" w:rsidR="00800774" w:rsidRPr="009B4ADD" w:rsidRDefault="00800774" w:rsidP="00800774">
            <w:pPr>
              <w:rPr>
                <w:rFonts w:ascii="Bookman Old Style" w:hAnsi="Bookman Old Style" w:cs="Calibri"/>
                <w:b/>
                <w:bCs/>
                <w:color w:val="000000"/>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889C1C8"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Catalog</w:t>
            </w:r>
          </w:p>
        </w:tc>
        <w:tc>
          <w:tcPr>
            <w:tcW w:w="6065" w:type="dxa"/>
            <w:tcBorders>
              <w:top w:val="nil"/>
              <w:left w:val="nil"/>
              <w:bottom w:val="single" w:sz="4" w:space="0" w:color="auto"/>
              <w:right w:val="single" w:sz="4" w:space="0" w:color="auto"/>
            </w:tcBorders>
            <w:shd w:val="clear" w:color="auto" w:fill="auto"/>
            <w:vAlign w:val="center"/>
            <w:hideMark/>
          </w:tcPr>
          <w:p w14:paraId="77DBC216"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To be included</w:t>
            </w:r>
          </w:p>
        </w:tc>
      </w:tr>
      <w:tr w:rsidR="00800774" w:rsidRPr="009B4ADD" w14:paraId="7BE04CE6" w14:textId="77777777" w:rsidTr="00CE624B">
        <w:trPr>
          <w:trHeight w:val="162"/>
        </w:trPr>
        <w:tc>
          <w:tcPr>
            <w:tcW w:w="649" w:type="dxa"/>
            <w:tcBorders>
              <w:top w:val="nil"/>
              <w:left w:val="single" w:sz="4" w:space="0" w:color="auto"/>
              <w:bottom w:val="single" w:sz="4" w:space="0" w:color="auto"/>
              <w:right w:val="single" w:sz="4" w:space="0" w:color="auto"/>
            </w:tcBorders>
            <w:shd w:val="clear" w:color="000000" w:fill="FFFF00"/>
            <w:noWrap/>
            <w:hideMark/>
          </w:tcPr>
          <w:p w14:paraId="7166B0D8"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1506" w:type="dxa"/>
            <w:tcBorders>
              <w:top w:val="nil"/>
              <w:left w:val="nil"/>
              <w:bottom w:val="single" w:sz="4" w:space="0" w:color="auto"/>
              <w:right w:val="single" w:sz="4" w:space="0" w:color="auto"/>
            </w:tcBorders>
            <w:shd w:val="clear" w:color="000000" w:fill="FFFF00"/>
            <w:hideMark/>
          </w:tcPr>
          <w:p w14:paraId="0B9B4635" w14:textId="77777777" w:rsidR="00800774" w:rsidRPr="009B4ADD" w:rsidRDefault="00800774" w:rsidP="00800774">
            <w:pP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817" w:type="dxa"/>
            <w:tcBorders>
              <w:top w:val="nil"/>
              <w:left w:val="nil"/>
              <w:bottom w:val="single" w:sz="4" w:space="0" w:color="auto"/>
              <w:right w:val="single" w:sz="4" w:space="0" w:color="auto"/>
            </w:tcBorders>
            <w:shd w:val="clear" w:color="000000" w:fill="FFFF00"/>
            <w:hideMark/>
          </w:tcPr>
          <w:p w14:paraId="5EE11CEB"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2063" w:type="dxa"/>
            <w:tcBorders>
              <w:top w:val="nil"/>
              <w:left w:val="nil"/>
              <w:bottom w:val="single" w:sz="4" w:space="0" w:color="auto"/>
              <w:right w:val="single" w:sz="4" w:space="0" w:color="auto"/>
            </w:tcBorders>
            <w:shd w:val="clear" w:color="000000" w:fill="FFFF00"/>
            <w:vAlign w:val="center"/>
            <w:hideMark/>
          </w:tcPr>
          <w:p w14:paraId="7D1F500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6065" w:type="dxa"/>
            <w:tcBorders>
              <w:top w:val="nil"/>
              <w:left w:val="nil"/>
              <w:bottom w:val="single" w:sz="4" w:space="0" w:color="auto"/>
              <w:right w:val="single" w:sz="4" w:space="0" w:color="auto"/>
            </w:tcBorders>
            <w:shd w:val="clear" w:color="000000" w:fill="FFFF00"/>
            <w:hideMark/>
          </w:tcPr>
          <w:p w14:paraId="354D91D4"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w:t>
            </w:r>
          </w:p>
        </w:tc>
      </w:tr>
      <w:tr w:rsidR="00800774" w:rsidRPr="009B4ADD" w14:paraId="2A48C2AB" w14:textId="77777777" w:rsidTr="00CE624B">
        <w:trPr>
          <w:trHeight w:val="660"/>
        </w:trPr>
        <w:tc>
          <w:tcPr>
            <w:tcW w:w="649" w:type="dxa"/>
            <w:vMerge w:val="restart"/>
            <w:tcBorders>
              <w:top w:val="nil"/>
              <w:left w:val="single" w:sz="4" w:space="0" w:color="auto"/>
              <w:bottom w:val="single" w:sz="4" w:space="0" w:color="000000"/>
              <w:right w:val="single" w:sz="4" w:space="0" w:color="auto"/>
            </w:tcBorders>
            <w:shd w:val="clear" w:color="auto" w:fill="auto"/>
            <w:noWrap/>
            <w:hideMark/>
          </w:tcPr>
          <w:p w14:paraId="66F3206B"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10</w:t>
            </w:r>
          </w:p>
        </w:tc>
        <w:tc>
          <w:tcPr>
            <w:tcW w:w="1506" w:type="dxa"/>
            <w:vMerge w:val="restart"/>
            <w:tcBorders>
              <w:top w:val="nil"/>
              <w:left w:val="single" w:sz="4" w:space="0" w:color="auto"/>
              <w:bottom w:val="single" w:sz="4" w:space="0" w:color="000000"/>
              <w:right w:val="single" w:sz="4" w:space="0" w:color="auto"/>
            </w:tcBorders>
            <w:shd w:val="clear" w:color="auto" w:fill="auto"/>
            <w:hideMark/>
          </w:tcPr>
          <w:p w14:paraId="182F954C"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IP Phone</w:t>
            </w:r>
          </w:p>
        </w:tc>
        <w:tc>
          <w:tcPr>
            <w:tcW w:w="817" w:type="dxa"/>
            <w:vMerge w:val="restart"/>
            <w:tcBorders>
              <w:top w:val="nil"/>
              <w:left w:val="single" w:sz="4" w:space="0" w:color="auto"/>
              <w:bottom w:val="single" w:sz="4" w:space="0" w:color="000000"/>
              <w:right w:val="single" w:sz="4" w:space="0" w:color="auto"/>
            </w:tcBorders>
            <w:shd w:val="clear" w:color="auto" w:fill="auto"/>
            <w:hideMark/>
          </w:tcPr>
          <w:p w14:paraId="747F31B7"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50</w:t>
            </w:r>
          </w:p>
        </w:tc>
        <w:tc>
          <w:tcPr>
            <w:tcW w:w="2063" w:type="dxa"/>
            <w:tcBorders>
              <w:top w:val="nil"/>
              <w:left w:val="nil"/>
              <w:bottom w:val="single" w:sz="4" w:space="0" w:color="auto"/>
              <w:right w:val="single" w:sz="4" w:space="0" w:color="auto"/>
            </w:tcBorders>
            <w:shd w:val="clear" w:color="auto" w:fill="auto"/>
            <w:vAlign w:val="center"/>
            <w:hideMark/>
          </w:tcPr>
          <w:p w14:paraId="4EA320A8"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Operating temperature</w:t>
            </w:r>
          </w:p>
        </w:tc>
        <w:tc>
          <w:tcPr>
            <w:tcW w:w="6065" w:type="dxa"/>
            <w:tcBorders>
              <w:top w:val="nil"/>
              <w:left w:val="nil"/>
              <w:bottom w:val="single" w:sz="4" w:space="0" w:color="auto"/>
              <w:right w:val="single" w:sz="4" w:space="0" w:color="auto"/>
            </w:tcBorders>
            <w:shd w:val="clear" w:color="000000" w:fill="FFFFFF"/>
            <w:vAlign w:val="center"/>
            <w:hideMark/>
          </w:tcPr>
          <w:p w14:paraId="6328AB84" w14:textId="77777777" w:rsidR="00800774" w:rsidRPr="009B4ADD" w:rsidRDefault="00800774" w:rsidP="00800774">
            <w:pPr>
              <w:rPr>
                <w:rFonts w:ascii="Bookman Old Style" w:hAnsi="Bookman Old Style" w:cs="Calibri"/>
                <w:color w:val="58585B"/>
                <w:szCs w:val="24"/>
                <w:lang w:val="en-US"/>
              </w:rPr>
            </w:pPr>
            <w:r w:rsidRPr="009B4ADD">
              <w:rPr>
                <w:rFonts w:ascii="Bookman Old Style" w:hAnsi="Bookman Old Style" w:cs="Calibri"/>
                <w:color w:val="58585B"/>
                <w:szCs w:val="24"/>
                <w:lang w:val="en-US"/>
              </w:rPr>
              <w:t>32 to 104° F (0 to 40° C).</w:t>
            </w:r>
          </w:p>
        </w:tc>
      </w:tr>
      <w:tr w:rsidR="00800774" w:rsidRPr="009B4ADD" w14:paraId="5C108FEE" w14:textId="77777777" w:rsidTr="00CE624B">
        <w:trPr>
          <w:trHeight w:val="945"/>
        </w:trPr>
        <w:tc>
          <w:tcPr>
            <w:tcW w:w="649" w:type="dxa"/>
            <w:vMerge/>
            <w:tcBorders>
              <w:top w:val="nil"/>
              <w:left w:val="single" w:sz="4" w:space="0" w:color="auto"/>
              <w:bottom w:val="single" w:sz="4" w:space="0" w:color="000000"/>
              <w:right w:val="single" w:sz="4" w:space="0" w:color="auto"/>
            </w:tcBorders>
            <w:vAlign w:val="center"/>
            <w:hideMark/>
          </w:tcPr>
          <w:p w14:paraId="4460DA2F"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529F2287"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3DFC6CA2"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7E069A8"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Operating relative humidity</w:t>
            </w:r>
          </w:p>
        </w:tc>
        <w:tc>
          <w:tcPr>
            <w:tcW w:w="6065" w:type="dxa"/>
            <w:tcBorders>
              <w:top w:val="nil"/>
              <w:left w:val="nil"/>
              <w:bottom w:val="single" w:sz="4" w:space="0" w:color="auto"/>
              <w:right w:val="single" w:sz="4" w:space="0" w:color="auto"/>
            </w:tcBorders>
            <w:shd w:val="clear" w:color="000000" w:fill="FFFFFF"/>
            <w:vAlign w:val="center"/>
            <w:hideMark/>
          </w:tcPr>
          <w:p w14:paraId="17420D9A" w14:textId="77777777" w:rsidR="00800774" w:rsidRPr="009B4ADD" w:rsidRDefault="00800774" w:rsidP="00800774">
            <w:pPr>
              <w:rPr>
                <w:rFonts w:ascii="Bookman Old Style" w:hAnsi="Bookman Old Style" w:cs="Calibri"/>
                <w:color w:val="58585B"/>
                <w:szCs w:val="24"/>
                <w:lang w:val="en-US"/>
              </w:rPr>
            </w:pPr>
            <w:r w:rsidRPr="009B4ADD">
              <w:rPr>
                <w:rFonts w:ascii="Bookman Old Style" w:hAnsi="Bookman Old Style" w:cs="Calibri"/>
                <w:color w:val="58585B"/>
                <w:szCs w:val="24"/>
                <w:lang w:val="en-US"/>
              </w:rPr>
              <w:t>10 to 95% (noncondensing).</w:t>
            </w:r>
          </w:p>
        </w:tc>
      </w:tr>
      <w:tr w:rsidR="00800774" w:rsidRPr="009B4ADD" w14:paraId="1E1BAF33" w14:textId="77777777" w:rsidTr="00CE624B">
        <w:trPr>
          <w:trHeight w:val="615"/>
        </w:trPr>
        <w:tc>
          <w:tcPr>
            <w:tcW w:w="649" w:type="dxa"/>
            <w:vMerge/>
            <w:tcBorders>
              <w:top w:val="nil"/>
              <w:left w:val="single" w:sz="4" w:space="0" w:color="auto"/>
              <w:bottom w:val="single" w:sz="4" w:space="0" w:color="000000"/>
              <w:right w:val="single" w:sz="4" w:space="0" w:color="auto"/>
            </w:tcBorders>
            <w:vAlign w:val="center"/>
            <w:hideMark/>
          </w:tcPr>
          <w:p w14:paraId="026E862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651CBD09"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1A8CF7B0"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2D06D742"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Storage temperature</w:t>
            </w:r>
          </w:p>
        </w:tc>
        <w:tc>
          <w:tcPr>
            <w:tcW w:w="6065" w:type="dxa"/>
            <w:tcBorders>
              <w:top w:val="nil"/>
              <w:left w:val="nil"/>
              <w:bottom w:val="single" w:sz="4" w:space="0" w:color="auto"/>
              <w:right w:val="single" w:sz="4" w:space="0" w:color="auto"/>
            </w:tcBorders>
            <w:shd w:val="clear" w:color="000000" w:fill="FFFFFF"/>
            <w:vAlign w:val="center"/>
            <w:hideMark/>
          </w:tcPr>
          <w:p w14:paraId="7A7CBAEA" w14:textId="77777777" w:rsidR="00800774" w:rsidRPr="009B4ADD" w:rsidRDefault="00800774" w:rsidP="00800774">
            <w:pPr>
              <w:rPr>
                <w:rFonts w:ascii="Bookman Old Style" w:hAnsi="Bookman Old Style" w:cs="Calibri"/>
                <w:color w:val="58585B"/>
                <w:szCs w:val="24"/>
                <w:lang w:val="en-US"/>
              </w:rPr>
            </w:pPr>
            <w:r w:rsidRPr="009B4ADD">
              <w:rPr>
                <w:rFonts w:ascii="Bookman Old Style" w:hAnsi="Bookman Old Style" w:cs="Calibri"/>
                <w:color w:val="58585B"/>
                <w:szCs w:val="24"/>
                <w:lang w:val="en-US"/>
              </w:rPr>
              <w:t>14 to 140° F (-10 to 60° C).</w:t>
            </w:r>
          </w:p>
        </w:tc>
      </w:tr>
      <w:tr w:rsidR="00800774" w:rsidRPr="009B4ADD" w14:paraId="198E3424" w14:textId="77777777" w:rsidTr="00CE624B">
        <w:trPr>
          <w:trHeight w:val="510"/>
        </w:trPr>
        <w:tc>
          <w:tcPr>
            <w:tcW w:w="649" w:type="dxa"/>
            <w:vMerge/>
            <w:tcBorders>
              <w:top w:val="nil"/>
              <w:left w:val="single" w:sz="4" w:space="0" w:color="auto"/>
              <w:bottom w:val="single" w:sz="4" w:space="0" w:color="000000"/>
              <w:right w:val="single" w:sz="4" w:space="0" w:color="auto"/>
            </w:tcBorders>
            <w:vAlign w:val="center"/>
            <w:hideMark/>
          </w:tcPr>
          <w:p w14:paraId="271D0BAC"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20559EA7"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0FB425FE"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0D223307"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Height</w:t>
            </w:r>
          </w:p>
        </w:tc>
        <w:tc>
          <w:tcPr>
            <w:tcW w:w="6065" w:type="dxa"/>
            <w:tcBorders>
              <w:top w:val="nil"/>
              <w:left w:val="nil"/>
              <w:bottom w:val="single" w:sz="4" w:space="0" w:color="auto"/>
              <w:right w:val="single" w:sz="4" w:space="0" w:color="auto"/>
            </w:tcBorders>
            <w:shd w:val="clear" w:color="000000" w:fill="FFFFFF"/>
            <w:vAlign w:val="center"/>
            <w:hideMark/>
          </w:tcPr>
          <w:p w14:paraId="740C5E65" w14:textId="77777777" w:rsidR="00800774" w:rsidRPr="009B4ADD" w:rsidRDefault="00800774" w:rsidP="00800774">
            <w:pPr>
              <w:rPr>
                <w:rFonts w:ascii="Bookman Old Style" w:hAnsi="Bookman Old Style" w:cs="Calibri"/>
                <w:color w:val="58585B"/>
                <w:szCs w:val="24"/>
                <w:lang w:val="en-US"/>
              </w:rPr>
            </w:pPr>
            <w:r w:rsidRPr="009B4ADD">
              <w:rPr>
                <w:rFonts w:ascii="Bookman Old Style" w:hAnsi="Bookman Old Style" w:cs="Calibri"/>
                <w:color w:val="58585B"/>
                <w:szCs w:val="24"/>
                <w:lang w:val="en-US"/>
              </w:rPr>
              <w:t>8 in. (20.32 cm).</w:t>
            </w:r>
          </w:p>
        </w:tc>
      </w:tr>
      <w:tr w:rsidR="00800774" w:rsidRPr="009B4ADD" w14:paraId="7922DBEE" w14:textId="77777777" w:rsidTr="00CE624B">
        <w:trPr>
          <w:trHeight w:val="360"/>
        </w:trPr>
        <w:tc>
          <w:tcPr>
            <w:tcW w:w="649" w:type="dxa"/>
            <w:vMerge/>
            <w:tcBorders>
              <w:top w:val="nil"/>
              <w:left w:val="single" w:sz="4" w:space="0" w:color="auto"/>
              <w:bottom w:val="single" w:sz="4" w:space="0" w:color="000000"/>
              <w:right w:val="single" w:sz="4" w:space="0" w:color="auto"/>
            </w:tcBorders>
            <w:vAlign w:val="center"/>
            <w:hideMark/>
          </w:tcPr>
          <w:p w14:paraId="7F730ED5"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7C0D05B3"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1AA09BD7"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E874BAB"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Width</w:t>
            </w:r>
          </w:p>
        </w:tc>
        <w:tc>
          <w:tcPr>
            <w:tcW w:w="6065" w:type="dxa"/>
            <w:tcBorders>
              <w:top w:val="nil"/>
              <w:left w:val="nil"/>
              <w:bottom w:val="single" w:sz="4" w:space="0" w:color="auto"/>
              <w:right w:val="single" w:sz="4" w:space="0" w:color="auto"/>
            </w:tcBorders>
            <w:shd w:val="clear" w:color="000000" w:fill="FFFFFF"/>
            <w:vAlign w:val="center"/>
            <w:hideMark/>
          </w:tcPr>
          <w:p w14:paraId="476E9A50" w14:textId="77777777" w:rsidR="00800774" w:rsidRPr="009B4ADD" w:rsidRDefault="00800774" w:rsidP="00800774">
            <w:pPr>
              <w:rPr>
                <w:rFonts w:ascii="Bookman Old Style" w:hAnsi="Bookman Old Style" w:cs="Calibri"/>
                <w:color w:val="58585B"/>
                <w:szCs w:val="24"/>
                <w:lang w:val="en-US"/>
              </w:rPr>
            </w:pPr>
            <w:r w:rsidRPr="009B4ADD">
              <w:rPr>
                <w:rFonts w:ascii="Bookman Old Style" w:hAnsi="Bookman Old Style" w:cs="Calibri"/>
                <w:color w:val="58585B"/>
                <w:szCs w:val="24"/>
                <w:lang w:val="en-US"/>
              </w:rPr>
              <w:t>10.5 in. (26.67 cm).</w:t>
            </w:r>
          </w:p>
        </w:tc>
      </w:tr>
      <w:tr w:rsidR="00800774" w:rsidRPr="009B4ADD" w14:paraId="329AD1D2" w14:textId="77777777" w:rsidTr="00CE624B">
        <w:trPr>
          <w:trHeight w:val="435"/>
        </w:trPr>
        <w:tc>
          <w:tcPr>
            <w:tcW w:w="649" w:type="dxa"/>
            <w:vMerge/>
            <w:tcBorders>
              <w:top w:val="nil"/>
              <w:left w:val="single" w:sz="4" w:space="0" w:color="auto"/>
              <w:bottom w:val="single" w:sz="4" w:space="0" w:color="000000"/>
              <w:right w:val="single" w:sz="4" w:space="0" w:color="auto"/>
            </w:tcBorders>
            <w:vAlign w:val="center"/>
            <w:hideMark/>
          </w:tcPr>
          <w:p w14:paraId="495C36BE"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71ACE578"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10EC339E"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084F429"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Depth</w:t>
            </w:r>
          </w:p>
        </w:tc>
        <w:tc>
          <w:tcPr>
            <w:tcW w:w="6065" w:type="dxa"/>
            <w:tcBorders>
              <w:top w:val="nil"/>
              <w:left w:val="nil"/>
              <w:bottom w:val="single" w:sz="4" w:space="0" w:color="auto"/>
              <w:right w:val="single" w:sz="4" w:space="0" w:color="auto"/>
            </w:tcBorders>
            <w:shd w:val="clear" w:color="000000" w:fill="FFFFFF"/>
            <w:vAlign w:val="center"/>
            <w:hideMark/>
          </w:tcPr>
          <w:p w14:paraId="1797B8D7" w14:textId="77777777" w:rsidR="00800774" w:rsidRPr="009B4ADD" w:rsidRDefault="00800774" w:rsidP="00800774">
            <w:pPr>
              <w:rPr>
                <w:rFonts w:ascii="Bookman Old Style" w:hAnsi="Bookman Old Style" w:cs="Calibri"/>
                <w:color w:val="58585B"/>
                <w:szCs w:val="24"/>
                <w:lang w:val="en-US"/>
              </w:rPr>
            </w:pPr>
            <w:r w:rsidRPr="009B4ADD">
              <w:rPr>
                <w:rFonts w:ascii="Bookman Old Style" w:hAnsi="Bookman Old Style" w:cs="Calibri"/>
                <w:color w:val="58585B"/>
                <w:szCs w:val="24"/>
                <w:lang w:val="en-US"/>
              </w:rPr>
              <w:t>6 in. (15.24 cm).</w:t>
            </w:r>
          </w:p>
        </w:tc>
      </w:tr>
      <w:tr w:rsidR="00800774" w:rsidRPr="009B4ADD" w14:paraId="12ACEB90" w14:textId="77777777" w:rsidTr="00CE624B">
        <w:trPr>
          <w:trHeight w:val="525"/>
        </w:trPr>
        <w:tc>
          <w:tcPr>
            <w:tcW w:w="649" w:type="dxa"/>
            <w:vMerge/>
            <w:tcBorders>
              <w:top w:val="nil"/>
              <w:left w:val="single" w:sz="4" w:space="0" w:color="auto"/>
              <w:bottom w:val="single" w:sz="4" w:space="0" w:color="000000"/>
              <w:right w:val="single" w:sz="4" w:space="0" w:color="auto"/>
            </w:tcBorders>
            <w:vAlign w:val="center"/>
            <w:hideMark/>
          </w:tcPr>
          <w:p w14:paraId="7870243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012AB518"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5E71FC1C"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5E1A653"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Weight</w:t>
            </w:r>
          </w:p>
        </w:tc>
        <w:tc>
          <w:tcPr>
            <w:tcW w:w="6065" w:type="dxa"/>
            <w:tcBorders>
              <w:top w:val="nil"/>
              <w:left w:val="nil"/>
              <w:bottom w:val="single" w:sz="4" w:space="0" w:color="auto"/>
              <w:right w:val="single" w:sz="4" w:space="0" w:color="auto"/>
            </w:tcBorders>
            <w:shd w:val="clear" w:color="000000" w:fill="FFFFFF"/>
            <w:vAlign w:val="center"/>
            <w:hideMark/>
          </w:tcPr>
          <w:p w14:paraId="4CB68F86" w14:textId="77777777" w:rsidR="00800774" w:rsidRPr="009B4ADD" w:rsidRDefault="00800774" w:rsidP="00800774">
            <w:pPr>
              <w:rPr>
                <w:rFonts w:ascii="Bookman Old Style" w:hAnsi="Bookman Old Style" w:cs="Calibri"/>
                <w:color w:val="58585B"/>
                <w:szCs w:val="24"/>
                <w:lang w:val="en-US"/>
              </w:rPr>
            </w:pPr>
            <w:r w:rsidRPr="009B4ADD">
              <w:rPr>
                <w:rFonts w:ascii="Bookman Old Style" w:hAnsi="Bookman Old Style" w:cs="Calibri"/>
                <w:color w:val="58585B"/>
                <w:szCs w:val="24"/>
                <w:lang w:val="en-US"/>
              </w:rPr>
              <w:t>3.5 </w:t>
            </w:r>
            <w:proofErr w:type="spellStart"/>
            <w:r w:rsidRPr="009B4ADD">
              <w:rPr>
                <w:rFonts w:ascii="Bookman Old Style" w:hAnsi="Bookman Old Style" w:cs="Calibri"/>
                <w:color w:val="58585B"/>
                <w:szCs w:val="24"/>
                <w:lang w:val="en-US"/>
              </w:rPr>
              <w:t>lb</w:t>
            </w:r>
            <w:proofErr w:type="spellEnd"/>
            <w:r w:rsidRPr="009B4ADD">
              <w:rPr>
                <w:rFonts w:ascii="Bookman Old Style" w:hAnsi="Bookman Old Style" w:cs="Calibri"/>
                <w:color w:val="58585B"/>
                <w:szCs w:val="24"/>
                <w:lang w:val="en-US"/>
              </w:rPr>
              <w:t xml:space="preserve"> (1.6 kg).</w:t>
            </w:r>
          </w:p>
        </w:tc>
      </w:tr>
      <w:tr w:rsidR="00800774" w:rsidRPr="009B4ADD" w14:paraId="08E6B2EF" w14:textId="77777777" w:rsidTr="00CE624B">
        <w:trPr>
          <w:trHeight w:val="630"/>
        </w:trPr>
        <w:tc>
          <w:tcPr>
            <w:tcW w:w="649" w:type="dxa"/>
            <w:vMerge/>
            <w:tcBorders>
              <w:top w:val="nil"/>
              <w:left w:val="single" w:sz="4" w:space="0" w:color="auto"/>
              <w:bottom w:val="single" w:sz="4" w:space="0" w:color="000000"/>
              <w:right w:val="single" w:sz="4" w:space="0" w:color="auto"/>
            </w:tcBorders>
            <w:vAlign w:val="center"/>
            <w:hideMark/>
          </w:tcPr>
          <w:p w14:paraId="0ED5ABA9"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36273CA6"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1A4E865F" w14:textId="77777777" w:rsidR="00800774" w:rsidRPr="009B4ADD" w:rsidRDefault="00800774" w:rsidP="00800774">
            <w:pPr>
              <w:rPr>
                <w:rFonts w:ascii="Bookman Old Style" w:hAnsi="Bookman Old Style" w:cs="Calibri"/>
                <w:b/>
                <w:bCs/>
                <w:szCs w:val="24"/>
                <w:lang w:val="en-US"/>
              </w:rPr>
            </w:pPr>
          </w:p>
        </w:tc>
        <w:tc>
          <w:tcPr>
            <w:tcW w:w="2063" w:type="dxa"/>
            <w:vMerge w:val="restart"/>
            <w:tcBorders>
              <w:top w:val="nil"/>
              <w:left w:val="single" w:sz="4" w:space="0" w:color="auto"/>
              <w:bottom w:val="single" w:sz="4" w:space="0" w:color="auto"/>
              <w:right w:val="single" w:sz="4" w:space="0" w:color="auto"/>
            </w:tcBorders>
            <w:shd w:val="clear" w:color="auto" w:fill="auto"/>
            <w:vAlign w:val="center"/>
            <w:hideMark/>
          </w:tcPr>
          <w:p w14:paraId="5185AAB9"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Power</w:t>
            </w:r>
          </w:p>
        </w:tc>
        <w:tc>
          <w:tcPr>
            <w:tcW w:w="6065" w:type="dxa"/>
            <w:tcBorders>
              <w:top w:val="nil"/>
              <w:left w:val="nil"/>
              <w:bottom w:val="single" w:sz="4" w:space="0" w:color="auto"/>
              <w:right w:val="single" w:sz="4" w:space="0" w:color="auto"/>
            </w:tcBorders>
            <w:shd w:val="clear" w:color="auto" w:fill="auto"/>
            <w:vAlign w:val="center"/>
            <w:hideMark/>
          </w:tcPr>
          <w:p w14:paraId="0FF36E9A" w14:textId="77777777" w:rsidR="00800774" w:rsidRPr="009B4ADD" w:rsidRDefault="00800774" w:rsidP="00800774">
            <w:pPr>
              <w:rPr>
                <w:rFonts w:ascii="Bookman Old Style" w:hAnsi="Bookman Old Style" w:cs="Calibri"/>
                <w:color w:val="58585B"/>
                <w:szCs w:val="24"/>
                <w:lang w:val="en-US"/>
              </w:rPr>
            </w:pPr>
            <w:r w:rsidRPr="009B4ADD">
              <w:rPr>
                <w:rFonts w:ascii="Bookman Old Style" w:hAnsi="Bookman Old Style" w:cs="Calibri"/>
                <w:color w:val="58585B"/>
                <w:szCs w:val="24"/>
                <w:lang w:val="en-US"/>
              </w:rPr>
              <w:t>100 to 240 VAC, 50 to 60 Hz, 0.5 A—when using the AC adapter.</w:t>
            </w:r>
          </w:p>
        </w:tc>
      </w:tr>
      <w:tr w:rsidR="00800774" w:rsidRPr="009B4ADD" w14:paraId="2E06322B" w14:textId="77777777" w:rsidTr="00CE624B">
        <w:trPr>
          <w:trHeight w:val="630"/>
        </w:trPr>
        <w:tc>
          <w:tcPr>
            <w:tcW w:w="649" w:type="dxa"/>
            <w:vMerge/>
            <w:tcBorders>
              <w:top w:val="nil"/>
              <w:left w:val="single" w:sz="4" w:space="0" w:color="auto"/>
              <w:bottom w:val="single" w:sz="4" w:space="0" w:color="000000"/>
              <w:right w:val="single" w:sz="4" w:space="0" w:color="auto"/>
            </w:tcBorders>
            <w:vAlign w:val="center"/>
            <w:hideMark/>
          </w:tcPr>
          <w:p w14:paraId="156B3C0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4DEA19FA"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28F37253"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1E75A036"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000000" w:fill="FFFFFF"/>
            <w:vAlign w:val="center"/>
            <w:hideMark/>
          </w:tcPr>
          <w:p w14:paraId="21900B17" w14:textId="77777777" w:rsidR="00800774" w:rsidRPr="009B4ADD" w:rsidRDefault="00800774" w:rsidP="00800774">
            <w:pPr>
              <w:rPr>
                <w:rFonts w:ascii="Bookman Old Style" w:hAnsi="Bookman Old Style" w:cs="Calibri"/>
                <w:color w:val="58585B"/>
                <w:szCs w:val="24"/>
                <w:lang w:val="en-US"/>
              </w:rPr>
            </w:pPr>
            <w:r w:rsidRPr="009B4ADD">
              <w:rPr>
                <w:rFonts w:ascii="Bookman Old Style" w:hAnsi="Bookman Old Style" w:cs="Calibri"/>
                <w:color w:val="58585B"/>
                <w:szCs w:val="24"/>
                <w:lang w:val="en-US"/>
              </w:rPr>
              <w:t>48 VDC, 0.2 A—when using the in-line power over the network cable.</w:t>
            </w:r>
          </w:p>
        </w:tc>
      </w:tr>
      <w:tr w:rsidR="00800774" w:rsidRPr="009B4ADD" w14:paraId="1B704C8B" w14:textId="77777777" w:rsidTr="00CE624B">
        <w:trPr>
          <w:trHeight w:val="315"/>
        </w:trPr>
        <w:tc>
          <w:tcPr>
            <w:tcW w:w="649" w:type="dxa"/>
            <w:vMerge/>
            <w:tcBorders>
              <w:top w:val="nil"/>
              <w:left w:val="single" w:sz="4" w:space="0" w:color="auto"/>
              <w:bottom w:val="single" w:sz="4" w:space="0" w:color="000000"/>
              <w:right w:val="single" w:sz="4" w:space="0" w:color="auto"/>
            </w:tcBorders>
            <w:vAlign w:val="center"/>
            <w:hideMark/>
          </w:tcPr>
          <w:p w14:paraId="3EBF7A08"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52B959A6"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2BB11FDB" w14:textId="77777777" w:rsidR="00800774" w:rsidRPr="009B4ADD" w:rsidRDefault="00800774" w:rsidP="00800774">
            <w:pPr>
              <w:rPr>
                <w:rFonts w:ascii="Bookman Old Style" w:hAnsi="Bookman Old Style" w:cs="Calibri"/>
                <w:b/>
                <w:bCs/>
                <w:szCs w:val="24"/>
                <w:lang w:val="en-US"/>
              </w:rPr>
            </w:pPr>
          </w:p>
        </w:tc>
        <w:tc>
          <w:tcPr>
            <w:tcW w:w="2063" w:type="dxa"/>
            <w:vMerge w:val="restart"/>
            <w:tcBorders>
              <w:top w:val="nil"/>
              <w:left w:val="single" w:sz="4" w:space="0" w:color="auto"/>
              <w:bottom w:val="single" w:sz="4" w:space="0" w:color="auto"/>
              <w:right w:val="single" w:sz="4" w:space="0" w:color="auto"/>
            </w:tcBorders>
            <w:shd w:val="clear" w:color="auto" w:fill="auto"/>
            <w:vAlign w:val="center"/>
            <w:hideMark/>
          </w:tcPr>
          <w:p w14:paraId="451FD346"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Cables</w:t>
            </w:r>
          </w:p>
        </w:tc>
        <w:tc>
          <w:tcPr>
            <w:tcW w:w="6065" w:type="dxa"/>
            <w:tcBorders>
              <w:top w:val="nil"/>
              <w:left w:val="nil"/>
              <w:bottom w:val="single" w:sz="4" w:space="0" w:color="auto"/>
              <w:right w:val="single" w:sz="4" w:space="0" w:color="auto"/>
            </w:tcBorders>
            <w:shd w:val="clear" w:color="000000" w:fill="FFFFFF"/>
            <w:vAlign w:val="center"/>
            <w:hideMark/>
          </w:tcPr>
          <w:p w14:paraId="70F8FF8A" w14:textId="77777777" w:rsidR="00800774" w:rsidRPr="009B4ADD" w:rsidRDefault="00800774" w:rsidP="00800774">
            <w:pPr>
              <w:rPr>
                <w:rFonts w:ascii="Bookman Old Style" w:hAnsi="Bookman Old Style" w:cs="Calibri"/>
                <w:color w:val="58585B"/>
                <w:szCs w:val="24"/>
                <w:lang w:val="en-US"/>
              </w:rPr>
            </w:pPr>
            <w:r w:rsidRPr="009B4ADD">
              <w:rPr>
                <w:rFonts w:ascii="Bookman Old Style" w:hAnsi="Bookman Old Style" w:cs="Calibri"/>
                <w:color w:val="58585B"/>
                <w:szCs w:val="24"/>
                <w:lang w:val="en-US"/>
              </w:rPr>
              <w:t>Two pair of Category 3 cables for 10 Mbps.</w:t>
            </w:r>
          </w:p>
        </w:tc>
      </w:tr>
      <w:tr w:rsidR="00800774" w:rsidRPr="009B4ADD" w14:paraId="68C512BD" w14:textId="77777777" w:rsidTr="00CE624B">
        <w:trPr>
          <w:trHeight w:val="315"/>
        </w:trPr>
        <w:tc>
          <w:tcPr>
            <w:tcW w:w="649" w:type="dxa"/>
            <w:vMerge/>
            <w:tcBorders>
              <w:top w:val="nil"/>
              <w:left w:val="single" w:sz="4" w:space="0" w:color="auto"/>
              <w:bottom w:val="single" w:sz="4" w:space="0" w:color="000000"/>
              <w:right w:val="single" w:sz="4" w:space="0" w:color="auto"/>
            </w:tcBorders>
            <w:vAlign w:val="center"/>
            <w:hideMark/>
          </w:tcPr>
          <w:p w14:paraId="3E352A4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18A34E45"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4BFE5F31"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7896C87E"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000000" w:fill="FFFFFF"/>
            <w:vAlign w:val="center"/>
            <w:hideMark/>
          </w:tcPr>
          <w:p w14:paraId="4B9686FA" w14:textId="77777777" w:rsidR="00800774" w:rsidRPr="009B4ADD" w:rsidRDefault="00800774" w:rsidP="00800774">
            <w:pPr>
              <w:rPr>
                <w:rFonts w:ascii="Bookman Old Style" w:hAnsi="Bookman Old Style" w:cs="Calibri"/>
                <w:color w:val="58585B"/>
                <w:szCs w:val="24"/>
                <w:lang w:val="en-US"/>
              </w:rPr>
            </w:pPr>
            <w:r w:rsidRPr="009B4ADD">
              <w:rPr>
                <w:rFonts w:ascii="Bookman Old Style" w:hAnsi="Bookman Old Style" w:cs="Calibri"/>
                <w:color w:val="58585B"/>
                <w:szCs w:val="24"/>
                <w:lang w:val="en-US"/>
              </w:rPr>
              <w:t>Two pair of Category 5 cables for 100 Mbps.</w:t>
            </w:r>
          </w:p>
        </w:tc>
      </w:tr>
      <w:tr w:rsidR="00800774" w:rsidRPr="009B4ADD" w14:paraId="4CCBB059" w14:textId="77777777" w:rsidTr="00CE624B">
        <w:trPr>
          <w:trHeight w:val="945"/>
        </w:trPr>
        <w:tc>
          <w:tcPr>
            <w:tcW w:w="649" w:type="dxa"/>
            <w:vMerge/>
            <w:tcBorders>
              <w:top w:val="nil"/>
              <w:left w:val="single" w:sz="4" w:space="0" w:color="auto"/>
              <w:bottom w:val="single" w:sz="4" w:space="0" w:color="000000"/>
              <w:right w:val="single" w:sz="4" w:space="0" w:color="auto"/>
            </w:tcBorders>
            <w:vAlign w:val="center"/>
            <w:hideMark/>
          </w:tcPr>
          <w:p w14:paraId="6B6CC868"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47511F43"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0E293352"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DA28C6E"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Distance requirements</w:t>
            </w:r>
          </w:p>
        </w:tc>
        <w:tc>
          <w:tcPr>
            <w:tcW w:w="6065" w:type="dxa"/>
            <w:tcBorders>
              <w:top w:val="nil"/>
              <w:left w:val="nil"/>
              <w:bottom w:val="single" w:sz="4" w:space="0" w:color="auto"/>
              <w:right w:val="single" w:sz="4" w:space="0" w:color="auto"/>
            </w:tcBorders>
            <w:shd w:val="clear" w:color="000000" w:fill="FFFFFF"/>
            <w:vAlign w:val="center"/>
            <w:hideMark/>
          </w:tcPr>
          <w:p w14:paraId="3FF24847" w14:textId="77777777" w:rsidR="00800774" w:rsidRPr="009B4ADD" w:rsidRDefault="00800774" w:rsidP="00800774">
            <w:pPr>
              <w:rPr>
                <w:rFonts w:ascii="Bookman Old Style" w:hAnsi="Bookman Old Style" w:cs="Calibri"/>
                <w:color w:val="58585B"/>
                <w:szCs w:val="24"/>
                <w:lang w:val="en-US"/>
              </w:rPr>
            </w:pPr>
            <w:r w:rsidRPr="009B4ADD">
              <w:rPr>
                <w:rFonts w:ascii="Bookman Old Style" w:hAnsi="Bookman Old Style" w:cs="Calibri"/>
                <w:color w:val="58585B"/>
                <w:szCs w:val="24"/>
                <w:lang w:val="en-US"/>
              </w:rPr>
              <w:t>As supported by the Ethernet specification, it is assumed that most phones that are deployed in the field will be within 330 </w:t>
            </w:r>
            <w:proofErr w:type="spellStart"/>
            <w:r w:rsidRPr="009B4ADD">
              <w:rPr>
                <w:rFonts w:ascii="Bookman Old Style" w:hAnsi="Bookman Old Style" w:cs="Calibri"/>
                <w:color w:val="58585B"/>
                <w:szCs w:val="24"/>
                <w:lang w:val="en-US"/>
              </w:rPr>
              <w:t>ft</w:t>
            </w:r>
            <w:proofErr w:type="spellEnd"/>
            <w:r w:rsidRPr="009B4ADD">
              <w:rPr>
                <w:rFonts w:ascii="Bookman Old Style" w:hAnsi="Bookman Old Style" w:cs="Calibri"/>
                <w:color w:val="58585B"/>
                <w:szCs w:val="24"/>
                <w:lang w:val="en-US"/>
              </w:rPr>
              <w:t xml:space="preserve"> (100 m) of a phone closet.</w:t>
            </w:r>
          </w:p>
        </w:tc>
      </w:tr>
      <w:tr w:rsidR="00800774" w:rsidRPr="009B4ADD" w14:paraId="080B2B28" w14:textId="77777777" w:rsidTr="00CE624B">
        <w:trPr>
          <w:trHeight w:val="405"/>
        </w:trPr>
        <w:tc>
          <w:tcPr>
            <w:tcW w:w="649" w:type="dxa"/>
            <w:vMerge/>
            <w:tcBorders>
              <w:top w:val="nil"/>
              <w:left w:val="single" w:sz="4" w:space="0" w:color="auto"/>
              <w:bottom w:val="single" w:sz="4" w:space="0" w:color="000000"/>
              <w:right w:val="single" w:sz="4" w:space="0" w:color="auto"/>
            </w:tcBorders>
            <w:vAlign w:val="center"/>
            <w:hideMark/>
          </w:tcPr>
          <w:p w14:paraId="3D391708"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5235596F"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63B4D4C2"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2B5303B9"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Authorisation</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2AC2A39B"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Manufacturer's </w:t>
            </w:r>
            <w:proofErr w:type="spellStart"/>
            <w:r w:rsidRPr="009B4ADD">
              <w:rPr>
                <w:rFonts w:ascii="Bookman Old Style" w:hAnsi="Bookman Old Style" w:cs="Calibri"/>
                <w:szCs w:val="24"/>
                <w:lang w:val="en-US"/>
              </w:rPr>
              <w:t>Authorisation</w:t>
            </w:r>
            <w:proofErr w:type="spellEnd"/>
          </w:p>
        </w:tc>
      </w:tr>
      <w:tr w:rsidR="00800774" w:rsidRPr="009B4ADD" w14:paraId="291DBD01" w14:textId="77777777" w:rsidTr="00CE624B">
        <w:trPr>
          <w:trHeight w:val="360"/>
        </w:trPr>
        <w:tc>
          <w:tcPr>
            <w:tcW w:w="649" w:type="dxa"/>
            <w:vMerge/>
            <w:tcBorders>
              <w:top w:val="nil"/>
              <w:left w:val="single" w:sz="4" w:space="0" w:color="auto"/>
              <w:bottom w:val="single" w:sz="4" w:space="0" w:color="000000"/>
              <w:right w:val="single" w:sz="4" w:space="0" w:color="auto"/>
            </w:tcBorders>
            <w:vAlign w:val="center"/>
            <w:hideMark/>
          </w:tcPr>
          <w:p w14:paraId="2F8359B3"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5D14FC65"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09239CC4"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3641B829"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Warranty</w:t>
            </w:r>
          </w:p>
        </w:tc>
        <w:tc>
          <w:tcPr>
            <w:tcW w:w="6065" w:type="dxa"/>
            <w:tcBorders>
              <w:top w:val="nil"/>
              <w:left w:val="nil"/>
              <w:bottom w:val="single" w:sz="4" w:space="0" w:color="auto"/>
              <w:right w:val="single" w:sz="4" w:space="0" w:color="auto"/>
            </w:tcBorders>
            <w:shd w:val="clear" w:color="auto" w:fill="auto"/>
            <w:vAlign w:val="center"/>
            <w:hideMark/>
          </w:tcPr>
          <w:p w14:paraId="1242D623"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1 </w:t>
            </w:r>
            <w:proofErr w:type="spellStart"/>
            <w:r w:rsidRPr="009B4ADD">
              <w:rPr>
                <w:rFonts w:ascii="Bookman Old Style" w:hAnsi="Bookman Old Style" w:cs="Calibri"/>
                <w:szCs w:val="24"/>
                <w:lang w:val="en-US"/>
              </w:rPr>
              <w:t>yr</w:t>
            </w:r>
            <w:proofErr w:type="spellEnd"/>
          </w:p>
        </w:tc>
      </w:tr>
      <w:tr w:rsidR="00800774" w:rsidRPr="009B4ADD" w14:paraId="1B326772" w14:textId="77777777" w:rsidTr="00CE624B">
        <w:trPr>
          <w:trHeight w:val="420"/>
        </w:trPr>
        <w:tc>
          <w:tcPr>
            <w:tcW w:w="649" w:type="dxa"/>
            <w:vMerge/>
            <w:tcBorders>
              <w:top w:val="nil"/>
              <w:left w:val="single" w:sz="4" w:space="0" w:color="auto"/>
              <w:bottom w:val="single" w:sz="4" w:space="0" w:color="000000"/>
              <w:right w:val="single" w:sz="4" w:space="0" w:color="auto"/>
            </w:tcBorders>
            <w:vAlign w:val="center"/>
            <w:hideMark/>
          </w:tcPr>
          <w:p w14:paraId="74E8A35B"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000000"/>
              <w:right w:val="single" w:sz="4" w:space="0" w:color="auto"/>
            </w:tcBorders>
            <w:vAlign w:val="center"/>
            <w:hideMark/>
          </w:tcPr>
          <w:p w14:paraId="1BCFCBA7"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000000"/>
              <w:right w:val="single" w:sz="4" w:space="0" w:color="auto"/>
            </w:tcBorders>
            <w:vAlign w:val="center"/>
            <w:hideMark/>
          </w:tcPr>
          <w:p w14:paraId="0DC4873C"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4784B9CD"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Catalog</w:t>
            </w:r>
          </w:p>
        </w:tc>
        <w:tc>
          <w:tcPr>
            <w:tcW w:w="6065" w:type="dxa"/>
            <w:tcBorders>
              <w:top w:val="nil"/>
              <w:left w:val="nil"/>
              <w:bottom w:val="single" w:sz="4" w:space="0" w:color="auto"/>
              <w:right w:val="single" w:sz="4" w:space="0" w:color="auto"/>
            </w:tcBorders>
            <w:shd w:val="clear" w:color="auto" w:fill="auto"/>
            <w:vAlign w:val="center"/>
            <w:hideMark/>
          </w:tcPr>
          <w:p w14:paraId="49D8BF5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To be included</w:t>
            </w:r>
          </w:p>
        </w:tc>
      </w:tr>
      <w:tr w:rsidR="00800774" w:rsidRPr="009B4ADD" w14:paraId="385AFD44" w14:textId="77777777" w:rsidTr="00CE624B">
        <w:trPr>
          <w:trHeight w:val="162"/>
        </w:trPr>
        <w:tc>
          <w:tcPr>
            <w:tcW w:w="649" w:type="dxa"/>
            <w:tcBorders>
              <w:top w:val="nil"/>
              <w:left w:val="single" w:sz="4" w:space="0" w:color="auto"/>
              <w:bottom w:val="single" w:sz="4" w:space="0" w:color="auto"/>
              <w:right w:val="single" w:sz="4" w:space="0" w:color="auto"/>
            </w:tcBorders>
            <w:shd w:val="clear" w:color="000000" w:fill="FFFF00"/>
            <w:noWrap/>
            <w:hideMark/>
          </w:tcPr>
          <w:p w14:paraId="77B74246"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1506" w:type="dxa"/>
            <w:tcBorders>
              <w:top w:val="nil"/>
              <w:left w:val="nil"/>
              <w:bottom w:val="single" w:sz="4" w:space="0" w:color="auto"/>
              <w:right w:val="single" w:sz="4" w:space="0" w:color="auto"/>
            </w:tcBorders>
            <w:shd w:val="clear" w:color="000000" w:fill="FFFF00"/>
            <w:hideMark/>
          </w:tcPr>
          <w:p w14:paraId="4C766AAB" w14:textId="77777777" w:rsidR="00800774" w:rsidRPr="009B4ADD" w:rsidRDefault="00800774" w:rsidP="00800774">
            <w:pP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817" w:type="dxa"/>
            <w:tcBorders>
              <w:top w:val="nil"/>
              <w:left w:val="nil"/>
              <w:bottom w:val="single" w:sz="4" w:space="0" w:color="auto"/>
              <w:right w:val="single" w:sz="4" w:space="0" w:color="auto"/>
            </w:tcBorders>
            <w:shd w:val="clear" w:color="000000" w:fill="FFFF00"/>
            <w:hideMark/>
          </w:tcPr>
          <w:p w14:paraId="75E70A0B"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2063" w:type="dxa"/>
            <w:tcBorders>
              <w:top w:val="nil"/>
              <w:left w:val="nil"/>
              <w:bottom w:val="single" w:sz="4" w:space="0" w:color="auto"/>
              <w:right w:val="single" w:sz="4" w:space="0" w:color="auto"/>
            </w:tcBorders>
            <w:shd w:val="clear" w:color="000000" w:fill="FFFF00"/>
            <w:vAlign w:val="center"/>
            <w:hideMark/>
          </w:tcPr>
          <w:p w14:paraId="3B7945BA"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6065" w:type="dxa"/>
            <w:tcBorders>
              <w:top w:val="nil"/>
              <w:left w:val="nil"/>
              <w:bottom w:val="single" w:sz="4" w:space="0" w:color="auto"/>
              <w:right w:val="single" w:sz="4" w:space="0" w:color="auto"/>
            </w:tcBorders>
            <w:shd w:val="clear" w:color="000000" w:fill="FFFF00"/>
            <w:hideMark/>
          </w:tcPr>
          <w:p w14:paraId="3674C29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w:t>
            </w:r>
          </w:p>
        </w:tc>
      </w:tr>
      <w:tr w:rsidR="00800774" w:rsidRPr="009B4ADD" w14:paraId="631CEF04" w14:textId="77777777" w:rsidTr="00CE624B">
        <w:trPr>
          <w:trHeight w:val="630"/>
        </w:trPr>
        <w:tc>
          <w:tcPr>
            <w:tcW w:w="649" w:type="dxa"/>
            <w:vMerge w:val="restart"/>
            <w:tcBorders>
              <w:top w:val="nil"/>
              <w:left w:val="single" w:sz="4" w:space="0" w:color="auto"/>
              <w:bottom w:val="single" w:sz="4" w:space="0" w:color="auto"/>
              <w:right w:val="single" w:sz="4" w:space="0" w:color="auto"/>
            </w:tcBorders>
            <w:shd w:val="clear" w:color="auto" w:fill="auto"/>
            <w:noWrap/>
            <w:hideMark/>
          </w:tcPr>
          <w:p w14:paraId="15B2F9B0"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11</w:t>
            </w:r>
          </w:p>
        </w:tc>
        <w:tc>
          <w:tcPr>
            <w:tcW w:w="1506" w:type="dxa"/>
            <w:vMerge w:val="restart"/>
            <w:tcBorders>
              <w:top w:val="nil"/>
              <w:left w:val="single" w:sz="4" w:space="0" w:color="auto"/>
              <w:bottom w:val="single" w:sz="4" w:space="0" w:color="auto"/>
              <w:right w:val="single" w:sz="4" w:space="0" w:color="auto"/>
            </w:tcBorders>
            <w:shd w:val="clear" w:color="auto" w:fill="auto"/>
            <w:hideMark/>
          </w:tcPr>
          <w:p w14:paraId="0E21A291"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Storage Servers</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3B664F0C"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4</w:t>
            </w:r>
          </w:p>
        </w:tc>
        <w:tc>
          <w:tcPr>
            <w:tcW w:w="2063" w:type="dxa"/>
            <w:tcBorders>
              <w:top w:val="nil"/>
              <w:left w:val="nil"/>
              <w:bottom w:val="single" w:sz="4" w:space="0" w:color="auto"/>
              <w:right w:val="single" w:sz="4" w:space="0" w:color="auto"/>
            </w:tcBorders>
            <w:shd w:val="clear" w:color="auto" w:fill="auto"/>
            <w:vAlign w:val="center"/>
            <w:hideMark/>
          </w:tcPr>
          <w:p w14:paraId="5EF345F1"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Processor</w:t>
            </w:r>
          </w:p>
        </w:tc>
        <w:tc>
          <w:tcPr>
            <w:tcW w:w="6065" w:type="dxa"/>
            <w:tcBorders>
              <w:top w:val="nil"/>
              <w:left w:val="nil"/>
              <w:bottom w:val="single" w:sz="4" w:space="0" w:color="auto"/>
              <w:right w:val="single" w:sz="4" w:space="0" w:color="auto"/>
            </w:tcBorders>
            <w:shd w:val="clear" w:color="auto" w:fill="auto"/>
            <w:vAlign w:val="center"/>
            <w:hideMark/>
          </w:tcPr>
          <w:p w14:paraId="35CF0C70"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EMC NX3240, Single Intel® Xeon® Bronze 3204 1.9G, 16GB Mem, Entry </w:t>
            </w:r>
            <w:proofErr w:type="spellStart"/>
            <w:r w:rsidRPr="009B4ADD">
              <w:rPr>
                <w:rFonts w:ascii="Bookman Old Style" w:hAnsi="Bookman Old Style" w:cs="Calibri"/>
                <w:szCs w:val="24"/>
                <w:lang w:val="en-US"/>
              </w:rPr>
              <w:t>Config</w:t>
            </w:r>
            <w:proofErr w:type="spellEnd"/>
          </w:p>
        </w:tc>
      </w:tr>
      <w:tr w:rsidR="00800774" w:rsidRPr="009B4ADD" w14:paraId="21179D59" w14:textId="77777777" w:rsidTr="00CE624B">
        <w:trPr>
          <w:trHeight w:val="510"/>
        </w:trPr>
        <w:tc>
          <w:tcPr>
            <w:tcW w:w="649" w:type="dxa"/>
            <w:vMerge/>
            <w:tcBorders>
              <w:top w:val="nil"/>
              <w:left w:val="single" w:sz="4" w:space="0" w:color="auto"/>
              <w:bottom w:val="single" w:sz="4" w:space="0" w:color="auto"/>
              <w:right w:val="single" w:sz="4" w:space="0" w:color="auto"/>
            </w:tcBorders>
            <w:vAlign w:val="center"/>
            <w:hideMark/>
          </w:tcPr>
          <w:p w14:paraId="680A4D7C"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6E4B7080"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F27D243"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5BA469C"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Operating System</w:t>
            </w:r>
          </w:p>
        </w:tc>
        <w:tc>
          <w:tcPr>
            <w:tcW w:w="6065" w:type="dxa"/>
            <w:tcBorders>
              <w:top w:val="nil"/>
              <w:left w:val="nil"/>
              <w:bottom w:val="single" w:sz="4" w:space="0" w:color="auto"/>
              <w:right w:val="single" w:sz="4" w:space="0" w:color="auto"/>
            </w:tcBorders>
            <w:shd w:val="clear" w:color="auto" w:fill="auto"/>
            <w:vAlign w:val="center"/>
            <w:hideMark/>
          </w:tcPr>
          <w:p w14:paraId="26338239"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Windows Server R12</w:t>
            </w:r>
          </w:p>
        </w:tc>
      </w:tr>
      <w:tr w:rsidR="00800774" w:rsidRPr="009B4ADD" w14:paraId="55662164"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21FC349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637AC68B"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81FB116"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72D99D17"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RAID</w:t>
            </w:r>
          </w:p>
        </w:tc>
        <w:tc>
          <w:tcPr>
            <w:tcW w:w="6065" w:type="dxa"/>
            <w:tcBorders>
              <w:top w:val="nil"/>
              <w:left w:val="nil"/>
              <w:bottom w:val="single" w:sz="4" w:space="0" w:color="auto"/>
              <w:right w:val="single" w:sz="4" w:space="0" w:color="auto"/>
            </w:tcBorders>
            <w:shd w:val="clear" w:color="auto" w:fill="auto"/>
            <w:vAlign w:val="center"/>
            <w:hideMark/>
          </w:tcPr>
          <w:p w14:paraId="216C5E30"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C12, RAID 5 for 4 or more HDDs or SSDs (Matching Type/Speed/Capacity)</w:t>
            </w:r>
          </w:p>
        </w:tc>
      </w:tr>
      <w:tr w:rsidR="00800774" w:rsidRPr="009B4ADD" w14:paraId="4B8B6795"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4A1BDDE2"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A1BF7CD"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DFE3F01"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DC3C06F"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Hard Drive</w:t>
            </w:r>
          </w:p>
        </w:tc>
        <w:tc>
          <w:tcPr>
            <w:tcW w:w="6065" w:type="dxa"/>
            <w:tcBorders>
              <w:top w:val="nil"/>
              <w:left w:val="nil"/>
              <w:bottom w:val="single" w:sz="4" w:space="0" w:color="auto"/>
              <w:right w:val="single" w:sz="4" w:space="0" w:color="auto"/>
            </w:tcBorders>
            <w:shd w:val="clear" w:color="auto" w:fill="auto"/>
            <w:vAlign w:val="center"/>
            <w:hideMark/>
          </w:tcPr>
          <w:p w14:paraId="09BA4F93"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600GB 10K RPM SAS 12Gbps 512n 2.5in Flex Bay Hard Drive, 3.5in HYB CARR</w:t>
            </w:r>
          </w:p>
        </w:tc>
      </w:tr>
      <w:tr w:rsidR="00800774" w:rsidRPr="009B4ADD" w14:paraId="54CD8665"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3E11AD46"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73130B8"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4526D7F6"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7E37DF6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Hard Drives (Front Bay)</w:t>
            </w:r>
          </w:p>
        </w:tc>
        <w:tc>
          <w:tcPr>
            <w:tcW w:w="6065" w:type="dxa"/>
            <w:tcBorders>
              <w:top w:val="nil"/>
              <w:left w:val="nil"/>
              <w:bottom w:val="single" w:sz="4" w:space="0" w:color="auto"/>
              <w:right w:val="single" w:sz="4" w:space="0" w:color="auto"/>
            </w:tcBorders>
            <w:shd w:val="clear" w:color="auto" w:fill="auto"/>
            <w:vAlign w:val="center"/>
            <w:hideMark/>
          </w:tcPr>
          <w:p w14:paraId="4081F62A"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2TB 7.2K RPM SATA 6Gbps 512n 3.5in Hot-plug Hard Drive</w:t>
            </w:r>
          </w:p>
        </w:tc>
      </w:tr>
      <w:tr w:rsidR="00800774" w:rsidRPr="009B4ADD" w14:paraId="21437CC3" w14:textId="77777777" w:rsidTr="00CE624B">
        <w:trPr>
          <w:trHeight w:val="1035"/>
        </w:trPr>
        <w:tc>
          <w:tcPr>
            <w:tcW w:w="649" w:type="dxa"/>
            <w:vMerge/>
            <w:tcBorders>
              <w:top w:val="nil"/>
              <w:left w:val="single" w:sz="4" w:space="0" w:color="auto"/>
              <w:bottom w:val="single" w:sz="4" w:space="0" w:color="auto"/>
              <w:right w:val="single" w:sz="4" w:space="0" w:color="auto"/>
            </w:tcBorders>
            <w:vAlign w:val="center"/>
            <w:hideMark/>
          </w:tcPr>
          <w:p w14:paraId="6BA9A21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65BB23B1"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7551C15"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77234936"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Power Supply</w:t>
            </w:r>
          </w:p>
        </w:tc>
        <w:tc>
          <w:tcPr>
            <w:tcW w:w="6065" w:type="dxa"/>
            <w:tcBorders>
              <w:top w:val="nil"/>
              <w:left w:val="nil"/>
              <w:bottom w:val="single" w:sz="4" w:space="0" w:color="auto"/>
              <w:right w:val="single" w:sz="4" w:space="0" w:color="auto"/>
            </w:tcBorders>
            <w:shd w:val="clear" w:color="auto" w:fill="auto"/>
            <w:vAlign w:val="center"/>
            <w:hideMark/>
          </w:tcPr>
          <w:p w14:paraId="1FBC98ED"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Single, Hot-plug Power Supply (1+0), 750W, NEMA 5-15P to C13 Wall Plug, 125 Volt, 15 AMP, 10 Feet (3m), Power Cord</w:t>
            </w:r>
          </w:p>
        </w:tc>
      </w:tr>
      <w:tr w:rsidR="00800774" w:rsidRPr="009B4ADD" w14:paraId="6FB378EF" w14:textId="77777777" w:rsidTr="00CE624B">
        <w:trPr>
          <w:trHeight w:val="465"/>
        </w:trPr>
        <w:tc>
          <w:tcPr>
            <w:tcW w:w="649" w:type="dxa"/>
            <w:vMerge/>
            <w:tcBorders>
              <w:top w:val="nil"/>
              <w:left w:val="single" w:sz="4" w:space="0" w:color="auto"/>
              <w:bottom w:val="single" w:sz="4" w:space="0" w:color="auto"/>
              <w:right w:val="single" w:sz="4" w:space="0" w:color="auto"/>
            </w:tcBorders>
            <w:vAlign w:val="center"/>
            <w:hideMark/>
          </w:tcPr>
          <w:p w14:paraId="3516155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B3C7B0D"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4A496528"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7CBA9BA6"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Network Daughter Card</w:t>
            </w:r>
          </w:p>
        </w:tc>
        <w:tc>
          <w:tcPr>
            <w:tcW w:w="6065" w:type="dxa"/>
            <w:tcBorders>
              <w:top w:val="nil"/>
              <w:left w:val="nil"/>
              <w:bottom w:val="single" w:sz="4" w:space="0" w:color="auto"/>
              <w:right w:val="single" w:sz="4" w:space="0" w:color="auto"/>
            </w:tcBorders>
            <w:shd w:val="clear" w:color="auto" w:fill="auto"/>
            <w:vAlign w:val="center"/>
            <w:hideMark/>
          </w:tcPr>
          <w:p w14:paraId="1DF233A1"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Broadcom 5720 Quad Port 1GbE BASE-T, </w:t>
            </w:r>
            <w:proofErr w:type="spellStart"/>
            <w:r w:rsidRPr="009B4ADD">
              <w:rPr>
                <w:rFonts w:ascii="Bookman Old Style" w:hAnsi="Bookman Old Style" w:cs="Calibri"/>
                <w:szCs w:val="24"/>
                <w:lang w:val="en-US"/>
              </w:rPr>
              <w:t>rNDC</w:t>
            </w:r>
            <w:proofErr w:type="spellEnd"/>
          </w:p>
        </w:tc>
      </w:tr>
      <w:tr w:rsidR="00800774" w:rsidRPr="009B4ADD" w14:paraId="1ECD5AAC"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533353AC"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31DC838"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8970B45"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35984AE1"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Embedded Systems Management</w:t>
            </w:r>
          </w:p>
        </w:tc>
        <w:tc>
          <w:tcPr>
            <w:tcW w:w="6065" w:type="dxa"/>
            <w:tcBorders>
              <w:top w:val="nil"/>
              <w:left w:val="nil"/>
              <w:bottom w:val="single" w:sz="4" w:space="0" w:color="auto"/>
              <w:right w:val="single" w:sz="4" w:space="0" w:color="auto"/>
            </w:tcBorders>
            <w:shd w:val="clear" w:color="auto" w:fill="auto"/>
            <w:vAlign w:val="center"/>
            <w:hideMark/>
          </w:tcPr>
          <w:p w14:paraId="2E7D7A66"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iDRAC9,Enterprise</w:t>
            </w:r>
          </w:p>
        </w:tc>
      </w:tr>
      <w:tr w:rsidR="00800774" w:rsidRPr="009B4ADD" w14:paraId="0D77CC8D"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471C3421"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0089FF2"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5ECC51C"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7526D81"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Trusted Platform Module</w:t>
            </w:r>
          </w:p>
        </w:tc>
        <w:tc>
          <w:tcPr>
            <w:tcW w:w="6065" w:type="dxa"/>
            <w:tcBorders>
              <w:top w:val="nil"/>
              <w:left w:val="nil"/>
              <w:bottom w:val="single" w:sz="4" w:space="0" w:color="auto"/>
              <w:right w:val="single" w:sz="4" w:space="0" w:color="auto"/>
            </w:tcBorders>
            <w:shd w:val="clear" w:color="auto" w:fill="auto"/>
            <w:vAlign w:val="center"/>
            <w:hideMark/>
          </w:tcPr>
          <w:p w14:paraId="603FDFC1"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No Trusted Platform Module</w:t>
            </w:r>
          </w:p>
        </w:tc>
      </w:tr>
      <w:tr w:rsidR="00800774" w:rsidRPr="009B4ADD" w14:paraId="3A73EF7D" w14:textId="77777777" w:rsidTr="00CE624B">
        <w:trPr>
          <w:trHeight w:val="510"/>
        </w:trPr>
        <w:tc>
          <w:tcPr>
            <w:tcW w:w="649" w:type="dxa"/>
            <w:vMerge/>
            <w:tcBorders>
              <w:top w:val="nil"/>
              <w:left w:val="single" w:sz="4" w:space="0" w:color="auto"/>
              <w:bottom w:val="single" w:sz="4" w:space="0" w:color="auto"/>
              <w:right w:val="single" w:sz="4" w:space="0" w:color="auto"/>
            </w:tcBorders>
            <w:vAlign w:val="center"/>
            <w:hideMark/>
          </w:tcPr>
          <w:p w14:paraId="47EF041B"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377D5334"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DEDD219"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07A1EB9E"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Password</w:t>
            </w:r>
          </w:p>
        </w:tc>
        <w:tc>
          <w:tcPr>
            <w:tcW w:w="6065" w:type="dxa"/>
            <w:tcBorders>
              <w:top w:val="nil"/>
              <w:left w:val="nil"/>
              <w:bottom w:val="single" w:sz="4" w:space="0" w:color="auto"/>
              <w:right w:val="single" w:sz="4" w:space="0" w:color="auto"/>
            </w:tcBorders>
            <w:shd w:val="clear" w:color="auto" w:fill="auto"/>
            <w:vAlign w:val="center"/>
            <w:hideMark/>
          </w:tcPr>
          <w:p w14:paraId="69D8BA67" w14:textId="77777777" w:rsidR="00800774" w:rsidRPr="009B4ADD" w:rsidRDefault="00800774" w:rsidP="00800774">
            <w:pPr>
              <w:rPr>
                <w:rFonts w:ascii="Bookman Old Style" w:hAnsi="Bookman Old Style" w:cs="Calibri"/>
                <w:szCs w:val="24"/>
                <w:lang w:val="en-US"/>
              </w:rPr>
            </w:pPr>
            <w:proofErr w:type="spellStart"/>
            <w:r w:rsidRPr="009B4ADD">
              <w:rPr>
                <w:rFonts w:ascii="Bookman Old Style" w:hAnsi="Bookman Old Style" w:cs="Calibri"/>
                <w:szCs w:val="24"/>
                <w:lang w:val="en-US"/>
              </w:rPr>
              <w:t>iDRAC,Legacy</w:t>
            </w:r>
            <w:proofErr w:type="spellEnd"/>
            <w:r w:rsidRPr="009B4ADD">
              <w:rPr>
                <w:rFonts w:ascii="Bookman Old Style" w:hAnsi="Bookman Old Style" w:cs="Calibri"/>
                <w:szCs w:val="24"/>
                <w:lang w:val="en-US"/>
              </w:rPr>
              <w:t xml:space="preserve"> Password</w:t>
            </w:r>
          </w:p>
        </w:tc>
      </w:tr>
      <w:tr w:rsidR="00800774" w:rsidRPr="009B4ADD" w14:paraId="31028F2D"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0CB761BC"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22D1C2C"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479EAAA3"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2D05035C"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Authorisation</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345EB996"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Manufacturer's </w:t>
            </w:r>
            <w:proofErr w:type="spellStart"/>
            <w:r w:rsidRPr="009B4ADD">
              <w:rPr>
                <w:rFonts w:ascii="Bookman Old Style" w:hAnsi="Bookman Old Style" w:cs="Calibri"/>
                <w:szCs w:val="24"/>
                <w:lang w:val="en-US"/>
              </w:rPr>
              <w:t>Authorisation</w:t>
            </w:r>
            <w:proofErr w:type="spellEnd"/>
          </w:p>
        </w:tc>
      </w:tr>
      <w:tr w:rsidR="00800774" w:rsidRPr="009B4ADD" w14:paraId="1A25ED8B"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4A3B8977"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69156515"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4D3C213"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7AC93EDF"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Warranty</w:t>
            </w:r>
          </w:p>
        </w:tc>
        <w:tc>
          <w:tcPr>
            <w:tcW w:w="6065" w:type="dxa"/>
            <w:tcBorders>
              <w:top w:val="nil"/>
              <w:left w:val="nil"/>
              <w:bottom w:val="single" w:sz="4" w:space="0" w:color="auto"/>
              <w:right w:val="single" w:sz="4" w:space="0" w:color="auto"/>
            </w:tcBorders>
            <w:shd w:val="clear" w:color="auto" w:fill="auto"/>
            <w:vAlign w:val="center"/>
            <w:hideMark/>
          </w:tcPr>
          <w:p w14:paraId="157DE77A"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3 </w:t>
            </w:r>
            <w:proofErr w:type="spellStart"/>
            <w:r w:rsidRPr="009B4ADD">
              <w:rPr>
                <w:rFonts w:ascii="Bookman Old Style" w:hAnsi="Bookman Old Style" w:cs="Calibri"/>
                <w:szCs w:val="24"/>
                <w:lang w:val="en-US"/>
              </w:rPr>
              <w:t>yrs</w:t>
            </w:r>
            <w:proofErr w:type="spellEnd"/>
          </w:p>
        </w:tc>
      </w:tr>
      <w:tr w:rsidR="00800774" w:rsidRPr="009B4ADD" w14:paraId="4253E012"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3C16A62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BF09934"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68324FD5"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D2D867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Catalog</w:t>
            </w:r>
          </w:p>
        </w:tc>
        <w:tc>
          <w:tcPr>
            <w:tcW w:w="6065" w:type="dxa"/>
            <w:tcBorders>
              <w:top w:val="nil"/>
              <w:left w:val="nil"/>
              <w:bottom w:val="single" w:sz="4" w:space="0" w:color="auto"/>
              <w:right w:val="single" w:sz="4" w:space="0" w:color="auto"/>
            </w:tcBorders>
            <w:shd w:val="clear" w:color="auto" w:fill="auto"/>
            <w:vAlign w:val="center"/>
            <w:hideMark/>
          </w:tcPr>
          <w:p w14:paraId="068BF573"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To be included</w:t>
            </w:r>
          </w:p>
        </w:tc>
      </w:tr>
      <w:tr w:rsidR="00800774" w:rsidRPr="009B4ADD" w14:paraId="1D800D1B" w14:textId="77777777" w:rsidTr="00CE624B">
        <w:trPr>
          <w:trHeight w:val="162"/>
        </w:trPr>
        <w:tc>
          <w:tcPr>
            <w:tcW w:w="649" w:type="dxa"/>
            <w:tcBorders>
              <w:top w:val="nil"/>
              <w:left w:val="single" w:sz="4" w:space="0" w:color="auto"/>
              <w:bottom w:val="single" w:sz="4" w:space="0" w:color="auto"/>
              <w:right w:val="single" w:sz="4" w:space="0" w:color="auto"/>
            </w:tcBorders>
            <w:shd w:val="clear" w:color="000000" w:fill="FFFF00"/>
            <w:noWrap/>
            <w:hideMark/>
          </w:tcPr>
          <w:p w14:paraId="26C7DB39"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1506" w:type="dxa"/>
            <w:tcBorders>
              <w:top w:val="nil"/>
              <w:left w:val="nil"/>
              <w:bottom w:val="single" w:sz="4" w:space="0" w:color="auto"/>
              <w:right w:val="single" w:sz="4" w:space="0" w:color="auto"/>
            </w:tcBorders>
            <w:shd w:val="clear" w:color="000000" w:fill="FFFF00"/>
            <w:hideMark/>
          </w:tcPr>
          <w:p w14:paraId="5C31D486" w14:textId="77777777" w:rsidR="00800774" w:rsidRPr="009B4ADD" w:rsidRDefault="00800774" w:rsidP="00800774">
            <w:pP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817" w:type="dxa"/>
            <w:tcBorders>
              <w:top w:val="nil"/>
              <w:left w:val="nil"/>
              <w:bottom w:val="single" w:sz="4" w:space="0" w:color="auto"/>
              <w:right w:val="single" w:sz="4" w:space="0" w:color="auto"/>
            </w:tcBorders>
            <w:shd w:val="clear" w:color="000000" w:fill="FFFF00"/>
            <w:hideMark/>
          </w:tcPr>
          <w:p w14:paraId="7EB30912"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2063" w:type="dxa"/>
            <w:tcBorders>
              <w:top w:val="nil"/>
              <w:left w:val="nil"/>
              <w:bottom w:val="single" w:sz="4" w:space="0" w:color="auto"/>
              <w:right w:val="single" w:sz="4" w:space="0" w:color="auto"/>
            </w:tcBorders>
            <w:shd w:val="clear" w:color="000000" w:fill="FFFF00"/>
            <w:vAlign w:val="center"/>
            <w:hideMark/>
          </w:tcPr>
          <w:p w14:paraId="356FE310"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6065" w:type="dxa"/>
            <w:tcBorders>
              <w:top w:val="nil"/>
              <w:left w:val="nil"/>
              <w:bottom w:val="single" w:sz="4" w:space="0" w:color="auto"/>
              <w:right w:val="single" w:sz="4" w:space="0" w:color="auto"/>
            </w:tcBorders>
            <w:shd w:val="clear" w:color="000000" w:fill="FFFF00"/>
            <w:hideMark/>
          </w:tcPr>
          <w:p w14:paraId="2066A977"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w:t>
            </w:r>
          </w:p>
        </w:tc>
      </w:tr>
      <w:tr w:rsidR="00800774" w:rsidRPr="009B4ADD" w14:paraId="2C73CFA4" w14:textId="77777777" w:rsidTr="00CE624B">
        <w:trPr>
          <w:trHeight w:val="690"/>
        </w:trPr>
        <w:tc>
          <w:tcPr>
            <w:tcW w:w="649" w:type="dxa"/>
            <w:vMerge w:val="restart"/>
            <w:tcBorders>
              <w:top w:val="nil"/>
              <w:left w:val="single" w:sz="4" w:space="0" w:color="auto"/>
              <w:bottom w:val="single" w:sz="4" w:space="0" w:color="auto"/>
              <w:right w:val="single" w:sz="4" w:space="0" w:color="auto"/>
            </w:tcBorders>
            <w:shd w:val="clear" w:color="auto" w:fill="auto"/>
            <w:noWrap/>
            <w:hideMark/>
          </w:tcPr>
          <w:p w14:paraId="5483743D"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12</w:t>
            </w:r>
          </w:p>
        </w:tc>
        <w:tc>
          <w:tcPr>
            <w:tcW w:w="1506" w:type="dxa"/>
            <w:vMerge w:val="restart"/>
            <w:tcBorders>
              <w:top w:val="nil"/>
              <w:left w:val="single" w:sz="4" w:space="0" w:color="auto"/>
              <w:bottom w:val="single" w:sz="4" w:space="0" w:color="auto"/>
              <w:right w:val="single" w:sz="4" w:space="0" w:color="auto"/>
            </w:tcBorders>
            <w:shd w:val="clear" w:color="auto" w:fill="auto"/>
            <w:hideMark/>
          </w:tcPr>
          <w:p w14:paraId="520F212D"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PowerEdge Servers</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29788D19"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2</w:t>
            </w:r>
          </w:p>
        </w:tc>
        <w:tc>
          <w:tcPr>
            <w:tcW w:w="2063" w:type="dxa"/>
            <w:tcBorders>
              <w:top w:val="nil"/>
              <w:left w:val="nil"/>
              <w:bottom w:val="single" w:sz="4" w:space="0" w:color="auto"/>
              <w:right w:val="single" w:sz="4" w:space="0" w:color="auto"/>
            </w:tcBorders>
            <w:shd w:val="clear" w:color="auto" w:fill="auto"/>
            <w:vAlign w:val="center"/>
            <w:hideMark/>
          </w:tcPr>
          <w:p w14:paraId="10C9B214"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Chasis</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24C1735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Chassis with up to 8, 2.5" Hard Drives, Software RAID, 3 </w:t>
            </w:r>
            <w:proofErr w:type="spellStart"/>
            <w:r w:rsidRPr="009B4ADD">
              <w:rPr>
                <w:rFonts w:ascii="Bookman Old Style" w:hAnsi="Bookman Old Style" w:cs="Calibri"/>
                <w:szCs w:val="24"/>
                <w:lang w:val="en-US"/>
              </w:rPr>
              <w:t>PCIe</w:t>
            </w:r>
            <w:proofErr w:type="spellEnd"/>
            <w:r w:rsidRPr="009B4ADD">
              <w:rPr>
                <w:rFonts w:ascii="Bookman Old Style" w:hAnsi="Bookman Old Style" w:cs="Calibri"/>
                <w:szCs w:val="24"/>
                <w:lang w:val="en-US"/>
              </w:rPr>
              <w:t xml:space="preserve"> Slots</w:t>
            </w:r>
          </w:p>
        </w:tc>
      </w:tr>
      <w:tr w:rsidR="00800774" w:rsidRPr="009B4ADD" w14:paraId="69820A2C" w14:textId="77777777" w:rsidTr="00CE624B">
        <w:trPr>
          <w:trHeight w:val="915"/>
        </w:trPr>
        <w:tc>
          <w:tcPr>
            <w:tcW w:w="649" w:type="dxa"/>
            <w:vMerge/>
            <w:tcBorders>
              <w:top w:val="nil"/>
              <w:left w:val="single" w:sz="4" w:space="0" w:color="auto"/>
              <w:bottom w:val="single" w:sz="4" w:space="0" w:color="auto"/>
              <w:right w:val="single" w:sz="4" w:space="0" w:color="auto"/>
            </w:tcBorders>
            <w:vAlign w:val="center"/>
            <w:hideMark/>
          </w:tcPr>
          <w:p w14:paraId="71F18F08"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B09188C"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6FF8968"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447066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Processor</w:t>
            </w:r>
          </w:p>
        </w:tc>
        <w:tc>
          <w:tcPr>
            <w:tcW w:w="6065" w:type="dxa"/>
            <w:tcBorders>
              <w:top w:val="nil"/>
              <w:left w:val="nil"/>
              <w:bottom w:val="single" w:sz="4" w:space="0" w:color="auto"/>
              <w:right w:val="single" w:sz="4" w:space="0" w:color="auto"/>
            </w:tcBorders>
            <w:shd w:val="clear" w:color="auto" w:fill="auto"/>
            <w:vAlign w:val="center"/>
            <w:hideMark/>
          </w:tcPr>
          <w:p w14:paraId="03CCF93B"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Intel® Xeon® E5-2680 v4 2.4GHz,35M Cache,9.60GT/s QPI,Turbo,HT,14C/28T (120W) Max Mem 2400MHz</w:t>
            </w:r>
          </w:p>
        </w:tc>
      </w:tr>
      <w:tr w:rsidR="00800774" w:rsidRPr="009B4ADD" w14:paraId="179A2B2A" w14:textId="77777777" w:rsidTr="00CE624B">
        <w:trPr>
          <w:trHeight w:val="435"/>
        </w:trPr>
        <w:tc>
          <w:tcPr>
            <w:tcW w:w="649" w:type="dxa"/>
            <w:vMerge/>
            <w:tcBorders>
              <w:top w:val="nil"/>
              <w:left w:val="single" w:sz="4" w:space="0" w:color="auto"/>
              <w:bottom w:val="single" w:sz="4" w:space="0" w:color="auto"/>
              <w:right w:val="single" w:sz="4" w:space="0" w:color="auto"/>
            </w:tcBorders>
            <w:vAlign w:val="center"/>
            <w:hideMark/>
          </w:tcPr>
          <w:p w14:paraId="3CCD2D99"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65B2AD7"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2872EEF"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7203C79"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Memory DIMM Type</w:t>
            </w:r>
          </w:p>
        </w:tc>
        <w:tc>
          <w:tcPr>
            <w:tcW w:w="6065" w:type="dxa"/>
            <w:tcBorders>
              <w:top w:val="nil"/>
              <w:left w:val="nil"/>
              <w:bottom w:val="single" w:sz="4" w:space="0" w:color="auto"/>
              <w:right w:val="single" w:sz="4" w:space="0" w:color="auto"/>
            </w:tcBorders>
            <w:shd w:val="clear" w:color="auto" w:fill="auto"/>
            <w:vAlign w:val="center"/>
            <w:hideMark/>
          </w:tcPr>
          <w:p w14:paraId="5ABCC9E5"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2666MT/s RDIMMs</w:t>
            </w:r>
          </w:p>
        </w:tc>
      </w:tr>
      <w:tr w:rsidR="00800774" w:rsidRPr="009B4ADD" w14:paraId="54CB6EFC" w14:textId="77777777" w:rsidTr="00CE624B">
        <w:trPr>
          <w:trHeight w:val="435"/>
        </w:trPr>
        <w:tc>
          <w:tcPr>
            <w:tcW w:w="649" w:type="dxa"/>
            <w:vMerge/>
            <w:tcBorders>
              <w:top w:val="nil"/>
              <w:left w:val="single" w:sz="4" w:space="0" w:color="auto"/>
              <w:bottom w:val="single" w:sz="4" w:space="0" w:color="auto"/>
              <w:right w:val="single" w:sz="4" w:space="0" w:color="auto"/>
            </w:tcBorders>
            <w:vAlign w:val="center"/>
            <w:hideMark/>
          </w:tcPr>
          <w:p w14:paraId="10769CFD"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31714843"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61EE0E93"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04B20E40"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Memory</w:t>
            </w:r>
          </w:p>
        </w:tc>
        <w:tc>
          <w:tcPr>
            <w:tcW w:w="6065" w:type="dxa"/>
            <w:tcBorders>
              <w:top w:val="nil"/>
              <w:left w:val="nil"/>
              <w:bottom w:val="single" w:sz="4" w:space="0" w:color="auto"/>
              <w:right w:val="single" w:sz="4" w:space="0" w:color="auto"/>
            </w:tcBorders>
            <w:shd w:val="clear" w:color="auto" w:fill="auto"/>
            <w:vAlign w:val="center"/>
            <w:hideMark/>
          </w:tcPr>
          <w:p w14:paraId="3DD94F7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16 GB</w:t>
            </w:r>
          </w:p>
        </w:tc>
      </w:tr>
      <w:tr w:rsidR="00800774" w:rsidRPr="009B4ADD" w14:paraId="3889265A" w14:textId="77777777" w:rsidTr="00CE624B">
        <w:trPr>
          <w:trHeight w:val="435"/>
        </w:trPr>
        <w:tc>
          <w:tcPr>
            <w:tcW w:w="649" w:type="dxa"/>
            <w:vMerge/>
            <w:tcBorders>
              <w:top w:val="nil"/>
              <w:left w:val="single" w:sz="4" w:space="0" w:color="auto"/>
              <w:bottom w:val="single" w:sz="4" w:space="0" w:color="auto"/>
              <w:right w:val="single" w:sz="4" w:space="0" w:color="auto"/>
            </w:tcBorders>
            <w:vAlign w:val="center"/>
            <w:hideMark/>
          </w:tcPr>
          <w:p w14:paraId="1B6DAE1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9BB6098"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4759DAF"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2F2EFCB8"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RAID</w:t>
            </w:r>
          </w:p>
        </w:tc>
        <w:tc>
          <w:tcPr>
            <w:tcW w:w="6065" w:type="dxa"/>
            <w:tcBorders>
              <w:top w:val="nil"/>
              <w:left w:val="nil"/>
              <w:bottom w:val="single" w:sz="4" w:space="0" w:color="auto"/>
              <w:right w:val="single" w:sz="4" w:space="0" w:color="auto"/>
            </w:tcBorders>
            <w:shd w:val="clear" w:color="auto" w:fill="auto"/>
            <w:vAlign w:val="center"/>
            <w:hideMark/>
          </w:tcPr>
          <w:p w14:paraId="38A1F6E3"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RAID 5 for S130 (up to 4 SATA HDDs or SATA SSDs)</w:t>
            </w:r>
          </w:p>
        </w:tc>
      </w:tr>
      <w:tr w:rsidR="00800774" w:rsidRPr="009B4ADD" w14:paraId="3814A7E1" w14:textId="77777777" w:rsidTr="00CE624B">
        <w:trPr>
          <w:trHeight w:val="435"/>
        </w:trPr>
        <w:tc>
          <w:tcPr>
            <w:tcW w:w="649" w:type="dxa"/>
            <w:vMerge/>
            <w:tcBorders>
              <w:top w:val="nil"/>
              <w:left w:val="single" w:sz="4" w:space="0" w:color="auto"/>
              <w:bottom w:val="single" w:sz="4" w:space="0" w:color="auto"/>
              <w:right w:val="single" w:sz="4" w:space="0" w:color="auto"/>
            </w:tcBorders>
            <w:vAlign w:val="center"/>
            <w:hideMark/>
          </w:tcPr>
          <w:p w14:paraId="009113E8"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8B54A27"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3DEA8DB7"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A4B78B9"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HDD</w:t>
            </w:r>
          </w:p>
        </w:tc>
        <w:tc>
          <w:tcPr>
            <w:tcW w:w="6065" w:type="dxa"/>
            <w:tcBorders>
              <w:top w:val="nil"/>
              <w:left w:val="nil"/>
              <w:bottom w:val="single" w:sz="4" w:space="0" w:color="auto"/>
              <w:right w:val="single" w:sz="4" w:space="0" w:color="auto"/>
            </w:tcBorders>
            <w:shd w:val="clear" w:color="auto" w:fill="auto"/>
            <w:vAlign w:val="center"/>
            <w:hideMark/>
          </w:tcPr>
          <w:p w14:paraId="6C6349D7"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SATA (7.2K): 2TB 6Gbps * 5</w:t>
            </w:r>
          </w:p>
        </w:tc>
      </w:tr>
      <w:tr w:rsidR="00800774" w:rsidRPr="009B4ADD" w14:paraId="14EC4BB2" w14:textId="77777777" w:rsidTr="00CE624B">
        <w:trPr>
          <w:trHeight w:val="435"/>
        </w:trPr>
        <w:tc>
          <w:tcPr>
            <w:tcW w:w="649" w:type="dxa"/>
            <w:vMerge/>
            <w:tcBorders>
              <w:top w:val="nil"/>
              <w:left w:val="single" w:sz="4" w:space="0" w:color="auto"/>
              <w:bottom w:val="single" w:sz="4" w:space="0" w:color="auto"/>
              <w:right w:val="single" w:sz="4" w:space="0" w:color="auto"/>
            </w:tcBorders>
            <w:vAlign w:val="center"/>
            <w:hideMark/>
          </w:tcPr>
          <w:p w14:paraId="0B79367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42A160B"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D9C760C"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66959DE"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Internal Optical Drive</w:t>
            </w:r>
          </w:p>
        </w:tc>
        <w:tc>
          <w:tcPr>
            <w:tcW w:w="6065" w:type="dxa"/>
            <w:tcBorders>
              <w:top w:val="nil"/>
              <w:left w:val="nil"/>
              <w:bottom w:val="single" w:sz="4" w:space="0" w:color="auto"/>
              <w:right w:val="single" w:sz="4" w:space="0" w:color="auto"/>
            </w:tcBorders>
            <w:shd w:val="clear" w:color="auto" w:fill="auto"/>
            <w:vAlign w:val="center"/>
            <w:hideMark/>
          </w:tcPr>
          <w:p w14:paraId="62A95344"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DVD+/-RW, SATA, Internal</w:t>
            </w:r>
          </w:p>
        </w:tc>
      </w:tr>
      <w:tr w:rsidR="00800774" w:rsidRPr="009B4ADD" w14:paraId="6BA5C4B9" w14:textId="77777777" w:rsidTr="00CE624B">
        <w:trPr>
          <w:trHeight w:val="435"/>
        </w:trPr>
        <w:tc>
          <w:tcPr>
            <w:tcW w:w="649" w:type="dxa"/>
            <w:vMerge/>
            <w:tcBorders>
              <w:top w:val="nil"/>
              <w:left w:val="single" w:sz="4" w:space="0" w:color="auto"/>
              <w:bottom w:val="single" w:sz="4" w:space="0" w:color="auto"/>
              <w:right w:val="single" w:sz="4" w:space="0" w:color="auto"/>
            </w:tcBorders>
            <w:vAlign w:val="center"/>
            <w:hideMark/>
          </w:tcPr>
          <w:p w14:paraId="4820A608"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78E6DDB"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E192215"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453D49F5"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Form Factor</w:t>
            </w:r>
          </w:p>
        </w:tc>
        <w:tc>
          <w:tcPr>
            <w:tcW w:w="6065" w:type="dxa"/>
            <w:tcBorders>
              <w:top w:val="nil"/>
              <w:left w:val="nil"/>
              <w:bottom w:val="single" w:sz="4" w:space="0" w:color="auto"/>
              <w:right w:val="single" w:sz="4" w:space="0" w:color="auto"/>
            </w:tcBorders>
            <w:shd w:val="clear" w:color="auto" w:fill="auto"/>
            <w:vAlign w:val="center"/>
            <w:hideMark/>
          </w:tcPr>
          <w:p w14:paraId="5B4B1D09"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2U Rack-Mount System</w:t>
            </w:r>
          </w:p>
        </w:tc>
      </w:tr>
      <w:tr w:rsidR="00800774" w:rsidRPr="009B4ADD" w14:paraId="3358501D" w14:textId="77777777" w:rsidTr="00CE624B">
        <w:trPr>
          <w:trHeight w:val="435"/>
        </w:trPr>
        <w:tc>
          <w:tcPr>
            <w:tcW w:w="649" w:type="dxa"/>
            <w:vMerge/>
            <w:tcBorders>
              <w:top w:val="nil"/>
              <w:left w:val="single" w:sz="4" w:space="0" w:color="auto"/>
              <w:bottom w:val="single" w:sz="4" w:space="0" w:color="auto"/>
              <w:right w:val="single" w:sz="4" w:space="0" w:color="auto"/>
            </w:tcBorders>
            <w:vAlign w:val="center"/>
            <w:hideMark/>
          </w:tcPr>
          <w:p w14:paraId="5178E0F8"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55B7C5D"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41BEAF56"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4B594EE2"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OS Supported</w:t>
            </w:r>
          </w:p>
        </w:tc>
        <w:tc>
          <w:tcPr>
            <w:tcW w:w="6065" w:type="dxa"/>
            <w:tcBorders>
              <w:top w:val="nil"/>
              <w:left w:val="nil"/>
              <w:bottom w:val="single" w:sz="4" w:space="0" w:color="auto"/>
              <w:right w:val="single" w:sz="4" w:space="0" w:color="auto"/>
            </w:tcBorders>
            <w:shd w:val="clear" w:color="auto" w:fill="auto"/>
            <w:vAlign w:val="center"/>
            <w:hideMark/>
          </w:tcPr>
          <w:p w14:paraId="3C34095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Microsoft Windows Server 2016 Standard Edition</w:t>
            </w:r>
          </w:p>
        </w:tc>
      </w:tr>
      <w:tr w:rsidR="00800774" w:rsidRPr="009B4ADD" w14:paraId="09495CBE"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5E0630C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E89ACF1"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2BC55F1"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3E39E7D3"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Avalability</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4E7F6B6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Hot-plug hard drives, hot-plug redundant power, hot-plug redundant cooling, ECC memory</w:t>
            </w:r>
          </w:p>
        </w:tc>
      </w:tr>
      <w:tr w:rsidR="00800774" w:rsidRPr="009B4ADD" w14:paraId="1B94D298" w14:textId="77777777" w:rsidTr="00CE624B">
        <w:trPr>
          <w:trHeight w:val="405"/>
        </w:trPr>
        <w:tc>
          <w:tcPr>
            <w:tcW w:w="649" w:type="dxa"/>
            <w:vMerge/>
            <w:tcBorders>
              <w:top w:val="nil"/>
              <w:left w:val="single" w:sz="4" w:space="0" w:color="auto"/>
              <w:bottom w:val="single" w:sz="4" w:space="0" w:color="auto"/>
              <w:right w:val="single" w:sz="4" w:space="0" w:color="auto"/>
            </w:tcBorders>
            <w:vAlign w:val="center"/>
            <w:hideMark/>
          </w:tcPr>
          <w:p w14:paraId="5E778936"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AD7D28E"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34B567AE"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2E574CBD"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Authorisation</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6627AFEC"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Manufacturer's </w:t>
            </w:r>
            <w:proofErr w:type="spellStart"/>
            <w:r w:rsidRPr="009B4ADD">
              <w:rPr>
                <w:rFonts w:ascii="Bookman Old Style" w:hAnsi="Bookman Old Style" w:cs="Calibri"/>
                <w:szCs w:val="24"/>
                <w:lang w:val="en-US"/>
              </w:rPr>
              <w:t>Authorisation</w:t>
            </w:r>
            <w:proofErr w:type="spellEnd"/>
          </w:p>
        </w:tc>
      </w:tr>
      <w:tr w:rsidR="00800774" w:rsidRPr="009B4ADD" w14:paraId="0443FB06" w14:textId="77777777" w:rsidTr="00CE624B">
        <w:trPr>
          <w:trHeight w:val="360"/>
        </w:trPr>
        <w:tc>
          <w:tcPr>
            <w:tcW w:w="649" w:type="dxa"/>
            <w:vMerge/>
            <w:tcBorders>
              <w:top w:val="nil"/>
              <w:left w:val="single" w:sz="4" w:space="0" w:color="auto"/>
              <w:bottom w:val="single" w:sz="4" w:space="0" w:color="auto"/>
              <w:right w:val="single" w:sz="4" w:space="0" w:color="auto"/>
            </w:tcBorders>
            <w:vAlign w:val="center"/>
            <w:hideMark/>
          </w:tcPr>
          <w:p w14:paraId="375FCD3D"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1516397"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A668E2A"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2B68DA45"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Warranty</w:t>
            </w:r>
          </w:p>
        </w:tc>
        <w:tc>
          <w:tcPr>
            <w:tcW w:w="6065" w:type="dxa"/>
            <w:tcBorders>
              <w:top w:val="nil"/>
              <w:left w:val="nil"/>
              <w:bottom w:val="single" w:sz="4" w:space="0" w:color="auto"/>
              <w:right w:val="single" w:sz="4" w:space="0" w:color="auto"/>
            </w:tcBorders>
            <w:shd w:val="clear" w:color="auto" w:fill="auto"/>
            <w:vAlign w:val="center"/>
            <w:hideMark/>
          </w:tcPr>
          <w:p w14:paraId="708A49F4"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3 </w:t>
            </w:r>
            <w:proofErr w:type="spellStart"/>
            <w:r w:rsidRPr="009B4ADD">
              <w:rPr>
                <w:rFonts w:ascii="Bookman Old Style" w:hAnsi="Bookman Old Style" w:cs="Calibri"/>
                <w:szCs w:val="24"/>
                <w:lang w:val="en-US"/>
              </w:rPr>
              <w:t>yrs</w:t>
            </w:r>
            <w:proofErr w:type="spellEnd"/>
          </w:p>
        </w:tc>
      </w:tr>
      <w:tr w:rsidR="00800774" w:rsidRPr="009B4ADD" w14:paraId="0AD235F4" w14:textId="77777777" w:rsidTr="00CE624B">
        <w:trPr>
          <w:trHeight w:val="420"/>
        </w:trPr>
        <w:tc>
          <w:tcPr>
            <w:tcW w:w="649" w:type="dxa"/>
            <w:vMerge/>
            <w:tcBorders>
              <w:top w:val="nil"/>
              <w:left w:val="single" w:sz="4" w:space="0" w:color="auto"/>
              <w:bottom w:val="single" w:sz="4" w:space="0" w:color="auto"/>
              <w:right w:val="single" w:sz="4" w:space="0" w:color="auto"/>
            </w:tcBorders>
            <w:vAlign w:val="center"/>
            <w:hideMark/>
          </w:tcPr>
          <w:p w14:paraId="3F01BF8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11CF67B" w14:textId="77777777" w:rsidR="00800774" w:rsidRPr="009B4ADD" w:rsidRDefault="00800774" w:rsidP="00800774">
            <w:pPr>
              <w:rPr>
                <w:rFonts w:ascii="Bookman Old Style" w:hAnsi="Bookman Old Style" w:cs="Calibri"/>
                <w:b/>
                <w:bCs/>
                <w:color w:val="000000"/>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F28AA1F"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26132E25"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Catalog</w:t>
            </w:r>
          </w:p>
        </w:tc>
        <w:tc>
          <w:tcPr>
            <w:tcW w:w="6065" w:type="dxa"/>
            <w:tcBorders>
              <w:top w:val="nil"/>
              <w:left w:val="nil"/>
              <w:bottom w:val="single" w:sz="4" w:space="0" w:color="auto"/>
              <w:right w:val="single" w:sz="4" w:space="0" w:color="auto"/>
            </w:tcBorders>
            <w:shd w:val="clear" w:color="auto" w:fill="auto"/>
            <w:vAlign w:val="center"/>
            <w:hideMark/>
          </w:tcPr>
          <w:p w14:paraId="48DE14D6"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To be included</w:t>
            </w:r>
          </w:p>
        </w:tc>
      </w:tr>
      <w:tr w:rsidR="00800774" w:rsidRPr="009B4ADD" w14:paraId="534F8B00" w14:textId="77777777" w:rsidTr="00CE624B">
        <w:trPr>
          <w:trHeight w:val="162"/>
        </w:trPr>
        <w:tc>
          <w:tcPr>
            <w:tcW w:w="649" w:type="dxa"/>
            <w:tcBorders>
              <w:top w:val="nil"/>
              <w:left w:val="single" w:sz="4" w:space="0" w:color="auto"/>
              <w:bottom w:val="single" w:sz="4" w:space="0" w:color="auto"/>
              <w:right w:val="single" w:sz="4" w:space="0" w:color="auto"/>
            </w:tcBorders>
            <w:shd w:val="clear" w:color="000000" w:fill="FFFF00"/>
            <w:noWrap/>
            <w:hideMark/>
          </w:tcPr>
          <w:p w14:paraId="3D6C8DCF"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1506" w:type="dxa"/>
            <w:tcBorders>
              <w:top w:val="nil"/>
              <w:left w:val="nil"/>
              <w:bottom w:val="single" w:sz="4" w:space="0" w:color="auto"/>
              <w:right w:val="single" w:sz="4" w:space="0" w:color="auto"/>
            </w:tcBorders>
            <w:shd w:val="clear" w:color="000000" w:fill="FFFF00"/>
            <w:hideMark/>
          </w:tcPr>
          <w:p w14:paraId="08891292" w14:textId="77777777" w:rsidR="00800774" w:rsidRPr="009B4ADD" w:rsidRDefault="00800774" w:rsidP="00800774">
            <w:pP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817" w:type="dxa"/>
            <w:tcBorders>
              <w:top w:val="nil"/>
              <w:left w:val="nil"/>
              <w:bottom w:val="single" w:sz="4" w:space="0" w:color="auto"/>
              <w:right w:val="single" w:sz="4" w:space="0" w:color="auto"/>
            </w:tcBorders>
            <w:shd w:val="clear" w:color="000000" w:fill="FFFF00"/>
            <w:hideMark/>
          </w:tcPr>
          <w:p w14:paraId="0D9A32C0"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2063" w:type="dxa"/>
            <w:tcBorders>
              <w:top w:val="nil"/>
              <w:left w:val="nil"/>
              <w:bottom w:val="single" w:sz="4" w:space="0" w:color="auto"/>
              <w:right w:val="single" w:sz="4" w:space="0" w:color="auto"/>
            </w:tcBorders>
            <w:shd w:val="clear" w:color="000000" w:fill="FFFF00"/>
            <w:vAlign w:val="center"/>
            <w:hideMark/>
          </w:tcPr>
          <w:p w14:paraId="6F999CB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6065" w:type="dxa"/>
            <w:tcBorders>
              <w:top w:val="nil"/>
              <w:left w:val="nil"/>
              <w:bottom w:val="single" w:sz="4" w:space="0" w:color="auto"/>
              <w:right w:val="single" w:sz="4" w:space="0" w:color="auto"/>
            </w:tcBorders>
            <w:shd w:val="clear" w:color="000000" w:fill="FFFF00"/>
            <w:hideMark/>
          </w:tcPr>
          <w:p w14:paraId="731DA4F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w:t>
            </w:r>
          </w:p>
        </w:tc>
      </w:tr>
      <w:tr w:rsidR="00800774" w:rsidRPr="009B4ADD" w14:paraId="0076468E" w14:textId="77777777" w:rsidTr="00CE624B">
        <w:trPr>
          <w:trHeight w:val="2205"/>
        </w:trPr>
        <w:tc>
          <w:tcPr>
            <w:tcW w:w="649" w:type="dxa"/>
            <w:vMerge w:val="restart"/>
            <w:tcBorders>
              <w:top w:val="nil"/>
              <w:left w:val="single" w:sz="4" w:space="0" w:color="auto"/>
              <w:bottom w:val="single" w:sz="4" w:space="0" w:color="auto"/>
              <w:right w:val="single" w:sz="4" w:space="0" w:color="auto"/>
            </w:tcBorders>
            <w:shd w:val="clear" w:color="auto" w:fill="auto"/>
            <w:noWrap/>
            <w:hideMark/>
          </w:tcPr>
          <w:p w14:paraId="2D945A0A"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13</w:t>
            </w:r>
          </w:p>
        </w:tc>
        <w:tc>
          <w:tcPr>
            <w:tcW w:w="1506" w:type="dxa"/>
            <w:vMerge w:val="restart"/>
            <w:tcBorders>
              <w:top w:val="nil"/>
              <w:left w:val="single" w:sz="4" w:space="0" w:color="auto"/>
              <w:bottom w:val="single" w:sz="4" w:space="0" w:color="auto"/>
              <w:right w:val="single" w:sz="4" w:space="0" w:color="auto"/>
            </w:tcBorders>
            <w:shd w:val="clear" w:color="auto" w:fill="auto"/>
            <w:hideMark/>
          </w:tcPr>
          <w:p w14:paraId="2F4EFFB6" w14:textId="77777777" w:rsidR="00800774" w:rsidRPr="009B4ADD" w:rsidRDefault="00800774" w:rsidP="00800774">
            <w:pPr>
              <w:rPr>
                <w:rFonts w:ascii="Bookman Old Style" w:hAnsi="Bookman Old Style" w:cs="Calibri"/>
                <w:b/>
                <w:bCs/>
                <w:szCs w:val="24"/>
                <w:lang w:val="en-US"/>
              </w:rPr>
            </w:pPr>
            <w:r w:rsidRPr="009B4ADD">
              <w:rPr>
                <w:rFonts w:ascii="Bookman Old Style" w:hAnsi="Bookman Old Style" w:cs="Calibri"/>
                <w:b/>
                <w:bCs/>
                <w:szCs w:val="24"/>
                <w:lang w:val="en-US"/>
              </w:rPr>
              <w:t>Scanner</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04B4A6F0"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5</w:t>
            </w:r>
          </w:p>
        </w:tc>
        <w:tc>
          <w:tcPr>
            <w:tcW w:w="2063" w:type="dxa"/>
            <w:tcBorders>
              <w:top w:val="nil"/>
              <w:left w:val="nil"/>
              <w:bottom w:val="single" w:sz="4" w:space="0" w:color="auto"/>
              <w:right w:val="single" w:sz="4" w:space="0" w:color="auto"/>
            </w:tcBorders>
            <w:shd w:val="clear" w:color="auto" w:fill="auto"/>
            <w:vAlign w:val="center"/>
            <w:hideMark/>
          </w:tcPr>
          <w:p w14:paraId="2174F30C"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Scanner type:</w:t>
            </w:r>
          </w:p>
        </w:tc>
        <w:tc>
          <w:tcPr>
            <w:tcW w:w="6065" w:type="dxa"/>
            <w:tcBorders>
              <w:top w:val="nil"/>
              <w:left w:val="nil"/>
              <w:bottom w:val="single" w:sz="4" w:space="0" w:color="auto"/>
              <w:right w:val="single" w:sz="4" w:space="0" w:color="auto"/>
            </w:tcBorders>
            <w:shd w:val="clear" w:color="auto" w:fill="auto"/>
            <w:vAlign w:val="center"/>
            <w:hideMark/>
          </w:tcPr>
          <w:p w14:paraId="1E9CCD22"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Flatbed, color image scanner, Optical Sensor - Color  line sensor Optical Resolution: Flatbed: 1200 , ADF: 600 dpi, Hardware </w:t>
            </w:r>
            <w:proofErr w:type="spellStart"/>
            <w:r w:rsidRPr="009B4ADD">
              <w:rPr>
                <w:rFonts w:ascii="Bookman Old Style" w:hAnsi="Bookman Old Style" w:cs="Calibri"/>
                <w:szCs w:val="24"/>
                <w:lang w:val="en-US"/>
              </w:rPr>
              <w:t>Resolution:Flatbed</w:t>
            </w:r>
            <w:proofErr w:type="spellEnd"/>
            <w:r w:rsidRPr="009B4ADD">
              <w:rPr>
                <w:rFonts w:ascii="Bookman Old Style" w:hAnsi="Bookman Old Style" w:cs="Calibri"/>
                <w:szCs w:val="24"/>
                <w:lang w:val="en-US"/>
              </w:rPr>
              <w:t>: 1200 x 1200 dpi with Micro Step Drive™ technology                                                                          ADF: 600 x 600 dpi Micro Step Drive™ technology Maximum Resolution: Flatbed: 9,600 x 9,600 dpi                                      ADF: 1200 x 1200 dpi</w:t>
            </w:r>
          </w:p>
        </w:tc>
      </w:tr>
      <w:tr w:rsidR="00800774" w:rsidRPr="009B4ADD" w14:paraId="08E93387" w14:textId="77777777" w:rsidTr="00CE624B">
        <w:trPr>
          <w:trHeight w:val="675"/>
        </w:trPr>
        <w:tc>
          <w:tcPr>
            <w:tcW w:w="649" w:type="dxa"/>
            <w:vMerge/>
            <w:tcBorders>
              <w:top w:val="nil"/>
              <w:left w:val="single" w:sz="4" w:space="0" w:color="auto"/>
              <w:bottom w:val="single" w:sz="4" w:space="0" w:color="auto"/>
              <w:right w:val="single" w:sz="4" w:space="0" w:color="auto"/>
            </w:tcBorders>
            <w:vAlign w:val="center"/>
            <w:hideMark/>
          </w:tcPr>
          <w:p w14:paraId="547D67B6"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6A009ED0"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34D973DF"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53EF17B"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xml:space="preserve">Effective Pixels: </w:t>
            </w:r>
          </w:p>
        </w:tc>
        <w:tc>
          <w:tcPr>
            <w:tcW w:w="6065" w:type="dxa"/>
            <w:tcBorders>
              <w:top w:val="nil"/>
              <w:left w:val="nil"/>
              <w:bottom w:val="single" w:sz="4" w:space="0" w:color="auto"/>
              <w:right w:val="single" w:sz="4" w:space="0" w:color="auto"/>
            </w:tcBorders>
            <w:shd w:val="clear" w:color="auto" w:fill="auto"/>
            <w:vAlign w:val="center"/>
            <w:hideMark/>
          </w:tcPr>
          <w:p w14:paraId="2AC2A964"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Flatbed: 10,200 x 14,040 (1200 dpi)                                                                    ADF: 5,100 x 8,400 (600 dpi)</w:t>
            </w:r>
          </w:p>
        </w:tc>
      </w:tr>
      <w:tr w:rsidR="00800774" w:rsidRPr="009B4ADD" w14:paraId="050B7FE6" w14:textId="77777777" w:rsidTr="00CE624B">
        <w:trPr>
          <w:trHeight w:val="555"/>
        </w:trPr>
        <w:tc>
          <w:tcPr>
            <w:tcW w:w="649" w:type="dxa"/>
            <w:vMerge/>
            <w:tcBorders>
              <w:top w:val="nil"/>
              <w:left w:val="single" w:sz="4" w:space="0" w:color="auto"/>
              <w:bottom w:val="single" w:sz="4" w:space="0" w:color="auto"/>
              <w:right w:val="single" w:sz="4" w:space="0" w:color="auto"/>
            </w:tcBorders>
            <w:vAlign w:val="center"/>
            <w:hideMark/>
          </w:tcPr>
          <w:p w14:paraId="756A7F7B"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1A98FCB"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30FE06D5"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C58FA0A"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xml:space="preserve">Color Bit Depth: </w:t>
            </w:r>
          </w:p>
        </w:tc>
        <w:tc>
          <w:tcPr>
            <w:tcW w:w="6065" w:type="dxa"/>
            <w:tcBorders>
              <w:top w:val="nil"/>
              <w:left w:val="nil"/>
              <w:bottom w:val="single" w:sz="4" w:space="0" w:color="auto"/>
              <w:right w:val="single" w:sz="4" w:space="0" w:color="auto"/>
            </w:tcBorders>
            <w:shd w:val="clear" w:color="auto" w:fill="auto"/>
            <w:vAlign w:val="bottom"/>
            <w:hideMark/>
          </w:tcPr>
          <w:p w14:paraId="1C7D1140"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48-bit internal / external1,  16-bit internal / external1</w:t>
            </w:r>
          </w:p>
        </w:tc>
      </w:tr>
      <w:tr w:rsidR="00800774" w:rsidRPr="009B4ADD" w14:paraId="4EB0AA52" w14:textId="77777777" w:rsidTr="00CE624B">
        <w:trPr>
          <w:trHeight w:val="945"/>
        </w:trPr>
        <w:tc>
          <w:tcPr>
            <w:tcW w:w="649" w:type="dxa"/>
            <w:vMerge/>
            <w:tcBorders>
              <w:top w:val="nil"/>
              <w:left w:val="single" w:sz="4" w:space="0" w:color="auto"/>
              <w:bottom w:val="single" w:sz="4" w:space="0" w:color="auto"/>
              <w:right w:val="single" w:sz="4" w:space="0" w:color="auto"/>
            </w:tcBorders>
            <w:vAlign w:val="center"/>
            <w:hideMark/>
          </w:tcPr>
          <w:p w14:paraId="25363E26"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CFAF5FF"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32BC0856"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729896C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xml:space="preserve">Maximum Scan Area: </w:t>
            </w:r>
          </w:p>
        </w:tc>
        <w:tc>
          <w:tcPr>
            <w:tcW w:w="6065" w:type="dxa"/>
            <w:tcBorders>
              <w:top w:val="nil"/>
              <w:left w:val="nil"/>
              <w:bottom w:val="single" w:sz="4" w:space="0" w:color="auto"/>
              <w:right w:val="single" w:sz="4" w:space="0" w:color="auto"/>
            </w:tcBorders>
            <w:shd w:val="clear" w:color="auto" w:fill="auto"/>
            <w:vAlign w:val="center"/>
            <w:hideMark/>
          </w:tcPr>
          <w:p w14:paraId="62DCE100"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Flatbed: 8.5" x 11.7"                                                                           ADF: 8.5" x 14"                                                                Scanning Light Emitting Diode (LED)</w:t>
            </w:r>
          </w:p>
        </w:tc>
      </w:tr>
      <w:tr w:rsidR="00800774" w:rsidRPr="009B4ADD" w14:paraId="08669B67" w14:textId="77777777" w:rsidTr="00CE624B">
        <w:trPr>
          <w:trHeight w:val="1890"/>
        </w:trPr>
        <w:tc>
          <w:tcPr>
            <w:tcW w:w="649" w:type="dxa"/>
            <w:vMerge/>
            <w:tcBorders>
              <w:top w:val="nil"/>
              <w:left w:val="single" w:sz="4" w:space="0" w:color="auto"/>
              <w:bottom w:val="single" w:sz="4" w:space="0" w:color="auto"/>
              <w:right w:val="single" w:sz="4" w:space="0" w:color="auto"/>
            </w:tcBorders>
            <w:vAlign w:val="center"/>
            <w:hideMark/>
          </w:tcPr>
          <w:p w14:paraId="6A82E626"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3AC44241"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62E9A86"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14EAB12B"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xml:space="preserve">Scanning Speed: </w:t>
            </w:r>
          </w:p>
        </w:tc>
        <w:tc>
          <w:tcPr>
            <w:tcW w:w="6065" w:type="dxa"/>
            <w:tcBorders>
              <w:top w:val="nil"/>
              <w:left w:val="nil"/>
              <w:bottom w:val="single" w:sz="4" w:space="0" w:color="auto"/>
              <w:right w:val="single" w:sz="4" w:space="0" w:color="auto"/>
            </w:tcBorders>
            <w:shd w:val="clear" w:color="auto" w:fill="auto"/>
            <w:vAlign w:val="bottom"/>
            <w:hideMark/>
          </w:tcPr>
          <w:p w14:paraId="0A9B71BA"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Black and white - 300 dpi: 0.4 </w:t>
            </w:r>
            <w:proofErr w:type="spellStart"/>
            <w:r w:rsidRPr="009B4ADD">
              <w:rPr>
                <w:rFonts w:ascii="Bookman Old Style" w:hAnsi="Bookman Old Style" w:cs="Calibri"/>
                <w:szCs w:val="24"/>
                <w:lang w:val="en-US"/>
              </w:rPr>
              <w:t>msec</w:t>
            </w:r>
            <w:proofErr w:type="spellEnd"/>
            <w:r w:rsidRPr="009B4ADD">
              <w:rPr>
                <w:rFonts w:ascii="Bookman Old Style" w:hAnsi="Bookman Old Style" w:cs="Calibri"/>
                <w:szCs w:val="24"/>
                <w:lang w:val="en-US"/>
              </w:rPr>
              <w:t xml:space="preserve"> / line (with ADF: Up to 27 ppm), 600 dpi: 0.8 </w:t>
            </w:r>
            <w:proofErr w:type="spellStart"/>
            <w:r w:rsidRPr="009B4ADD">
              <w:rPr>
                <w:rFonts w:ascii="Bookman Old Style" w:hAnsi="Bookman Old Style" w:cs="Calibri"/>
                <w:szCs w:val="24"/>
                <w:lang w:val="en-US"/>
              </w:rPr>
              <w:t>msec</w:t>
            </w:r>
            <w:proofErr w:type="spellEnd"/>
            <w:r w:rsidRPr="009B4ADD">
              <w:rPr>
                <w:rFonts w:ascii="Bookman Old Style" w:hAnsi="Bookman Old Style" w:cs="Calibri"/>
                <w:szCs w:val="24"/>
                <w:lang w:val="en-US"/>
              </w:rPr>
              <w:t xml:space="preserve"> / line (with ADF: Up to 8 ppm), 1200 dpi: 1.6 </w:t>
            </w:r>
            <w:proofErr w:type="spellStart"/>
            <w:r w:rsidRPr="009B4ADD">
              <w:rPr>
                <w:rFonts w:ascii="Bookman Old Style" w:hAnsi="Bookman Old Style" w:cs="Calibri"/>
                <w:szCs w:val="24"/>
                <w:lang w:val="en-US"/>
              </w:rPr>
              <w:t>msec</w:t>
            </w:r>
            <w:proofErr w:type="spellEnd"/>
            <w:r w:rsidRPr="009B4ADD">
              <w:rPr>
                <w:rFonts w:ascii="Bookman Old Style" w:hAnsi="Bookman Old Style" w:cs="Calibri"/>
                <w:szCs w:val="24"/>
                <w:lang w:val="en-US"/>
              </w:rPr>
              <w:t xml:space="preserve"> / line                                                                                    Color - 300 dpi: 1.2 </w:t>
            </w:r>
            <w:proofErr w:type="spellStart"/>
            <w:r w:rsidRPr="009B4ADD">
              <w:rPr>
                <w:rFonts w:ascii="Bookman Old Style" w:hAnsi="Bookman Old Style" w:cs="Calibri"/>
                <w:szCs w:val="24"/>
                <w:lang w:val="en-US"/>
              </w:rPr>
              <w:t>msec</w:t>
            </w:r>
            <w:proofErr w:type="spellEnd"/>
            <w:r w:rsidRPr="009B4ADD">
              <w:rPr>
                <w:rFonts w:ascii="Bookman Old Style" w:hAnsi="Bookman Old Style" w:cs="Calibri"/>
                <w:szCs w:val="24"/>
                <w:lang w:val="en-US"/>
              </w:rPr>
              <w:t xml:space="preserve"> / line (with ADF: Up to 11 ppm), 600 dpi: 2.5 </w:t>
            </w:r>
            <w:proofErr w:type="spellStart"/>
            <w:r w:rsidRPr="009B4ADD">
              <w:rPr>
                <w:rFonts w:ascii="Bookman Old Style" w:hAnsi="Bookman Old Style" w:cs="Calibri"/>
                <w:szCs w:val="24"/>
                <w:lang w:val="en-US"/>
              </w:rPr>
              <w:t>msec</w:t>
            </w:r>
            <w:proofErr w:type="spellEnd"/>
            <w:r w:rsidRPr="009B4ADD">
              <w:rPr>
                <w:rFonts w:ascii="Bookman Old Style" w:hAnsi="Bookman Old Style" w:cs="Calibri"/>
                <w:szCs w:val="24"/>
                <w:lang w:val="en-US"/>
              </w:rPr>
              <w:t xml:space="preserve"> / line (with ADF: Up to 3 ppm),1200 dpi: 4.9 </w:t>
            </w:r>
            <w:proofErr w:type="spellStart"/>
            <w:r w:rsidRPr="009B4ADD">
              <w:rPr>
                <w:rFonts w:ascii="Bookman Old Style" w:hAnsi="Bookman Old Style" w:cs="Calibri"/>
                <w:szCs w:val="24"/>
                <w:lang w:val="en-US"/>
              </w:rPr>
              <w:t>msec</w:t>
            </w:r>
            <w:proofErr w:type="spellEnd"/>
            <w:r w:rsidRPr="009B4ADD">
              <w:rPr>
                <w:rFonts w:ascii="Bookman Old Style" w:hAnsi="Bookman Old Style" w:cs="Calibri"/>
                <w:szCs w:val="24"/>
                <w:lang w:val="en-US"/>
              </w:rPr>
              <w:t xml:space="preserve"> / line</w:t>
            </w:r>
          </w:p>
        </w:tc>
      </w:tr>
      <w:tr w:rsidR="00800774" w:rsidRPr="009B4ADD" w14:paraId="4717DFD7" w14:textId="77777777" w:rsidTr="00CE624B">
        <w:trPr>
          <w:trHeight w:val="315"/>
        </w:trPr>
        <w:tc>
          <w:tcPr>
            <w:tcW w:w="649" w:type="dxa"/>
            <w:vMerge/>
            <w:tcBorders>
              <w:top w:val="nil"/>
              <w:left w:val="single" w:sz="4" w:space="0" w:color="auto"/>
              <w:bottom w:val="single" w:sz="4" w:space="0" w:color="auto"/>
              <w:right w:val="single" w:sz="4" w:space="0" w:color="auto"/>
            </w:tcBorders>
            <w:vAlign w:val="center"/>
            <w:hideMark/>
          </w:tcPr>
          <w:p w14:paraId="6364860C"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2776D14"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AA04F43" w14:textId="77777777" w:rsidR="00800774" w:rsidRPr="009B4ADD" w:rsidRDefault="00800774" w:rsidP="00800774">
            <w:pPr>
              <w:rPr>
                <w:rFonts w:ascii="Bookman Old Style" w:hAnsi="Bookman Old Style" w:cs="Calibri"/>
                <w:b/>
                <w:bCs/>
                <w:szCs w:val="24"/>
                <w:lang w:val="en-US"/>
              </w:rPr>
            </w:pPr>
          </w:p>
        </w:tc>
        <w:tc>
          <w:tcPr>
            <w:tcW w:w="2063" w:type="dxa"/>
            <w:vMerge w:val="restart"/>
            <w:tcBorders>
              <w:top w:val="nil"/>
              <w:left w:val="single" w:sz="4" w:space="0" w:color="auto"/>
              <w:bottom w:val="single" w:sz="4" w:space="0" w:color="auto"/>
              <w:right w:val="single" w:sz="4" w:space="0" w:color="auto"/>
            </w:tcBorders>
            <w:shd w:val="clear" w:color="auto" w:fill="auto"/>
            <w:vAlign w:val="center"/>
            <w:hideMark/>
          </w:tcPr>
          <w:p w14:paraId="530DA39E"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Automatic Document Feeder</w:t>
            </w:r>
          </w:p>
        </w:tc>
        <w:tc>
          <w:tcPr>
            <w:tcW w:w="6065" w:type="dxa"/>
            <w:tcBorders>
              <w:top w:val="nil"/>
              <w:left w:val="nil"/>
              <w:bottom w:val="single" w:sz="4" w:space="0" w:color="auto"/>
              <w:right w:val="single" w:sz="4" w:space="0" w:color="auto"/>
            </w:tcBorders>
            <w:shd w:val="clear" w:color="auto" w:fill="auto"/>
            <w:vAlign w:val="bottom"/>
            <w:hideMark/>
          </w:tcPr>
          <w:p w14:paraId="4D4ABBEA"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Type: Duplex</w:t>
            </w:r>
          </w:p>
        </w:tc>
      </w:tr>
      <w:tr w:rsidR="00800774" w:rsidRPr="009B4ADD" w14:paraId="7FF364E2" w14:textId="77777777" w:rsidTr="00CE624B">
        <w:trPr>
          <w:trHeight w:val="315"/>
        </w:trPr>
        <w:tc>
          <w:tcPr>
            <w:tcW w:w="649" w:type="dxa"/>
            <w:vMerge/>
            <w:tcBorders>
              <w:top w:val="nil"/>
              <w:left w:val="single" w:sz="4" w:space="0" w:color="auto"/>
              <w:bottom w:val="single" w:sz="4" w:space="0" w:color="auto"/>
              <w:right w:val="single" w:sz="4" w:space="0" w:color="auto"/>
            </w:tcBorders>
            <w:vAlign w:val="center"/>
            <w:hideMark/>
          </w:tcPr>
          <w:p w14:paraId="79F32128"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F4BE481"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D8A1523"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5559A552"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bottom"/>
            <w:hideMark/>
          </w:tcPr>
          <w:p w14:paraId="6B28312C" w14:textId="77777777" w:rsidR="00800774" w:rsidRPr="009B4ADD" w:rsidRDefault="00800774" w:rsidP="00800774">
            <w:pPr>
              <w:rPr>
                <w:rFonts w:ascii="Bookman Old Style" w:hAnsi="Bookman Old Style" w:cs="Calibri"/>
                <w:b/>
                <w:bCs/>
                <w:szCs w:val="24"/>
                <w:lang w:val="en-US"/>
              </w:rPr>
            </w:pPr>
            <w:r w:rsidRPr="009B4ADD">
              <w:rPr>
                <w:rFonts w:ascii="Bookman Old Style" w:hAnsi="Bookman Old Style" w:cs="Calibri"/>
                <w:b/>
                <w:bCs/>
                <w:szCs w:val="24"/>
                <w:lang w:val="en-US"/>
              </w:rPr>
              <w:t>Capacity: 50 sheets</w:t>
            </w:r>
          </w:p>
        </w:tc>
      </w:tr>
      <w:tr w:rsidR="00800774" w:rsidRPr="009B4ADD" w14:paraId="21730398"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377234B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335CA7F2"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4A3BE7E" w14:textId="77777777" w:rsidR="00800774" w:rsidRPr="009B4ADD" w:rsidRDefault="00800774" w:rsidP="00800774">
            <w:pPr>
              <w:rPr>
                <w:rFonts w:ascii="Bookman Old Style" w:hAnsi="Bookman Old Style" w:cs="Calibri"/>
                <w:b/>
                <w:bCs/>
                <w:szCs w:val="24"/>
                <w:lang w:val="en-US"/>
              </w:rPr>
            </w:pPr>
          </w:p>
        </w:tc>
        <w:tc>
          <w:tcPr>
            <w:tcW w:w="2063" w:type="dxa"/>
            <w:vMerge/>
            <w:tcBorders>
              <w:top w:val="nil"/>
              <w:left w:val="single" w:sz="4" w:space="0" w:color="auto"/>
              <w:bottom w:val="single" w:sz="4" w:space="0" w:color="auto"/>
              <w:right w:val="single" w:sz="4" w:space="0" w:color="auto"/>
            </w:tcBorders>
            <w:vAlign w:val="center"/>
            <w:hideMark/>
          </w:tcPr>
          <w:p w14:paraId="18CF9781" w14:textId="77777777" w:rsidR="00800774" w:rsidRPr="009B4ADD" w:rsidRDefault="00800774" w:rsidP="00800774">
            <w:pPr>
              <w:rPr>
                <w:rFonts w:ascii="Bookman Old Style" w:hAnsi="Bookman Old Style" w:cs="Calibri"/>
                <w:b/>
                <w:bCs/>
                <w:color w:val="000000"/>
                <w:szCs w:val="24"/>
                <w:lang w:val="en-US"/>
              </w:rPr>
            </w:pPr>
          </w:p>
        </w:tc>
        <w:tc>
          <w:tcPr>
            <w:tcW w:w="6065" w:type="dxa"/>
            <w:tcBorders>
              <w:top w:val="nil"/>
              <w:left w:val="nil"/>
              <w:bottom w:val="single" w:sz="4" w:space="0" w:color="auto"/>
              <w:right w:val="single" w:sz="4" w:space="0" w:color="auto"/>
            </w:tcBorders>
            <w:shd w:val="clear" w:color="auto" w:fill="auto"/>
            <w:vAlign w:val="bottom"/>
            <w:hideMark/>
          </w:tcPr>
          <w:p w14:paraId="6EF3FE63"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Speed: Monochrome: 50 ppm — at 600dpi, Color: 11 ppm — at 300 dpi</w:t>
            </w:r>
          </w:p>
        </w:tc>
      </w:tr>
      <w:tr w:rsidR="00800774" w:rsidRPr="009B4ADD" w14:paraId="731AC8B0" w14:textId="77777777" w:rsidTr="00CE624B">
        <w:trPr>
          <w:trHeight w:val="1035"/>
        </w:trPr>
        <w:tc>
          <w:tcPr>
            <w:tcW w:w="649" w:type="dxa"/>
            <w:vMerge/>
            <w:tcBorders>
              <w:top w:val="nil"/>
              <w:left w:val="single" w:sz="4" w:space="0" w:color="auto"/>
              <w:bottom w:val="single" w:sz="4" w:space="0" w:color="auto"/>
              <w:right w:val="single" w:sz="4" w:space="0" w:color="auto"/>
            </w:tcBorders>
            <w:vAlign w:val="center"/>
            <w:hideMark/>
          </w:tcPr>
          <w:p w14:paraId="545D99C9"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5E19D5F"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B5F07D2"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7BBF9F9"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Control Panel</w:t>
            </w:r>
          </w:p>
        </w:tc>
        <w:tc>
          <w:tcPr>
            <w:tcW w:w="6065" w:type="dxa"/>
            <w:tcBorders>
              <w:top w:val="nil"/>
              <w:left w:val="nil"/>
              <w:bottom w:val="single" w:sz="4" w:space="0" w:color="auto"/>
              <w:right w:val="single" w:sz="4" w:space="0" w:color="auto"/>
            </w:tcBorders>
            <w:shd w:val="clear" w:color="auto" w:fill="auto"/>
            <w:vAlign w:val="bottom"/>
            <w:hideMark/>
          </w:tcPr>
          <w:p w14:paraId="3171BAD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9 front panel </w:t>
            </w:r>
            <w:proofErr w:type="spellStart"/>
            <w:r w:rsidRPr="009B4ADD">
              <w:rPr>
                <w:rFonts w:ascii="Bookman Old Style" w:hAnsi="Bookman Old Style" w:cs="Calibri"/>
                <w:szCs w:val="24"/>
                <w:lang w:val="en-US"/>
              </w:rPr>
              <w:t>uttons</w:t>
            </w:r>
            <w:proofErr w:type="spellEnd"/>
            <w:r w:rsidRPr="009B4ADD">
              <w:rPr>
                <w:rFonts w:ascii="Bookman Old Style" w:hAnsi="Bookman Old Style" w:cs="Calibri"/>
                <w:szCs w:val="24"/>
                <w:lang w:val="en-US"/>
              </w:rPr>
              <w:t xml:space="preserve"> : tools, cancel, navigation buttons 9up, down, Select, Back) Simplex scan, duplex scan, sleep - with LED illumination, 4 </w:t>
            </w:r>
            <w:proofErr w:type="spellStart"/>
            <w:r w:rsidRPr="009B4ADD">
              <w:rPr>
                <w:rFonts w:ascii="Bookman Old Style" w:hAnsi="Bookman Old Style" w:cs="Calibri"/>
                <w:szCs w:val="24"/>
                <w:lang w:val="en-US"/>
              </w:rPr>
              <w:t>lne</w:t>
            </w:r>
            <w:proofErr w:type="spellEnd"/>
            <w:r w:rsidRPr="009B4ADD">
              <w:rPr>
                <w:rFonts w:ascii="Bookman Old Style" w:hAnsi="Bookman Old Style" w:cs="Calibri"/>
                <w:szCs w:val="24"/>
                <w:lang w:val="en-US"/>
              </w:rPr>
              <w:t xml:space="preserve"> back lit LCD</w:t>
            </w:r>
          </w:p>
        </w:tc>
      </w:tr>
      <w:tr w:rsidR="00800774" w:rsidRPr="009B4ADD" w14:paraId="3796FD95"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6591F34F"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B3002C7"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6BE76767"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2776D5D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xml:space="preserve">Document Sizes: </w:t>
            </w:r>
          </w:p>
        </w:tc>
        <w:tc>
          <w:tcPr>
            <w:tcW w:w="6065" w:type="dxa"/>
            <w:tcBorders>
              <w:top w:val="nil"/>
              <w:left w:val="nil"/>
              <w:bottom w:val="single" w:sz="4" w:space="0" w:color="auto"/>
              <w:right w:val="single" w:sz="4" w:space="0" w:color="auto"/>
            </w:tcBorders>
            <w:shd w:val="clear" w:color="auto" w:fill="auto"/>
            <w:vAlign w:val="center"/>
            <w:hideMark/>
          </w:tcPr>
          <w:p w14:paraId="14F5DFCA"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Paper size Minimum: 5.84" x 5.84"     Paper size Maximum: 8.5" x 14", Paper weight - 60 to 105 g/m</w:t>
            </w:r>
          </w:p>
        </w:tc>
      </w:tr>
      <w:tr w:rsidR="00800774" w:rsidRPr="009B4ADD" w14:paraId="7E5DA447"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368B159F"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0C93C19"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3133B90"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63E0CACB"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xml:space="preserve">Scanner Interface: </w:t>
            </w:r>
          </w:p>
        </w:tc>
        <w:tc>
          <w:tcPr>
            <w:tcW w:w="6065" w:type="dxa"/>
            <w:tcBorders>
              <w:top w:val="nil"/>
              <w:left w:val="nil"/>
              <w:bottom w:val="single" w:sz="4" w:space="0" w:color="auto"/>
              <w:right w:val="single" w:sz="4" w:space="0" w:color="auto"/>
            </w:tcBorders>
            <w:shd w:val="clear" w:color="auto" w:fill="auto"/>
            <w:vAlign w:val="bottom"/>
            <w:hideMark/>
          </w:tcPr>
          <w:p w14:paraId="41D0B286"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Hi-Speed USB 2.0, Optional Network Card (RJ45,10BaseT / 100Base TX)</w:t>
            </w:r>
          </w:p>
        </w:tc>
      </w:tr>
      <w:tr w:rsidR="00800774" w:rsidRPr="009B4ADD" w14:paraId="4A56ACDA" w14:textId="77777777" w:rsidTr="00CE624B">
        <w:trPr>
          <w:trHeight w:val="1260"/>
        </w:trPr>
        <w:tc>
          <w:tcPr>
            <w:tcW w:w="649" w:type="dxa"/>
            <w:vMerge/>
            <w:tcBorders>
              <w:top w:val="nil"/>
              <w:left w:val="single" w:sz="4" w:space="0" w:color="auto"/>
              <w:bottom w:val="single" w:sz="4" w:space="0" w:color="auto"/>
              <w:right w:val="single" w:sz="4" w:space="0" w:color="auto"/>
            </w:tcBorders>
            <w:vAlign w:val="center"/>
            <w:hideMark/>
          </w:tcPr>
          <w:p w14:paraId="697443AF"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C556F36"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64982DE7"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3D25D51A"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Scan file format:</w:t>
            </w:r>
          </w:p>
        </w:tc>
        <w:tc>
          <w:tcPr>
            <w:tcW w:w="6065" w:type="dxa"/>
            <w:tcBorders>
              <w:top w:val="nil"/>
              <w:left w:val="nil"/>
              <w:bottom w:val="single" w:sz="4" w:space="0" w:color="auto"/>
              <w:right w:val="single" w:sz="4" w:space="0" w:color="auto"/>
            </w:tcBorders>
            <w:shd w:val="clear" w:color="auto" w:fill="auto"/>
            <w:vAlign w:val="center"/>
            <w:hideMark/>
          </w:tcPr>
          <w:p w14:paraId="6F6D2CA5"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PDF (image-only, searchable, MRC, PDF/A, encrypted), TIFF (single page, multi-page, compressed: G3, G4, LZW,</w:t>
            </w:r>
            <w:r w:rsidRPr="009B4ADD">
              <w:rPr>
                <w:rFonts w:ascii="Bookman Old Style" w:hAnsi="Bookman Old Style" w:cs="Calibri"/>
                <w:szCs w:val="24"/>
                <w:lang w:val="en-US"/>
              </w:rPr>
              <w:br/>
              <w:t>JPEG), DOC, RTF, WPD, XLS, TXT, XML, XPS, HTML, OPF, JPG, BMP, PNG</w:t>
            </w:r>
          </w:p>
        </w:tc>
      </w:tr>
      <w:tr w:rsidR="00800774" w:rsidRPr="009B4ADD" w14:paraId="1EBA1BE9"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7A320B39"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6CE5765A"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39FA4339"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50F1A42B"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Connectivity, standard:</w:t>
            </w:r>
          </w:p>
        </w:tc>
        <w:tc>
          <w:tcPr>
            <w:tcW w:w="6065" w:type="dxa"/>
            <w:tcBorders>
              <w:top w:val="nil"/>
              <w:left w:val="nil"/>
              <w:bottom w:val="single" w:sz="4" w:space="0" w:color="auto"/>
              <w:right w:val="single" w:sz="4" w:space="0" w:color="auto"/>
            </w:tcBorders>
            <w:shd w:val="clear" w:color="auto" w:fill="auto"/>
            <w:vAlign w:val="center"/>
            <w:hideMark/>
          </w:tcPr>
          <w:p w14:paraId="6133E3E1"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1 Ethernet; 1 Hi-Speed USB 2.0</w:t>
            </w:r>
          </w:p>
        </w:tc>
      </w:tr>
      <w:tr w:rsidR="00800774" w:rsidRPr="009B4ADD" w14:paraId="42C3C68C"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64CD8612"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3B9D44DE"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B67DACF"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7A41E8B9" w14:textId="77777777" w:rsidR="00800774" w:rsidRPr="009B4ADD" w:rsidRDefault="00800774" w:rsidP="00800774">
            <w:pPr>
              <w:rPr>
                <w:rFonts w:ascii="Bookman Old Style" w:hAnsi="Bookman Old Style" w:cs="Calibri"/>
                <w:b/>
                <w:bCs/>
                <w:color w:val="000000"/>
                <w:szCs w:val="24"/>
                <w:lang w:val="en-US"/>
              </w:rPr>
            </w:pPr>
            <w:proofErr w:type="spellStart"/>
            <w:r w:rsidRPr="009B4ADD">
              <w:rPr>
                <w:rFonts w:ascii="Bookman Old Style" w:hAnsi="Bookman Old Style" w:cs="Calibri"/>
                <w:b/>
                <w:bCs/>
                <w:color w:val="000000"/>
                <w:szCs w:val="24"/>
                <w:lang w:val="en-US"/>
              </w:rPr>
              <w:t>Authorisation</w:t>
            </w:r>
            <w:proofErr w:type="spellEnd"/>
          </w:p>
        </w:tc>
        <w:tc>
          <w:tcPr>
            <w:tcW w:w="6065" w:type="dxa"/>
            <w:tcBorders>
              <w:top w:val="nil"/>
              <w:left w:val="nil"/>
              <w:bottom w:val="single" w:sz="4" w:space="0" w:color="auto"/>
              <w:right w:val="single" w:sz="4" w:space="0" w:color="auto"/>
            </w:tcBorders>
            <w:shd w:val="clear" w:color="auto" w:fill="auto"/>
            <w:vAlign w:val="center"/>
            <w:hideMark/>
          </w:tcPr>
          <w:p w14:paraId="4D8A03E2"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Manufacturer's </w:t>
            </w:r>
            <w:proofErr w:type="spellStart"/>
            <w:r w:rsidRPr="009B4ADD">
              <w:rPr>
                <w:rFonts w:ascii="Bookman Old Style" w:hAnsi="Bookman Old Style" w:cs="Calibri"/>
                <w:szCs w:val="24"/>
                <w:lang w:val="en-US"/>
              </w:rPr>
              <w:t>Authorisation</w:t>
            </w:r>
            <w:proofErr w:type="spellEnd"/>
          </w:p>
        </w:tc>
      </w:tr>
      <w:tr w:rsidR="00800774" w:rsidRPr="009B4ADD" w14:paraId="02834CC3"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6BA4D3B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D5AA158"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8EC77AD"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72B7DEFE"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Warranty</w:t>
            </w:r>
          </w:p>
        </w:tc>
        <w:tc>
          <w:tcPr>
            <w:tcW w:w="6065" w:type="dxa"/>
            <w:tcBorders>
              <w:top w:val="nil"/>
              <w:left w:val="nil"/>
              <w:bottom w:val="single" w:sz="4" w:space="0" w:color="auto"/>
              <w:right w:val="single" w:sz="4" w:space="0" w:color="auto"/>
            </w:tcBorders>
            <w:shd w:val="clear" w:color="auto" w:fill="auto"/>
            <w:vAlign w:val="center"/>
            <w:hideMark/>
          </w:tcPr>
          <w:p w14:paraId="12F2AA7E"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xml:space="preserve">1 </w:t>
            </w:r>
            <w:proofErr w:type="spellStart"/>
            <w:r w:rsidRPr="009B4ADD">
              <w:rPr>
                <w:rFonts w:ascii="Bookman Old Style" w:hAnsi="Bookman Old Style" w:cs="Calibri"/>
                <w:szCs w:val="24"/>
                <w:lang w:val="en-US"/>
              </w:rPr>
              <w:t>yr</w:t>
            </w:r>
            <w:proofErr w:type="spellEnd"/>
          </w:p>
        </w:tc>
      </w:tr>
      <w:tr w:rsidR="00800774" w:rsidRPr="009B4ADD" w14:paraId="1E13AD55"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02249608"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09C656F"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AEC2A77"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7125CC94"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Catalog</w:t>
            </w:r>
          </w:p>
        </w:tc>
        <w:tc>
          <w:tcPr>
            <w:tcW w:w="6065" w:type="dxa"/>
            <w:tcBorders>
              <w:top w:val="nil"/>
              <w:left w:val="nil"/>
              <w:bottom w:val="single" w:sz="4" w:space="0" w:color="auto"/>
              <w:right w:val="single" w:sz="4" w:space="0" w:color="auto"/>
            </w:tcBorders>
            <w:shd w:val="clear" w:color="auto" w:fill="auto"/>
            <w:vAlign w:val="center"/>
            <w:hideMark/>
          </w:tcPr>
          <w:p w14:paraId="52263031"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To be included</w:t>
            </w:r>
          </w:p>
        </w:tc>
      </w:tr>
      <w:tr w:rsidR="00800774" w:rsidRPr="009B4ADD" w14:paraId="2B7EE374" w14:textId="77777777" w:rsidTr="00CE624B">
        <w:trPr>
          <w:trHeight w:val="162"/>
        </w:trPr>
        <w:tc>
          <w:tcPr>
            <w:tcW w:w="649" w:type="dxa"/>
            <w:tcBorders>
              <w:top w:val="nil"/>
              <w:left w:val="single" w:sz="4" w:space="0" w:color="auto"/>
              <w:bottom w:val="single" w:sz="4" w:space="0" w:color="auto"/>
              <w:right w:val="single" w:sz="4" w:space="0" w:color="auto"/>
            </w:tcBorders>
            <w:shd w:val="clear" w:color="000000" w:fill="FFFF00"/>
            <w:noWrap/>
            <w:hideMark/>
          </w:tcPr>
          <w:p w14:paraId="73ED4E13"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1506" w:type="dxa"/>
            <w:tcBorders>
              <w:top w:val="nil"/>
              <w:left w:val="nil"/>
              <w:bottom w:val="single" w:sz="4" w:space="0" w:color="auto"/>
              <w:right w:val="single" w:sz="4" w:space="0" w:color="auto"/>
            </w:tcBorders>
            <w:shd w:val="clear" w:color="000000" w:fill="FFFF00"/>
            <w:hideMark/>
          </w:tcPr>
          <w:p w14:paraId="71D91195" w14:textId="77777777" w:rsidR="00800774" w:rsidRPr="009B4ADD" w:rsidRDefault="00800774" w:rsidP="00800774">
            <w:pP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817" w:type="dxa"/>
            <w:tcBorders>
              <w:top w:val="nil"/>
              <w:left w:val="nil"/>
              <w:bottom w:val="single" w:sz="4" w:space="0" w:color="auto"/>
              <w:right w:val="single" w:sz="4" w:space="0" w:color="auto"/>
            </w:tcBorders>
            <w:shd w:val="clear" w:color="000000" w:fill="FFFF00"/>
            <w:hideMark/>
          </w:tcPr>
          <w:p w14:paraId="2F846383"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 </w:t>
            </w:r>
          </w:p>
        </w:tc>
        <w:tc>
          <w:tcPr>
            <w:tcW w:w="2063" w:type="dxa"/>
            <w:tcBorders>
              <w:top w:val="nil"/>
              <w:left w:val="nil"/>
              <w:bottom w:val="single" w:sz="4" w:space="0" w:color="auto"/>
              <w:right w:val="single" w:sz="4" w:space="0" w:color="auto"/>
            </w:tcBorders>
            <w:shd w:val="clear" w:color="000000" w:fill="FFFF00"/>
            <w:vAlign w:val="center"/>
            <w:hideMark/>
          </w:tcPr>
          <w:p w14:paraId="04EA5F1A"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 </w:t>
            </w:r>
          </w:p>
        </w:tc>
        <w:tc>
          <w:tcPr>
            <w:tcW w:w="6065" w:type="dxa"/>
            <w:tcBorders>
              <w:top w:val="nil"/>
              <w:left w:val="nil"/>
              <w:bottom w:val="single" w:sz="4" w:space="0" w:color="auto"/>
              <w:right w:val="single" w:sz="4" w:space="0" w:color="auto"/>
            </w:tcBorders>
            <w:shd w:val="clear" w:color="000000" w:fill="FFFF00"/>
            <w:hideMark/>
          </w:tcPr>
          <w:p w14:paraId="2E4F1900"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 </w:t>
            </w:r>
          </w:p>
        </w:tc>
      </w:tr>
      <w:tr w:rsidR="00800774" w:rsidRPr="009B4ADD" w14:paraId="62A7F3C3" w14:textId="77777777" w:rsidTr="00CE624B">
        <w:trPr>
          <w:trHeight w:val="300"/>
        </w:trPr>
        <w:tc>
          <w:tcPr>
            <w:tcW w:w="649" w:type="dxa"/>
            <w:vMerge w:val="restart"/>
            <w:tcBorders>
              <w:top w:val="nil"/>
              <w:left w:val="single" w:sz="4" w:space="0" w:color="auto"/>
              <w:bottom w:val="single" w:sz="4" w:space="0" w:color="auto"/>
              <w:right w:val="single" w:sz="4" w:space="0" w:color="auto"/>
            </w:tcBorders>
            <w:shd w:val="clear" w:color="auto" w:fill="auto"/>
            <w:noWrap/>
            <w:hideMark/>
          </w:tcPr>
          <w:p w14:paraId="3DE8936F" w14:textId="77777777" w:rsidR="00800774" w:rsidRPr="009B4ADD" w:rsidRDefault="00800774" w:rsidP="00800774">
            <w:pPr>
              <w:jc w:val="cente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14</w:t>
            </w:r>
          </w:p>
        </w:tc>
        <w:tc>
          <w:tcPr>
            <w:tcW w:w="1506" w:type="dxa"/>
            <w:vMerge w:val="restart"/>
            <w:tcBorders>
              <w:top w:val="nil"/>
              <w:left w:val="single" w:sz="4" w:space="0" w:color="auto"/>
              <w:bottom w:val="single" w:sz="4" w:space="0" w:color="auto"/>
              <w:right w:val="single" w:sz="4" w:space="0" w:color="auto"/>
            </w:tcBorders>
            <w:shd w:val="clear" w:color="auto" w:fill="auto"/>
            <w:hideMark/>
          </w:tcPr>
          <w:p w14:paraId="1E6CEF4E"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A3 Enterprise Scanner</w:t>
            </w:r>
          </w:p>
        </w:tc>
        <w:tc>
          <w:tcPr>
            <w:tcW w:w="817" w:type="dxa"/>
            <w:vMerge w:val="restart"/>
            <w:tcBorders>
              <w:top w:val="nil"/>
              <w:left w:val="single" w:sz="4" w:space="0" w:color="auto"/>
              <w:bottom w:val="single" w:sz="4" w:space="0" w:color="auto"/>
              <w:right w:val="single" w:sz="4" w:space="0" w:color="auto"/>
            </w:tcBorders>
            <w:shd w:val="clear" w:color="auto" w:fill="auto"/>
            <w:hideMark/>
          </w:tcPr>
          <w:p w14:paraId="54253EFA" w14:textId="77777777" w:rsidR="00800774" w:rsidRPr="009B4ADD" w:rsidRDefault="00800774" w:rsidP="00800774">
            <w:pPr>
              <w:jc w:val="center"/>
              <w:rPr>
                <w:rFonts w:ascii="Bookman Old Style" w:hAnsi="Bookman Old Style" w:cs="Calibri"/>
                <w:b/>
                <w:bCs/>
                <w:szCs w:val="24"/>
                <w:lang w:val="en-US"/>
              </w:rPr>
            </w:pPr>
            <w:r w:rsidRPr="009B4ADD">
              <w:rPr>
                <w:rFonts w:ascii="Bookman Old Style" w:hAnsi="Bookman Old Style" w:cs="Calibri"/>
                <w:b/>
                <w:bCs/>
                <w:szCs w:val="24"/>
                <w:lang w:val="en-US"/>
              </w:rPr>
              <w:t>5</w:t>
            </w:r>
          </w:p>
        </w:tc>
        <w:tc>
          <w:tcPr>
            <w:tcW w:w="2063" w:type="dxa"/>
            <w:tcBorders>
              <w:top w:val="nil"/>
              <w:left w:val="nil"/>
              <w:bottom w:val="single" w:sz="4" w:space="0" w:color="auto"/>
              <w:right w:val="single" w:sz="4" w:space="0" w:color="auto"/>
            </w:tcBorders>
            <w:shd w:val="clear" w:color="000000" w:fill="FFFFFF"/>
            <w:hideMark/>
          </w:tcPr>
          <w:p w14:paraId="33EDED24"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Scanner type </w:t>
            </w:r>
          </w:p>
        </w:tc>
        <w:tc>
          <w:tcPr>
            <w:tcW w:w="6065" w:type="dxa"/>
            <w:tcBorders>
              <w:top w:val="nil"/>
              <w:left w:val="nil"/>
              <w:bottom w:val="single" w:sz="4" w:space="0" w:color="auto"/>
              <w:right w:val="single" w:sz="4" w:space="0" w:color="auto"/>
            </w:tcBorders>
            <w:shd w:val="clear" w:color="000000" w:fill="FFFFFF"/>
            <w:vAlign w:val="center"/>
            <w:hideMark/>
          </w:tcPr>
          <w:p w14:paraId="49AF3C45"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Flatbed, ADF </w:t>
            </w:r>
          </w:p>
        </w:tc>
      </w:tr>
      <w:tr w:rsidR="00800774" w:rsidRPr="009B4ADD" w14:paraId="44E87BD7" w14:textId="77777777" w:rsidTr="00CE624B">
        <w:trPr>
          <w:trHeight w:val="1065"/>
        </w:trPr>
        <w:tc>
          <w:tcPr>
            <w:tcW w:w="649" w:type="dxa"/>
            <w:vMerge/>
            <w:tcBorders>
              <w:top w:val="nil"/>
              <w:left w:val="single" w:sz="4" w:space="0" w:color="auto"/>
              <w:bottom w:val="single" w:sz="4" w:space="0" w:color="auto"/>
              <w:right w:val="single" w:sz="4" w:space="0" w:color="auto"/>
            </w:tcBorders>
            <w:vAlign w:val="center"/>
            <w:hideMark/>
          </w:tcPr>
          <w:p w14:paraId="603F71BB"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CFAF05E"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41E43365"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6A947D3C"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Digital sending standard features </w:t>
            </w:r>
          </w:p>
        </w:tc>
        <w:tc>
          <w:tcPr>
            <w:tcW w:w="6065" w:type="dxa"/>
            <w:tcBorders>
              <w:top w:val="nil"/>
              <w:left w:val="nil"/>
              <w:bottom w:val="single" w:sz="4" w:space="0" w:color="auto"/>
              <w:right w:val="single" w:sz="4" w:space="0" w:color="auto"/>
            </w:tcBorders>
            <w:shd w:val="clear" w:color="000000" w:fill="FFFFFF"/>
            <w:vAlign w:val="center"/>
            <w:hideMark/>
          </w:tcPr>
          <w:p w14:paraId="5D9554F1"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Scan to e-mail, Save-to-Network Folder, Save-to-USB drive, Send to FTP, Send to LAN Fax, Send to Internet Fax, SMTP over SSL </w:t>
            </w:r>
          </w:p>
        </w:tc>
      </w:tr>
      <w:tr w:rsidR="00800774" w:rsidRPr="009B4ADD" w14:paraId="7838D5EF" w14:textId="77777777" w:rsidTr="00CE624B">
        <w:trPr>
          <w:trHeight w:val="690"/>
        </w:trPr>
        <w:tc>
          <w:tcPr>
            <w:tcW w:w="649" w:type="dxa"/>
            <w:vMerge/>
            <w:tcBorders>
              <w:top w:val="nil"/>
              <w:left w:val="single" w:sz="4" w:space="0" w:color="auto"/>
              <w:bottom w:val="single" w:sz="4" w:space="0" w:color="auto"/>
              <w:right w:val="single" w:sz="4" w:space="0" w:color="auto"/>
            </w:tcBorders>
            <w:vAlign w:val="center"/>
            <w:hideMark/>
          </w:tcPr>
          <w:p w14:paraId="25E3BC3A"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CB8BDBC"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4653A5C5"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120B538E"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Scan resolution, optical </w:t>
            </w:r>
          </w:p>
        </w:tc>
        <w:tc>
          <w:tcPr>
            <w:tcW w:w="6065" w:type="dxa"/>
            <w:tcBorders>
              <w:top w:val="nil"/>
              <w:left w:val="nil"/>
              <w:bottom w:val="single" w:sz="4" w:space="0" w:color="auto"/>
              <w:right w:val="single" w:sz="4" w:space="0" w:color="auto"/>
            </w:tcBorders>
            <w:shd w:val="clear" w:color="000000" w:fill="FFFFFF"/>
            <w:vAlign w:val="center"/>
            <w:hideMark/>
          </w:tcPr>
          <w:p w14:paraId="57913205"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 xml:space="preserve">Up to 600 </w:t>
            </w:r>
            <w:proofErr w:type="spellStart"/>
            <w:r w:rsidRPr="009B4ADD">
              <w:rPr>
                <w:rFonts w:ascii="Bookman Old Style" w:hAnsi="Bookman Old Style" w:cs="Calibri"/>
                <w:color w:val="3E332D"/>
                <w:szCs w:val="24"/>
                <w:lang w:val="en-US"/>
              </w:rPr>
              <w:t>ppi</w:t>
            </w:r>
            <w:proofErr w:type="spellEnd"/>
            <w:r w:rsidRPr="009B4ADD">
              <w:rPr>
                <w:rFonts w:ascii="Bookman Old Style" w:hAnsi="Bookman Old Style" w:cs="Calibri"/>
                <w:color w:val="3E332D"/>
                <w:szCs w:val="24"/>
                <w:lang w:val="en-US"/>
              </w:rPr>
              <w:t> </w:t>
            </w:r>
          </w:p>
        </w:tc>
      </w:tr>
      <w:tr w:rsidR="00800774" w:rsidRPr="009B4ADD" w14:paraId="6DCF5F3F" w14:textId="77777777" w:rsidTr="00CE624B">
        <w:trPr>
          <w:trHeight w:val="495"/>
        </w:trPr>
        <w:tc>
          <w:tcPr>
            <w:tcW w:w="649" w:type="dxa"/>
            <w:vMerge/>
            <w:tcBorders>
              <w:top w:val="nil"/>
              <w:left w:val="single" w:sz="4" w:space="0" w:color="auto"/>
              <w:bottom w:val="single" w:sz="4" w:space="0" w:color="auto"/>
              <w:right w:val="single" w:sz="4" w:space="0" w:color="auto"/>
            </w:tcBorders>
            <w:vAlign w:val="center"/>
            <w:hideMark/>
          </w:tcPr>
          <w:p w14:paraId="37743626"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004E2142"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05E7F19"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543EBCAC"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Duty cycle (daily) </w:t>
            </w:r>
          </w:p>
        </w:tc>
        <w:tc>
          <w:tcPr>
            <w:tcW w:w="6065" w:type="dxa"/>
            <w:tcBorders>
              <w:top w:val="nil"/>
              <w:left w:val="nil"/>
              <w:bottom w:val="single" w:sz="4" w:space="0" w:color="auto"/>
              <w:right w:val="single" w:sz="4" w:space="0" w:color="auto"/>
            </w:tcBorders>
            <w:shd w:val="clear" w:color="000000" w:fill="FFFFFF"/>
            <w:vAlign w:val="center"/>
            <w:hideMark/>
          </w:tcPr>
          <w:p w14:paraId="05D8EB81"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Recommended daily duty cycle: 20,000 pages </w:t>
            </w:r>
          </w:p>
        </w:tc>
      </w:tr>
      <w:tr w:rsidR="00800774" w:rsidRPr="009B4ADD" w14:paraId="6A4B4194" w14:textId="77777777" w:rsidTr="00CE624B">
        <w:trPr>
          <w:trHeight w:val="525"/>
        </w:trPr>
        <w:tc>
          <w:tcPr>
            <w:tcW w:w="649" w:type="dxa"/>
            <w:vMerge/>
            <w:tcBorders>
              <w:top w:val="nil"/>
              <w:left w:val="single" w:sz="4" w:space="0" w:color="auto"/>
              <w:bottom w:val="single" w:sz="4" w:space="0" w:color="auto"/>
              <w:right w:val="single" w:sz="4" w:space="0" w:color="auto"/>
            </w:tcBorders>
            <w:vAlign w:val="center"/>
            <w:hideMark/>
          </w:tcPr>
          <w:p w14:paraId="4785D43F"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42C3F23"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607F2224"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084DA5CF"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Bit depth </w:t>
            </w:r>
          </w:p>
        </w:tc>
        <w:tc>
          <w:tcPr>
            <w:tcW w:w="6065" w:type="dxa"/>
            <w:tcBorders>
              <w:top w:val="nil"/>
              <w:left w:val="nil"/>
              <w:bottom w:val="single" w:sz="4" w:space="0" w:color="auto"/>
              <w:right w:val="single" w:sz="4" w:space="0" w:color="auto"/>
            </w:tcBorders>
            <w:shd w:val="clear" w:color="000000" w:fill="FFFFFF"/>
            <w:vAlign w:val="center"/>
            <w:hideMark/>
          </w:tcPr>
          <w:p w14:paraId="25DEAACD"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24-bit (external), 30-bit (internal) </w:t>
            </w:r>
          </w:p>
        </w:tc>
      </w:tr>
      <w:tr w:rsidR="00800774" w:rsidRPr="009B4ADD" w14:paraId="1CFB9D72" w14:textId="77777777" w:rsidTr="00CE624B">
        <w:trPr>
          <w:trHeight w:val="405"/>
        </w:trPr>
        <w:tc>
          <w:tcPr>
            <w:tcW w:w="649" w:type="dxa"/>
            <w:vMerge/>
            <w:tcBorders>
              <w:top w:val="nil"/>
              <w:left w:val="single" w:sz="4" w:space="0" w:color="auto"/>
              <w:bottom w:val="single" w:sz="4" w:space="0" w:color="auto"/>
              <w:right w:val="single" w:sz="4" w:space="0" w:color="auto"/>
            </w:tcBorders>
            <w:vAlign w:val="center"/>
            <w:hideMark/>
          </w:tcPr>
          <w:p w14:paraId="641FB31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F256706"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48EE0E79"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6FAE01C2" w14:textId="77777777" w:rsidR="00800774" w:rsidRPr="009B4ADD" w:rsidRDefault="00800774" w:rsidP="00800774">
            <w:pPr>
              <w:rPr>
                <w:rFonts w:ascii="Bookman Old Style" w:hAnsi="Bookman Old Style" w:cs="Calibri"/>
                <w:b/>
                <w:bCs/>
                <w:color w:val="3E332D"/>
                <w:szCs w:val="24"/>
                <w:lang w:val="en-US"/>
              </w:rPr>
            </w:pPr>
            <w:proofErr w:type="spellStart"/>
            <w:r w:rsidRPr="009B4ADD">
              <w:rPr>
                <w:rFonts w:ascii="Bookman Old Style" w:hAnsi="Bookman Old Style" w:cs="Calibri"/>
                <w:b/>
                <w:bCs/>
                <w:color w:val="3E332D"/>
                <w:szCs w:val="24"/>
                <w:lang w:val="en-US"/>
              </w:rPr>
              <w:t>Multifeed</w:t>
            </w:r>
            <w:proofErr w:type="spellEnd"/>
            <w:r w:rsidRPr="009B4ADD">
              <w:rPr>
                <w:rFonts w:ascii="Bookman Old Style" w:hAnsi="Bookman Old Style" w:cs="Calibri"/>
                <w:b/>
                <w:bCs/>
                <w:color w:val="3E332D"/>
                <w:szCs w:val="24"/>
                <w:lang w:val="en-US"/>
              </w:rPr>
              <w:t xml:space="preserve"> detection </w:t>
            </w:r>
          </w:p>
        </w:tc>
        <w:tc>
          <w:tcPr>
            <w:tcW w:w="6065" w:type="dxa"/>
            <w:tcBorders>
              <w:top w:val="nil"/>
              <w:left w:val="nil"/>
              <w:bottom w:val="single" w:sz="4" w:space="0" w:color="auto"/>
              <w:right w:val="single" w:sz="4" w:space="0" w:color="auto"/>
            </w:tcBorders>
            <w:shd w:val="clear" w:color="000000" w:fill="FFFFFF"/>
            <w:vAlign w:val="center"/>
            <w:hideMark/>
          </w:tcPr>
          <w:p w14:paraId="01866C76"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Yes </w:t>
            </w:r>
          </w:p>
        </w:tc>
      </w:tr>
      <w:tr w:rsidR="00800774" w:rsidRPr="009B4ADD" w14:paraId="4E2F986E"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7BD3E931"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0BA5ECC9"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7798D25"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0D28B224"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Scan size, maximum </w:t>
            </w:r>
          </w:p>
        </w:tc>
        <w:tc>
          <w:tcPr>
            <w:tcW w:w="6065" w:type="dxa"/>
            <w:tcBorders>
              <w:top w:val="nil"/>
              <w:left w:val="nil"/>
              <w:bottom w:val="single" w:sz="4" w:space="0" w:color="auto"/>
              <w:right w:val="single" w:sz="4" w:space="0" w:color="auto"/>
            </w:tcBorders>
            <w:shd w:val="clear" w:color="000000" w:fill="FFFFFF"/>
            <w:vAlign w:val="center"/>
            <w:hideMark/>
          </w:tcPr>
          <w:p w14:paraId="6D46BF8E"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11.7 x 17 in </w:t>
            </w:r>
          </w:p>
        </w:tc>
      </w:tr>
      <w:tr w:rsidR="00800774" w:rsidRPr="009B4ADD" w14:paraId="02217606" w14:textId="77777777" w:rsidTr="00CE624B">
        <w:trPr>
          <w:trHeight w:val="945"/>
        </w:trPr>
        <w:tc>
          <w:tcPr>
            <w:tcW w:w="649" w:type="dxa"/>
            <w:vMerge/>
            <w:tcBorders>
              <w:top w:val="nil"/>
              <w:left w:val="single" w:sz="4" w:space="0" w:color="auto"/>
              <w:bottom w:val="single" w:sz="4" w:space="0" w:color="auto"/>
              <w:right w:val="single" w:sz="4" w:space="0" w:color="auto"/>
            </w:tcBorders>
            <w:vAlign w:val="center"/>
            <w:hideMark/>
          </w:tcPr>
          <w:p w14:paraId="12F798E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3FB13001"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B8B73A7"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7FE0869C"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Media types </w:t>
            </w:r>
          </w:p>
        </w:tc>
        <w:tc>
          <w:tcPr>
            <w:tcW w:w="6065" w:type="dxa"/>
            <w:tcBorders>
              <w:top w:val="nil"/>
              <w:left w:val="nil"/>
              <w:bottom w:val="single" w:sz="4" w:space="0" w:color="auto"/>
              <w:right w:val="single" w:sz="4" w:space="0" w:color="auto"/>
            </w:tcBorders>
            <w:shd w:val="clear" w:color="000000" w:fill="FFFFFF"/>
            <w:vAlign w:val="center"/>
            <w:hideMark/>
          </w:tcPr>
          <w:p w14:paraId="639910AC"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ADF: Paper (Plain, Inkjet, Inkjet Brochure/Glossy), Photo Paper, Flatbed: All ADF Media, Envelopes, Labels, Cards, Books </w:t>
            </w:r>
          </w:p>
        </w:tc>
      </w:tr>
      <w:tr w:rsidR="00800774" w:rsidRPr="009B4ADD" w14:paraId="0A2C6A16"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58B967FF"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BD774BC"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3A62BA2"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48E4CFCD"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Media weights, supported ADF </w:t>
            </w:r>
          </w:p>
        </w:tc>
        <w:tc>
          <w:tcPr>
            <w:tcW w:w="6065" w:type="dxa"/>
            <w:tcBorders>
              <w:top w:val="nil"/>
              <w:left w:val="nil"/>
              <w:bottom w:val="single" w:sz="4" w:space="0" w:color="auto"/>
              <w:right w:val="single" w:sz="4" w:space="0" w:color="auto"/>
            </w:tcBorders>
            <w:shd w:val="clear" w:color="000000" w:fill="FFFFFF"/>
            <w:vAlign w:val="center"/>
            <w:hideMark/>
          </w:tcPr>
          <w:p w14:paraId="0D04BF52"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 xml:space="preserve">12 to 53 </w:t>
            </w:r>
            <w:proofErr w:type="spellStart"/>
            <w:r w:rsidRPr="009B4ADD">
              <w:rPr>
                <w:rFonts w:ascii="Bookman Old Style" w:hAnsi="Bookman Old Style" w:cs="Calibri"/>
                <w:color w:val="3E332D"/>
                <w:szCs w:val="24"/>
                <w:lang w:val="en-US"/>
              </w:rPr>
              <w:t>lb</w:t>
            </w:r>
            <w:proofErr w:type="spellEnd"/>
            <w:r w:rsidRPr="009B4ADD">
              <w:rPr>
                <w:rFonts w:ascii="Bookman Old Style" w:hAnsi="Bookman Old Style" w:cs="Calibri"/>
                <w:color w:val="3E332D"/>
                <w:szCs w:val="24"/>
                <w:lang w:val="en-US"/>
              </w:rPr>
              <w:t> </w:t>
            </w:r>
          </w:p>
        </w:tc>
      </w:tr>
      <w:tr w:rsidR="00800774" w:rsidRPr="009B4ADD" w14:paraId="6757C2DC" w14:textId="77777777" w:rsidTr="00CE624B">
        <w:trPr>
          <w:trHeight w:val="3465"/>
        </w:trPr>
        <w:tc>
          <w:tcPr>
            <w:tcW w:w="649" w:type="dxa"/>
            <w:vMerge/>
            <w:tcBorders>
              <w:top w:val="nil"/>
              <w:left w:val="single" w:sz="4" w:space="0" w:color="auto"/>
              <w:bottom w:val="single" w:sz="4" w:space="0" w:color="auto"/>
              <w:right w:val="single" w:sz="4" w:space="0" w:color="auto"/>
            </w:tcBorders>
            <w:vAlign w:val="center"/>
            <w:hideMark/>
          </w:tcPr>
          <w:p w14:paraId="64EE716E"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A8285F1"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6C59477D"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3818778D"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Scan file format </w:t>
            </w:r>
          </w:p>
        </w:tc>
        <w:tc>
          <w:tcPr>
            <w:tcW w:w="6065" w:type="dxa"/>
            <w:tcBorders>
              <w:top w:val="nil"/>
              <w:left w:val="nil"/>
              <w:bottom w:val="single" w:sz="4" w:space="0" w:color="auto"/>
              <w:right w:val="single" w:sz="4" w:space="0" w:color="auto"/>
            </w:tcBorders>
            <w:shd w:val="clear" w:color="000000" w:fill="FFFFFF"/>
            <w:vAlign w:val="center"/>
            <w:hideMark/>
          </w:tcPr>
          <w:p w14:paraId="1DAF40DB"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PDF, JPEG, TIFF, MTIFF, XPS, PDF/A, TEXT (OCR), Unicode TEXT (OCR), RTF (OCR), Searchable PDF (OCR), Searchable PDF/A (OCR), HTML (OCR), CSV (OCR), Scan to easy access USB: PDF, JPEG, TIFF, MTIFF, XPS, PDF/A, TEXT (OCR), Unicode TEXT (OCR), RTF (OCR), Searchable PDF (OCR), Searchable PDF/A (OCR), HTML (OCR), CSV (OCR), For HP Scan: PDF, JPEG, PNG, BMP, TIF, Text (.txt), Rich text (.rtf), Searchable PDF (.pdf), PDF/A (.pdf), For HP Easy Scan: TIFF, PNG, JPEG, JPEG-2000, PDF, PDF-Searchable, RTF, TXT, For Linux: JPEG, PDF, PNG, PNM, PostScript, TEXT, TIFF </w:t>
            </w:r>
          </w:p>
        </w:tc>
      </w:tr>
      <w:tr w:rsidR="00800774" w:rsidRPr="009B4ADD" w14:paraId="1A163B8A" w14:textId="77777777" w:rsidTr="00CE624B">
        <w:trPr>
          <w:trHeight w:val="315"/>
        </w:trPr>
        <w:tc>
          <w:tcPr>
            <w:tcW w:w="649" w:type="dxa"/>
            <w:vMerge/>
            <w:tcBorders>
              <w:top w:val="nil"/>
              <w:left w:val="single" w:sz="4" w:space="0" w:color="auto"/>
              <w:bottom w:val="single" w:sz="4" w:space="0" w:color="auto"/>
              <w:right w:val="single" w:sz="4" w:space="0" w:color="auto"/>
            </w:tcBorders>
            <w:vAlign w:val="center"/>
            <w:hideMark/>
          </w:tcPr>
          <w:p w14:paraId="2CDB5FB1"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76F2E71C"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F9906E5"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0CAA646C"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Internal Storage </w:t>
            </w:r>
          </w:p>
        </w:tc>
        <w:tc>
          <w:tcPr>
            <w:tcW w:w="6065" w:type="dxa"/>
            <w:tcBorders>
              <w:top w:val="nil"/>
              <w:left w:val="nil"/>
              <w:bottom w:val="single" w:sz="4" w:space="0" w:color="auto"/>
              <w:right w:val="single" w:sz="4" w:space="0" w:color="auto"/>
            </w:tcBorders>
            <w:shd w:val="clear" w:color="000000" w:fill="FFFFFF"/>
            <w:vAlign w:val="center"/>
            <w:hideMark/>
          </w:tcPr>
          <w:p w14:paraId="7FDB45EB"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Standard, 500 GB, High Performance Secure Hard Disk </w:t>
            </w:r>
          </w:p>
        </w:tc>
      </w:tr>
      <w:tr w:rsidR="00800774" w:rsidRPr="009B4ADD" w14:paraId="4BA236A2" w14:textId="77777777" w:rsidTr="00CE624B">
        <w:trPr>
          <w:trHeight w:val="1065"/>
        </w:trPr>
        <w:tc>
          <w:tcPr>
            <w:tcW w:w="649" w:type="dxa"/>
            <w:vMerge/>
            <w:tcBorders>
              <w:top w:val="nil"/>
              <w:left w:val="single" w:sz="4" w:space="0" w:color="auto"/>
              <w:bottom w:val="single" w:sz="4" w:space="0" w:color="auto"/>
              <w:right w:val="single" w:sz="4" w:space="0" w:color="auto"/>
            </w:tcBorders>
            <w:vAlign w:val="center"/>
            <w:hideMark/>
          </w:tcPr>
          <w:p w14:paraId="61F6D7A6"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5BBF630"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6E06515"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0992A1B6"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Automatic document feeder capacity/scan feeder</w:t>
            </w:r>
          </w:p>
        </w:tc>
        <w:tc>
          <w:tcPr>
            <w:tcW w:w="6065" w:type="dxa"/>
            <w:tcBorders>
              <w:top w:val="nil"/>
              <w:left w:val="nil"/>
              <w:bottom w:val="single" w:sz="4" w:space="0" w:color="auto"/>
              <w:right w:val="single" w:sz="4" w:space="0" w:color="auto"/>
            </w:tcBorders>
            <w:shd w:val="clear" w:color="000000" w:fill="FFFFFF"/>
            <w:vAlign w:val="center"/>
            <w:hideMark/>
          </w:tcPr>
          <w:p w14:paraId="595276BE"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 xml:space="preserve">Standard, 200 sheets @ 75gsm, Up to 120 ppm/240 </w:t>
            </w:r>
            <w:proofErr w:type="spellStart"/>
            <w:r w:rsidRPr="009B4ADD">
              <w:rPr>
                <w:rFonts w:ascii="Bookman Old Style" w:hAnsi="Bookman Old Style" w:cs="Calibri"/>
                <w:color w:val="3E332D"/>
                <w:szCs w:val="24"/>
                <w:lang w:val="en-US"/>
              </w:rPr>
              <w:t>ipm</w:t>
            </w:r>
            <w:proofErr w:type="spellEnd"/>
            <w:r w:rsidRPr="009B4ADD">
              <w:rPr>
                <w:rFonts w:ascii="Bookman Old Style" w:hAnsi="Bookman Old Style" w:cs="Calibri"/>
                <w:color w:val="3E332D"/>
                <w:szCs w:val="24"/>
                <w:lang w:val="en-US"/>
              </w:rPr>
              <w:t xml:space="preserve"> (</w:t>
            </w:r>
            <w:proofErr w:type="spellStart"/>
            <w:r w:rsidRPr="009B4ADD">
              <w:rPr>
                <w:rFonts w:ascii="Bookman Old Style" w:hAnsi="Bookman Old Style" w:cs="Calibri"/>
                <w:color w:val="3E332D"/>
                <w:szCs w:val="24"/>
                <w:lang w:val="en-US"/>
              </w:rPr>
              <w:t>b&amp;w</w:t>
            </w:r>
            <w:proofErr w:type="spellEnd"/>
            <w:r w:rsidRPr="009B4ADD">
              <w:rPr>
                <w:rFonts w:ascii="Bookman Old Style" w:hAnsi="Bookman Old Style" w:cs="Calibri"/>
                <w:color w:val="3E332D"/>
                <w:szCs w:val="24"/>
                <w:lang w:val="en-US"/>
              </w:rPr>
              <w:t xml:space="preserve">), up to 120 ppm/240 </w:t>
            </w:r>
            <w:proofErr w:type="spellStart"/>
            <w:r w:rsidRPr="009B4ADD">
              <w:rPr>
                <w:rFonts w:ascii="Bookman Old Style" w:hAnsi="Bookman Old Style" w:cs="Calibri"/>
                <w:color w:val="3E332D"/>
                <w:szCs w:val="24"/>
                <w:lang w:val="en-US"/>
              </w:rPr>
              <w:t>ipm</w:t>
            </w:r>
            <w:proofErr w:type="spellEnd"/>
            <w:r w:rsidRPr="009B4ADD">
              <w:rPr>
                <w:rFonts w:ascii="Bookman Old Style" w:hAnsi="Bookman Old Style" w:cs="Calibri"/>
                <w:color w:val="3E332D"/>
                <w:szCs w:val="24"/>
                <w:lang w:val="en-US"/>
              </w:rPr>
              <w:t xml:space="preserve"> (color) </w:t>
            </w:r>
          </w:p>
        </w:tc>
      </w:tr>
      <w:tr w:rsidR="00800774" w:rsidRPr="009B4ADD" w14:paraId="5A6C29B8" w14:textId="77777777" w:rsidTr="00CE624B">
        <w:trPr>
          <w:trHeight w:val="945"/>
        </w:trPr>
        <w:tc>
          <w:tcPr>
            <w:tcW w:w="649" w:type="dxa"/>
            <w:vMerge/>
            <w:tcBorders>
              <w:top w:val="nil"/>
              <w:left w:val="single" w:sz="4" w:space="0" w:color="auto"/>
              <w:bottom w:val="single" w:sz="4" w:space="0" w:color="auto"/>
              <w:right w:val="single" w:sz="4" w:space="0" w:color="auto"/>
            </w:tcBorders>
            <w:vAlign w:val="center"/>
            <w:hideMark/>
          </w:tcPr>
          <w:p w14:paraId="2916B600"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6750ECF9"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69FF788"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61E7E589"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Scanning options   (ADF) and size (ADF) maximum</w:t>
            </w:r>
          </w:p>
        </w:tc>
        <w:tc>
          <w:tcPr>
            <w:tcW w:w="6065" w:type="dxa"/>
            <w:tcBorders>
              <w:top w:val="nil"/>
              <w:left w:val="nil"/>
              <w:bottom w:val="single" w:sz="4" w:space="0" w:color="auto"/>
              <w:right w:val="single" w:sz="4" w:space="0" w:color="auto"/>
            </w:tcBorders>
            <w:shd w:val="clear" w:color="000000" w:fill="FFFFFF"/>
            <w:vAlign w:val="center"/>
            <w:hideMark/>
          </w:tcPr>
          <w:p w14:paraId="185D9D67"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Single-pass duplex, 11.7 x 17 in, Up to 11.7 x 34 in when "long scan size" selected </w:t>
            </w:r>
          </w:p>
        </w:tc>
      </w:tr>
      <w:tr w:rsidR="00800774" w:rsidRPr="009B4ADD" w14:paraId="7B1D998F" w14:textId="77777777" w:rsidTr="00CE624B">
        <w:trPr>
          <w:trHeight w:val="3465"/>
        </w:trPr>
        <w:tc>
          <w:tcPr>
            <w:tcW w:w="649" w:type="dxa"/>
            <w:vMerge/>
            <w:tcBorders>
              <w:top w:val="nil"/>
              <w:left w:val="single" w:sz="4" w:space="0" w:color="auto"/>
              <w:bottom w:val="single" w:sz="4" w:space="0" w:color="auto"/>
              <w:right w:val="single" w:sz="4" w:space="0" w:color="auto"/>
            </w:tcBorders>
            <w:vAlign w:val="center"/>
            <w:hideMark/>
          </w:tcPr>
          <w:p w14:paraId="0289659E"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6C0C15D8"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26AEE932"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1F34F8F6"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Compatible Operating Systems </w:t>
            </w:r>
          </w:p>
        </w:tc>
        <w:tc>
          <w:tcPr>
            <w:tcW w:w="6065" w:type="dxa"/>
            <w:tcBorders>
              <w:top w:val="nil"/>
              <w:left w:val="nil"/>
              <w:bottom w:val="single" w:sz="4" w:space="0" w:color="auto"/>
              <w:right w:val="single" w:sz="4" w:space="0" w:color="auto"/>
            </w:tcBorders>
            <w:shd w:val="clear" w:color="000000" w:fill="FFFFFF"/>
            <w:vAlign w:val="center"/>
            <w:hideMark/>
          </w:tcPr>
          <w:p w14:paraId="4E3FA805"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 xml:space="preserve">Linux </w:t>
            </w:r>
            <w:proofErr w:type="spellStart"/>
            <w:r w:rsidRPr="009B4ADD">
              <w:rPr>
                <w:rFonts w:ascii="Bookman Old Style" w:hAnsi="Bookman Old Style" w:cs="Calibri"/>
                <w:color w:val="3E332D"/>
                <w:szCs w:val="24"/>
                <w:lang w:val="en-US"/>
              </w:rPr>
              <w:t>Debian</w:t>
            </w:r>
            <w:proofErr w:type="spellEnd"/>
            <w:r w:rsidRPr="009B4ADD">
              <w:rPr>
                <w:rFonts w:ascii="Bookman Old Style" w:hAnsi="Bookman Old Style" w:cs="Calibri"/>
                <w:color w:val="3E332D"/>
                <w:szCs w:val="24"/>
                <w:lang w:val="en-US"/>
              </w:rPr>
              <w:t xml:space="preserve"> (7.0, 7.1, 7.2, 7.3, 7.4, 7.5, 7.6, 7.7, 7.8, 7.9, 8.0, 8.1, 8.2, 8.3, 8.4, 8.5, 8.6), Linux Fedora (22, 23, 24), Linux Mint (17, 17.1, 17.2, 17.3, 18), Linux Red Hat Enterprise (6.0, 7.0), Linux SUSE (13.2, 42.1), Linux Ubuntu (12.04, 14.04, 15.10, 16.04, 16.10), OS Mac OS 10.12 Sierra, OS X 10.10 Yosemite, OS X 10.11 El Capitan, UNIX, Windows 10 all 32- &amp; 64-bit editions (excluding RT OS for Tablets), Windows 7 all 32- &amp; 64-bit editions, Windows 8/8.1 all 32- &amp; 64-bit editions (excluding RT OS for Tablets), Windows XP all 32- &amp; 64-bit editions (excluding RT OS for Tablets), Mac Compatible- yes</w:t>
            </w:r>
          </w:p>
        </w:tc>
      </w:tr>
      <w:tr w:rsidR="00800774" w:rsidRPr="009B4ADD" w14:paraId="41D8EFB5" w14:textId="77777777" w:rsidTr="00CE624B">
        <w:trPr>
          <w:trHeight w:val="1260"/>
        </w:trPr>
        <w:tc>
          <w:tcPr>
            <w:tcW w:w="649" w:type="dxa"/>
            <w:vMerge/>
            <w:tcBorders>
              <w:top w:val="nil"/>
              <w:left w:val="single" w:sz="4" w:space="0" w:color="auto"/>
              <w:bottom w:val="single" w:sz="4" w:space="0" w:color="auto"/>
              <w:right w:val="single" w:sz="4" w:space="0" w:color="auto"/>
            </w:tcBorders>
            <w:vAlign w:val="center"/>
            <w:hideMark/>
          </w:tcPr>
          <w:p w14:paraId="399909AC"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3F14D5BD"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D588DBA"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6941D8C8"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Connectivity, standard </w:t>
            </w:r>
          </w:p>
        </w:tc>
        <w:tc>
          <w:tcPr>
            <w:tcW w:w="6065" w:type="dxa"/>
            <w:tcBorders>
              <w:top w:val="nil"/>
              <w:left w:val="nil"/>
              <w:bottom w:val="single" w:sz="4" w:space="0" w:color="auto"/>
              <w:right w:val="single" w:sz="4" w:space="0" w:color="auto"/>
            </w:tcBorders>
            <w:shd w:val="clear" w:color="000000" w:fill="FFFFFF"/>
            <w:vAlign w:val="center"/>
            <w:hideMark/>
          </w:tcPr>
          <w:p w14:paraId="1E26640C"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 xml:space="preserve">10/100/1000 Ethernet, 1 Hi-Speed USB Host (rear), 1 Hi-Speed USB Host (walk-up), 1 Hardware Integration Pocket (HIP) Hi-Speed USB, 1 USB-Device Port (Rear), Optional -  </w:t>
            </w:r>
            <w:proofErr w:type="spellStart"/>
            <w:r w:rsidRPr="009B4ADD">
              <w:rPr>
                <w:rFonts w:ascii="Bookman Old Style" w:hAnsi="Bookman Old Style" w:cs="Calibri"/>
                <w:color w:val="3E332D"/>
                <w:szCs w:val="24"/>
                <w:lang w:val="en-US"/>
              </w:rPr>
              <w:t>Jetdirect</w:t>
            </w:r>
            <w:proofErr w:type="spellEnd"/>
            <w:r w:rsidRPr="009B4ADD">
              <w:rPr>
                <w:rFonts w:ascii="Bookman Old Style" w:hAnsi="Bookman Old Style" w:cs="Calibri"/>
                <w:color w:val="3E332D"/>
                <w:szCs w:val="24"/>
                <w:lang w:val="en-US"/>
              </w:rPr>
              <w:t xml:space="preserve"> 2900nw Print Server J8031A </w:t>
            </w:r>
          </w:p>
        </w:tc>
      </w:tr>
      <w:tr w:rsidR="00800774" w:rsidRPr="009B4ADD" w14:paraId="3675B179"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3A70DA4E"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1673BD3A"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712F1A35"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370D4FAD"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Power </w:t>
            </w:r>
          </w:p>
        </w:tc>
        <w:tc>
          <w:tcPr>
            <w:tcW w:w="6065" w:type="dxa"/>
            <w:tcBorders>
              <w:top w:val="nil"/>
              <w:left w:val="nil"/>
              <w:bottom w:val="single" w:sz="4" w:space="0" w:color="auto"/>
              <w:right w:val="single" w:sz="4" w:space="0" w:color="auto"/>
            </w:tcBorders>
            <w:shd w:val="clear" w:color="000000" w:fill="FFFFFF"/>
            <w:vAlign w:val="center"/>
            <w:hideMark/>
          </w:tcPr>
          <w:p w14:paraId="14B67365"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220 to 240 VAC , 50/60 Hz , 9 A , Consumption - 21 watts (Ready), 1.2 watts (Sleep), 0.3 watt (Off) </w:t>
            </w:r>
          </w:p>
        </w:tc>
      </w:tr>
      <w:tr w:rsidR="00800774" w:rsidRPr="009B4ADD" w14:paraId="4350BB4E" w14:textId="77777777" w:rsidTr="00CE624B">
        <w:trPr>
          <w:trHeight w:val="315"/>
        </w:trPr>
        <w:tc>
          <w:tcPr>
            <w:tcW w:w="649" w:type="dxa"/>
            <w:vMerge/>
            <w:tcBorders>
              <w:top w:val="nil"/>
              <w:left w:val="single" w:sz="4" w:space="0" w:color="auto"/>
              <w:bottom w:val="single" w:sz="4" w:space="0" w:color="auto"/>
              <w:right w:val="single" w:sz="4" w:space="0" w:color="auto"/>
            </w:tcBorders>
            <w:vAlign w:val="center"/>
            <w:hideMark/>
          </w:tcPr>
          <w:p w14:paraId="5C26493F"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43D4CB01"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57CCC64"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2FB9E8CD"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Ecolabels </w:t>
            </w:r>
          </w:p>
        </w:tc>
        <w:tc>
          <w:tcPr>
            <w:tcW w:w="6065" w:type="dxa"/>
            <w:tcBorders>
              <w:top w:val="nil"/>
              <w:left w:val="nil"/>
              <w:bottom w:val="single" w:sz="4" w:space="0" w:color="auto"/>
              <w:right w:val="single" w:sz="4" w:space="0" w:color="auto"/>
            </w:tcBorders>
            <w:shd w:val="clear" w:color="000000" w:fill="FFFFFF"/>
            <w:vAlign w:val="center"/>
            <w:hideMark/>
          </w:tcPr>
          <w:p w14:paraId="0A24DD76"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ENERGY STAR® 3.0 certified </w:t>
            </w:r>
          </w:p>
        </w:tc>
      </w:tr>
      <w:tr w:rsidR="00800774" w:rsidRPr="009B4ADD" w14:paraId="56E724BD" w14:textId="77777777" w:rsidTr="00CE624B">
        <w:trPr>
          <w:trHeight w:val="630"/>
        </w:trPr>
        <w:tc>
          <w:tcPr>
            <w:tcW w:w="649" w:type="dxa"/>
            <w:vMerge/>
            <w:tcBorders>
              <w:top w:val="nil"/>
              <w:left w:val="single" w:sz="4" w:space="0" w:color="auto"/>
              <w:bottom w:val="single" w:sz="4" w:space="0" w:color="auto"/>
              <w:right w:val="single" w:sz="4" w:space="0" w:color="auto"/>
            </w:tcBorders>
            <w:vAlign w:val="center"/>
            <w:hideMark/>
          </w:tcPr>
          <w:p w14:paraId="0B2E6519"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0DE927AF"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44A40F82"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64F3CB23"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Operating temperature range </w:t>
            </w:r>
          </w:p>
        </w:tc>
        <w:tc>
          <w:tcPr>
            <w:tcW w:w="6065" w:type="dxa"/>
            <w:tcBorders>
              <w:top w:val="nil"/>
              <w:left w:val="nil"/>
              <w:bottom w:val="single" w:sz="4" w:space="0" w:color="auto"/>
              <w:right w:val="single" w:sz="4" w:space="0" w:color="auto"/>
            </w:tcBorders>
            <w:shd w:val="clear" w:color="000000" w:fill="FFFFFF"/>
            <w:vAlign w:val="center"/>
            <w:hideMark/>
          </w:tcPr>
          <w:p w14:paraId="77C4E08B"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50 to 95ºF </w:t>
            </w:r>
          </w:p>
        </w:tc>
      </w:tr>
      <w:tr w:rsidR="00800774" w:rsidRPr="009B4ADD" w14:paraId="3758E30C" w14:textId="77777777" w:rsidTr="00CE624B">
        <w:trPr>
          <w:trHeight w:val="945"/>
        </w:trPr>
        <w:tc>
          <w:tcPr>
            <w:tcW w:w="649" w:type="dxa"/>
            <w:vMerge/>
            <w:tcBorders>
              <w:top w:val="nil"/>
              <w:left w:val="single" w:sz="4" w:space="0" w:color="auto"/>
              <w:bottom w:val="single" w:sz="4" w:space="0" w:color="auto"/>
              <w:right w:val="single" w:sz="4" w:space="0" w:color="auto"/>
            </w:tcBorders>
            <w:vAlign w:val="center"/>
            <w:hideMark/>
          </w:tcPr>
          <w:p w14:paraId="7C794464"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341B972"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1B7433D7"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53F58862"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Recommended operating humidity range </w:t>
            </w:r>
          </w:p>
        </w:tc>
        <w:tc>
          <w:tcPr>
            <w:tcW w:w="6065" w:type="dxa"/>
            <w:tcBorders>
              <w:top w:val="nil"/>
              <w:left w:val="nil"/>
              <w:bottom w:val="single" w:sz="4" w:space="0" w:color="auto"/>
              <w:right w:val="single" w:sz="4" w:space="0" w:color="auto"/>
            </w:tcBorders>
            <w:shd w:val="clear" w:color="000000" w:fill="FFFFFF"/>
            <w:vAlign w:val="center"/>
            <w:hideMark/>
          </w:tcPr>
          <w:p w14:paraId="0D7E0A2C"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15 to 80%RH non-condensing 10 to 35ºC (50 to 95ºF) </w:t>
            </w:r>
          </w:p>
        </w:tc>
      </w:tr>
      <w:tr w:rsidR="00800774" w:rsidRPr="009B4ADD" w14:paraId="667BC35F" w14:textId="77777777" w:rsidTr="00CE624B">
        <w:trPr>
          <w:trHeight w:val="945"/>
        </w:trPr>
        <w:tc>
          <w:tcPr>
            <w:tcW w:w="649" w:type="dxa"/>
            <w:vMerge/>
            <w:tcBorders>
              <w:top w:val="nil"/>
              <w:left w:val="single" w:sz="4" w:space="0" w:color="auto"/>
              <w:bottom w:val="single" w:sz="4" w:space="0" w:color="auto"/>
              <w:right w:val="single" w:sz="4" w:space="0" w:color="auto"/>
            </w:tcBorders>
            <w:vAlign w:val="center"/>
            <w:hideMark/>
          </w:tcPr>
          <w:p w14:paraId="680B0B83"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0AC59DB9"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5A4082B8"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77E3B5BE"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Minimum dimensions (W x D x H) </w:t>
            </w:r>
          </w:p>
        </w:tc>
        <w:tc>
          <w:tcPr>
            <w:tcW w:w="6065" w:type="dxa"/>
            <w:tcBorders>
              <w:top w:val="nil"/>
              <w:left w:val="nil"/>
              <w:bottom w:val="single" w:sz="4" w:space="0" w:color="auto"/>
              <w:right w:val="single" w:sz="4" w:space="0" w:color="auto"/>
            </w:tcBorders>
            <w:shd w:val="clear" w:color="000000" w:fill="FFFFFF"/>
            <w:vAlign w:val="center"/>
            <w:hideMark/>
          </w:tcPr>
          <w:p w14:paraId="75C01F40"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 xml:space="preserve">23.7 x 25 x 11.3 in, Weight - 47.2 </w:t>
            </w:r>
            <w:proofErr w:type="spellStart"/>
            <w:r w:rsidRPr="009B4ADD">
              <w:rPr>
                <w:rFonts w:ascii="Bookman Old Style" w:hAnsi="Bookman Old Style" w:cs="Calibri"/>
                <w:color w:val="3E332D"/>
                <w:szCs w:val="24"/>
                <w:lang w:val="en-US"/>
              </w:rPr>
              <w:t>lb</w:t>
            </w:r>
            <w:proofErr w:type="spellEnd"/>
            <w:r w:rsidRPr="009B4ADD">
              <w:rPr>
                <w:rFonts w:ascii="Bookman Old Style" w:hAnsi="Bookman Old Style" w:cs="Calibri"/>
                <w:color w:val="3E332D"/>
                <w:szCs w:val="24"/>
                <w:lang w:val="en-US"/>
              </w:rPr>
              <w:t> </w:t>
            </w:r>
          </w:p>
        </w:tc>
      </w:tr>
      <w:tr w:rsidR="00800774" w:rsidRPr="009B4ADD" w14:paraId="711CB0E8" w14:textId="77777777" w:rsidTr="00CE624B">
        <w:trPr>
          <w:trHeight w:val="945"/>
        </w:trPr>
        <w:tc>
          <w:tcPr>
            <w:tcW w:w="649" w:type="dxa"/>
            <w:vMerge/>
            <w:tcBorders>
              <w:top w:val="nil"/>
              <w:left w:val="single" w:sz="4" w:space="0" w:color="auto"/>
              <w:bottom w:val="single" w:sz="4" w:space="0" w:color="auto"/>
              <w:right w:val="single" w:sz="4" w:space="0" w:color="auto"/>
            </w:tcBorders>
            <w:vAlign w:val="center"/>
            <w:hideMark/>
          </w:tcPr>
          <w:p w14:paraId="35030DB9"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1322F7F"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D550B4F"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129F85F5"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To be included</w:t>
            </w:r>
          </w:p>
        </w:tc>
        <w:tc>
          <w:tcPr>
            <w:tcW w:w="6065" w:type="dxa"/>
            <w:tcBorders>
              <w:top w:val="nil"/>
              <w:left w:val="nil"/>
              <w:bottom w:val="single" w:sz="4" w:space="0" w:color="auto"/>
              <w:right w:val="single" w:sz="4" w:space="0" w:color="auto"/>
            </w:tcBorders>
            <w:shd w:val="clear" w:color="000000" w:fill="FFFFFF"/>
            <w:vAlign w:val="center"/>
            <w:hideMark/>
          </w:tcPr>
          <w:p w14:paraId="0CE2BA95" w14:textId="77777777" w:rsidR="00800774" w:rsidRPr="009B4ADD" w:rsidRDefault="00800774" w:rsidP="00800774">
            <w:pPr>
              <w:rPr>
                <w:rFonts w:ascii="Bookman Old Style" w:hAnsi="Bookman Old Style" w:cs="Calibri"/>
                <w:color w:val="3E332D"/>
                <w:szCs w:val="24"/>
                <w:lang w:val="en-US"/>
              </w:rPr>
            </w:pPr>
            <w:proofErr w:type="spellStart"/>
            <w:r w:rsidRPr="009B4ADD">
              <w:rPr>
                <w:rFonts w:ascii="Bookman Old Style" w:hAnsi="Bookman Old Style" w:cs="Calibri"/>
                <w:color w:val="3E332D"/>
                <w:szCs w:val="24"/>
                <w:lang w:val="en-US"/>
              </w:rPr>
              <w:t>ScanJet</w:t>
            </w:r>
            <w:proofErr w:type="spellEnd"/>
            <w:r w:rsidRPr="009B4ADD">
              <w:rPr>
                <w:rFonts w:ascii="Bookman Old Style" w:hAnsi="Bookman Old Style" w:cs="Calibri"/>
                <w:color w:val="3E332D"/>
                <w:szCs w:val="24"/>
                <w:lang w:val="en-US"/>
              </w:rPr>
              <w:t xml:space="preserve"> Enterprise Flow Document Scanner - Software, Hardware Install guide,  </w:t>
            </w:r>
            <w:proofErr w:type="spellStart"/>
            <w:r w:rsidRPr="009B4ADD">
              <w:rPr>
                <w:rFonts w:ascii="Bookman Old Style" w:hAnsi="Bookman Old Style" w:cs="Calibri"/>
                <w:color w:val="3E332D"/>
                <w:szCs w:val="24"/>
                <w:lang w:val="en-US"/>
              </w:rPr>
              <w:t>HbrCD</w:t>
            </w:r>
            <w:proofErr w:type="spellEnd"/>
            <w:r w:rsidRPr="009B4ADD">
              <w:rPr>
                <w:rFonts w:ascii="Bookman Old Style" w:hAnsi="Bookman Old Style" w:cs="Calibri"/>
                <w:color w:val="3E332D"/>
                <w:szCs w:val="24"/>
                <w:lang w:val="en-US"/>
              </w:rPr>
              <w:t xml:space="preserve"> for Mac And PC, User's </w:t>
            </w:r>
            <w:proofErr w:type="spellStart"/>
            <w:r w:rsidRPr="009B4ADD">
              <w:rPr>
                <w:rFonts w:ascii="Bookman Old Style" w:hAnsi="Bookman Old Style" w:cs="Calibri"/>
                <w:color w:val="3E332D"/>
                <w:szCs w:val="24"/>
                <w:lang w:val="en-US"/>
              </w:rPr>
              <w:t>Guide_Regulatory</w:t>
            </w:r>
            <w:proofErr w:type="spellEnd"/>
            <w:r w:rsidRPr="009B4ADD">
              <w:rPr>
                <w:rFonts w:ascii="Bookman Old Style" w:hAnsi="Bookman Old Style" w:cs="Calibri"/>
                <w:color w:val="3E332D"/>
                <w:szCs w:val="24"/>
                <w:lang w:val="en-US"/>
              </w:rPr>
              <w:t xml:space="preserve"> Info CD, Power Cord, USB cable </w:t>
            </w:r>
          </w:p>
        </w:tc>
      </w:tr>
      <w:tr w:rsidR="00800774" w:rsidRPr="009B4ADD" w14:paraId="56159010" w14:textId="77777777" w:rsidTr="00CE624B">
        <w:trPr>
          <w:trHeight w:val="480"/>
        </w:trPr>
        <w:tc>
          <w:tcPr>
            <w:tcW w:w="649" w:type="dxa"/>
            <w:vMerge/>
            <w:tcBorders>
              <w:top w:val="nil"/>
              <w:left w:val="single" w:sz="4" w:space="0" w:color="auto"/>
              <w:bottom w:val="single" w:sz="4" w:space="0" w:color="auto"/>
              <w:right w:val="single" w:sz="4" w:space="0" w:color="auto"/>
            </w:tcBorders>
            <w:vAlign w:val="center"/>
            <w:hideMark/>
          </w:tcPr>
          <w:p w14:paraId="74BB98C2"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5BE03AA5"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4436A2A2"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auto" w:fill="auto"/>
            <w:vAlign w:val="center"/>
            <w:hideMark/>
          </w:tcPr>
          <w:p w14:paraId="7F0A00C2" w14:textId="77777777" w:rsidR="00800774" w:rsidRPr="009B4ADD" w:rsidRDefault="00800774" w:rsidP="00800774">
            <w:pPr>
              <w:rPr>
                <w:rFonts w:ascii="Bookman Old Style" w:hAnsi="Bookman Old Style" w:cs="Calibri"/>
                <w:b/>
                <w:bCs/>
                <w:color w:val="000000"/>
                <w:szCs w:val="24"/>
                <w:lang w:val="en-US"/>
              </w:rPr>
            </w:pPr>
            <w:r w:rsidRPr="009B4ADD">
              <w:rPr>
                <w:rFonts w:ascii="Bookman Old Style" w:hAnsi="Bookman Old Style" w:cs="Calibri"/>
                <w:b/>
                <w:bCs/>
                <w:color w:val="000000"/>
                <w:szCs w:val="24"/>
                <w:lang w:val="en-US"/>
              </w:rPr>
              <w:t>Catalog</w:t>
            </w:r>
          </w:p>
        </w:tc>
        <w:tc>
          <w:tcPr>
            <w:tcW w:w="6065" w:type="dxa"/>
            <w:tcBorders>
              <w:top w:val="nil"/>
              <w:left w:val="nil"/>
              <w:bottom w:val="single" w:sz="4" w:space="0" w:color="auto"/>
              <w:right w:val="single" w:sz="4" w:space="0" w:color="auto"/>
            </w:tcBorders>
            <w:shd w:val="clear" w:color="auto" w:fill="auto"/>
            <w:vAlign w:val="center"/>
            <w:hideMark/>
          </w:tcPr>
          <w:p w14:paraId="3DCBFF7F" w14:textId="77777777" w:rsidR="00800774" w:rsidRPr="009B4ADD" w:rsidRDefault="00800774" w:rsidP="00800774">
            <w:pPr>
              <w:rPr>
                <w:rFonts w:ascii="Bookman Old Style" w:hAnsi="Bookman Old Style" w:cs="Calibri"/>
                <w:szCs w:val="24"/>
                <w:lang w:val="en-US"/>
              </w:rPr>
            </w:pPr>
            <w:r w:rsidRPr="009B4ADD">
              <w:rPr>
                <w:rFonts w:ascii="Bookman Old Style" w:hAnsi="Bookman Old Style" w:cs="Calibri"/>
                <w:szCs w:val="24"/>
                <w:lang w:val="en-US"/>
              </w:rPr>
              <w:t>To be included</w:t>
            </w:r>
          </w:p>
        </w:tc>
      </w:tr>
      <w:tr w:rsidR="00800774" w:rsidRPr="009B4ADD" w14:paraId="05D93BAC" w14:textId="77777777" w:rsidTr="00CE624B">
        <w:trPr>
          <w:trHeight w:val="315"/>
        </w:trPr>
        <w:tc>
          <w:tcPr>
            <w:tcW w:w="649" w:type="dxa"/>
            <w:vMerge/>
            <w:tcBorders>
              <w:top w:val="nil"/>
              <w:left w:val="single" w:sz="4" w:space="0" w:color="auto"/>
              <w:bottom w:val="single" w:sz="4" w:space="0" w:color="auto"/>
              <w:right w:val="single" w:sz="4" w:space="0" w:color="auto"/>
            </w:tcBorders>
            <w:vAlign w:val="center"/>
            <w:hideMark/>
          </w:tcPr>
          <w:p w14:paraId="1444A95B" w14:textId="77777777" w:rsidR="00800774" w:rsidRPr="009B4ADD" w:rsidRDefault="00800774" w:rsidP="00800774">
            <w:pPr>
              <w:rPr>
                <w:rFonts w:ascii="Bookman Old Style" w:hAnsi="Bookman Old Style" w:cs="Calibri"/>
                <w:b/>
                <w:bCs/>
                <w:color w:val="000000"/>
                <w:szCs w:val="24"/>
                <w:lang w:val="en-US"/>
              </w:rPr>
            </w:pPr>
          </w:p>
        </w:tc>
        <w:tc>
          <w:tcPr>
            <w:tcW w:w="1506" w:type="dxa"/>
            <w:vMerge/>
            <w:tcBorders>
              <w:top w:val="nil"/>
              <w:left w:val="single" w:sz="4" w:space="0" w:color="auto"/>
              <w:bottom w:val="single" w:sz="4" w:space="0" w:color="auto"/>
              <w:right w:val="single" w:sz="4" w:space="0" w:color="auto"/>
            </w:tcBorders>
            <w:vAlign w:val="center"/>
            <w:hideMark/>
          </w:tcPr>
          <w:p w14:paraId="2921BEFC" w14:textId="77777777" w:rsidR="00800774" w:rsidRPr="009B4ADD" w:rsidRDefault="00800774" w:rsidP="00800774">
            <w:pPr>
              <w:rPr>
                <w:rFonts w:ascii="Bookman Old Style" w:hAnsi="Bookman Old Style" w:cs="Calibri"/>
                <w:b/>
                <w:bCs/>
                <w:szCs w:val="24"/>
                <w:lang w:val="en-US"/>
              </w:rPr>
            </w:pPr>
          </w:p>
        </w:tc>
        <w:tc>
          <w:tcPr>
            <w:tcW w:w="817" w:type="dxa"/>
            <w:vMerge/>
            <w:tcBorders>
              <w:top w:val="nil"/>
              <w:left w:val="single" w:sz="4" w:space="0" w:color="auto"/>
              <w:bottom w:val="single" w:sz="4" w:space="0" w:color="auto"/>
              <w:right w:val="single" w:sz="4" w:space="0" w:color="auto"/>
            </w:tcBorders>
            <w:vAlign w:val="center"/>
            <w:hideMark/>
          </w:tcPr>
          <w:p w14:paraId="0EA8827F" w14:textId="77777777" w:rsidR="00800774" w:rsidRPr="009B4ADD" w:rsidRDefault="00800774" w:rsidP="00800774">
            <w:pPr>
              <w:rPr>
                <w:rFonts w:ascii="Bookman Old Style" w:hAnsi="Bookman Old Style" w:cs="Calibri"/>
                <w:b/>
                <w:bCs/>
                <w:szCs w:val="24"/>
                <w:lang w:val="en-US"/>
              </w:rPr>
            </w:pPr>
          </w:p>
        </w:tc>
        <w:tc>
          <w:tcPr>
            <w:tcW w:w="2063" w:type="dxa"/>
            <w:tcBorders>
              <w:top w:val="nil"/>
              <w:left w:val="nil"/>
              <w:bottom w:val="single" w:sz="4" w:space="0" w:color="auto"/>
              <w:right w:val="single" w:sz="4" w:space="0" w:color="auto"/>
            </w:tcBorders>
            <w:shd w:val="clear" w:color="000000" w:fill="FFFFFF"/>
            <w:hideMark/>
          </w:tcPr>
          <w:p w14:paraId="71A2F768" w14:textId="77777777" w:rsidR="00800774" w:rsidRPr="009B4ADD" w:rsidRDefault="00800774" w:rsidP="00800774">
            <w:pPr>
              <w:rPr>
                <w:rFonts w:ascii="Bookman Old Style" w:hAnsi="Bookman Old Style" w:cs="Calibri"/>
                <w:b/>
                <w:bCs/>
                <w:color w:val="3E332D"/>
                <w:szCs w:val="24"/>
                <w:lang w:val="en-US"/>
              </w:rPr>
            </w:pPr>
            <w:r w:rsidRPr="009B4ADD">
              <w:rPr>
                <w:rFonts w:ascii="Bookman Old Style" w:hAnsi="Bookman Old Style" w:cs="Calibri"/>
                <w:b/>
                <w:bCs/>
                <w:color w:val="3E332D"/>
                <w:szCs w:val="24"/>
                <w:lang w:val="en-US"/>
              </w:rPr>
              <w:t>Warranty </w:t>
            </w:r>
          </w:p>
        </w:tc>
        <w:tc>
          <w:tcPr>
            <w:tcW w:w="6065" w:type="dxa"/>
            <w:tcBorders>
              <w:top w:val="nil"/>
              <w:left w:val="nil"/>
              <w:bottom w:val="single" w:sz="4" w:space="0" w:color="auto"/>
              <w:right w:val="single" w:sz="4" w:space="0" w:color="auto"/>
            </w:tcBorders>
            <w:shd w:val="clear" w:color="000000" w:fill="FFFFFF"/>
            <w:vAlign w:val="center"/>
            <w:hideMark/>
          </w:tcPr>
          <w:p w14:paraId="13FA569B" w14:textId="77777777" w:rsidR="00800774" w:rsidRPr="009B4ADD" w:rsidRDefault="00800774" w:rsidP="00800774">
            <w:pPr>
              <w:rPr>
                <w:rFonts w:ascii="Bookman Old Style" w:hAnsi="Bookman Old Style" w:cs="Calibri"/>
                <w:color w:val="3E332D"/>
                <w:szCs w:val="24"/>
                <w:lang w:val="en-US"/>
              </w:rPr>
            </w:pPr>
            <w:r w:rsidRPr="009B4ADD">
              <w:rPr>
                <w:rFonts w:ascii="Bookman Old Style" w:hAnsi="Bookman Old Style" w:cs="Calibri"/>
                <w:color w:val="3E332D"/>
                <w:szCs w:val="24"/>
                <w:lang w:val="en-US"/>
              </w:rPr>
              <w:t>1yr</w:t>
            </w:r>
          </w:p>
        </w:tc>
      </w:tr>
    </w:tbl>
    <w:p w14:paraId="556AEF56" w14:textId="6800139F" w:rsidR="00F4357F" w:rsidRPr="00ED5F73" w:rsidRDefault="00F4357F" w:rsidP="00893014">
      <w:pPr>
        <w:suppressAutoHyphens/>
        <w:jc w:val="both"/>
        <w:rPr>
          <w:rFonts w:asciiTheme="majorHAnsi" w:hAnsiTheme="majorHAnsi"/>
        </w:rPr>
      </w:pPr>
    </w:p>
    <w:p w14:paraId="0BD67641" w14:textId="77777777" w:rsidR="00F4357F" w:rsidRDefault="00F4357F" w:rsidP="00460F59">
      <w:pPr>
        <w:suppressAutoHyphens/>
        <w:jc w:val="both"/>
        <w:rPr>
          <w:b/>
          <w:sz w:val="28"/>
        </w:rPr>
      </w:pPr>
    </w:p>
    <w:p w14:paraId="3D835695" w14:textId="77777777" w:rsidR="00F4357F" w:rsidRDefault="00F4357F" w:rsidP="00460F59">
      <w:pPr>
        <w:suppressAutoHyphens/>
        <w:jc w:val="both"/>
        <w:rPr>
          <w:b/>
          <w:sz w:val="28"/>
        </w:rPr>
      </w:pPr>
    </w:p>
    <w:p w14:paraId="729D6A18" w14:textId="77777777" w:rsidR="00F4357F" w:rsidRDefault="00F4357F" w:rsidP="00460F59">
      <w:pPr>
        <w:suppressAutoHyphens/>
        <w:jc w:val="both"/>
        <w:rPr>
          <w:b/>
          <w:sz w:val="28"/>
        </w:rPr>
      </w:pPr>
    </w:p>
    <w:p w14:paraId="1BFBFE00" w14:textId="77777777" w:rsidR="00F4357F" w:rsidRDefault="00F4357F" w:rsidP="00460F59">
      <w:pPr>
        <w:suppressAutoHyphens/>
        <w:jc w:val="both"/>
        <w:rPr>
          <w:b/>
          <w:sz w:val="28"/>
        </w:rPr>
      </w:pPr>
    </w:p>
    <w:p w14:paraId="2D4C1367" w14:textId="77777777" w:rsidR="00F4357F" w:rsidRDefault="00F4357F" w:rsidP="00460F59">
      <w:pPr>
        <w:suppressAutoHyphens/>
        <w:jc w:val="both"/>
        <w:rPr>
          <w:b/>
          <w:sz w:val="28"/>
        </w:rPr>
      </w:pPr>
    </w:p>
    <w:p w14:paraId="5A91223E" w14:textId="77777777" w:rsidR="00F4357F" w:rsidRDefault="00F4357F" w:rsidP="00460F59">
      <w:pPr>
        <w:suppressAutoHyphens/>
        <w:jc w:val="both"/>
        <w:rPr>
          <w:b/>
          <w:sz w:val="28"/>
        </w:rPr>
      </w:pPr>
    </w:p>
    <w:p w14:paraId="0CDB9DD6" w14:textId="77777777" w:rsidR="00F4357F" w:rsidRDefault="00F4357F" w:rsidP="00460F59">
      <w:pPr>
        <w:suppressAutoHyphens/>
        <w:jc w:val="both"/>
        <w:rPr>
          <w:b/>
          <w:sz w:val="28"/>
        </w:rPr>
      </w:pPr>
    </w:p>
    <w:p w14:paraId="09A6D5F2" w14:textId="77777777" w:rsidR="0016582B" w:rsidRDefault="0016582B" w:rsidP="0016582B"/>
    <w:p w14:paraId="606A5624" w14:textId="77777777" w:rsidR="0016582B" w:rsidRPr="0016582B" w:rsidRDefault="0016582B" w:rsidP="0016582B"/>
    <w:p w14:paraId="1DD82AAF" w14:textId="0B0FB709" w:rsidR="001A150B" w:rsidRPr="008D62DA" w:rsidRDefault="00456282">
      <w:pPr>
        <w:pStyle w:val="Heading1"/>
      </w:pPr>
      <w:r>
        <w:t>Section VII</w:t>
      </w:r>
      <w:r w:rsidR="00ED184F">
        <w:t>I</w:t>
      </w:r>
      <w:r w:rsidR="001A150B" w:rsidRPr="008D62DA">
        <w:t>.  Sample Forms</w:t>
      </w:r>
      <w:bookmarkEnd w:id="120"/>
    </w:p>
    <w:p w14:paraId="08EA3426" w14:textId="77777777" w:rsidR="001A150B" w:rsidRPr="008D62DA" w:rsidRDefault="001A150B">
      <w:pPr>
        <w:suppressAutoHyphens/>
        <w:jc w:val="both"/>
        <w:rPr>
          <w:rFonts w:asciiTheme="majorHAnsi" w:hAnsiTheme="majorHAnsi"/>
        </w:rPr>
      </w:pPr>
    </w:p>
    <w:p w14:paraId="1BDF4E9A" w14:textId="77777777" w:rsidR="001A150B" w:rsidRPr="008D62DA" w:rsidRDefault="001A150B">
      <w:pPr>
        <w:suppressAutoHyphens/>
        <w:jc w:val="both"/>
        <w:rPr>
          <w:rFonts w:asciiTheme="majorHAnsi" w:hAnsiTheme="majorHAnsi"/>
        </w:rPr>
      </w:pPr>
    </w:p>
    <w:tbl>
      <w:tblPr>
        <w:tblW w:w="0" w:type="auto"/>
        <w:tblInd w:w="115" w:type="dxa"/>
        <w:tblLayout w:type="fixed"/>
        <w:tblLook w:val="0000" w:firstRow="0" w:lastRow="0" w:firstColumn="0" w:lastColumn="0" w:noHBand="0" w:noVBand="0"/>
      </w:tblPr>
      <w:tblGrid>
        <w:gridCol w:w="9000"/>
      </w:tblGrid>
      <w:tr w:rsidR="001A150B" w:rsidRPr="008D62DA" w14:paraId="70ADDC33" w14:textId="77777777">
        <w:tc>
          <w:tcPr>
            <w:tcW w:w="9000" w:type="dxa"/>
            <w:tcBorders>
              <w:top w:val="single" w:sz="6" w:space="0" w:color="auto"/>
              <w:left w:val="single" w:sz="6" w:space="0" w:color="auto"/>
              <w:bottom w:val="single" w:sz="6" w:space="0" w:color="auto"/>
              <w:right w:val="single" w:sz="6" w:space="0" w:color="auto"/>
            </w:tcBorders>
          </w:tcPr>
          <w:p w14:paraId="60D737A5" w14:textId="77777777" w:rsidR="001A150B" w:rsidRPr="008D62DA" w:rsidRDefault="001A150B">
            <w:pPr>
              <w:suppressAutoHyphens/>
              <w:jc w:val="both"/>
              <w:rPr>
                <w:rFonts w:asciiTheme="majorHAnsi" w:hAnsiTheme="majorHAnsi"/>
              </w:rPr>
            </w:pPr>
          </w:p>
          <w:p w14:paraId="3B7E9CA5" w14:textId="77777777" w:rsidR="001A150B" w:rsidRPr="008D62DA" w:rsidRDefault="001A150B">
            <w:pPr>
              <w:pStyle w:val="Heading2"/>
            </w:pPr>
            <w:r w:rsidRPr="008D62DA">
              <w:t>Notes on the Sample Forms</w:t>
            </w:r>
          </w:p>
          <w:p w14:paraId="034C2868" w14:textId="77777777" w:rsidR="001A150B" w:rsidRPr="008D62DA" w:rsidRDefault="001A150B">
            <w:pPr>
              <w:suppressAutoHyphens/>
              <w:jc w:val="both"/>
              <w:rPr>
                <w:rFonts w:asciiTheme="majorHAnsi" w:hAnsiTheme="majorHAnsi"/>
              </w:rPr>
            </w:pPr>
          </w:p>
          <w:p w14:paraId="1BB6D5AE"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The Bidder shall complete and submit with its bid the </w:t>
            </w:r>
            <w:r w:rsidRPr="008D62DA">
              <w:rPr>
                <w:rFonts w:asciiTheme="majorHAnsi" w:hAnsiTheme="majorHAnsi"/>
                <w:b/>
              </w:rPr>
              <w:t>Bid Form</w:t>
            </w:r>
            <w:r w:rsidRPr="008D62DA">
              <w:rPr>
                <w:rFonts w:asciiTheme="majorHAnsi" w:hAnsiTheme="majorHAnsi"/>
              </w:rPr>
              <w:t xml:space="preserve"> and </w:t>
            </w:r>
            <w:r w:rsidRPr="008D62DA">
              <w:rPr>
                <w:rFonts w:asciiTheme="majorHAnsi" w:hAnsiTheme="majorHAnsi"/>
                <w:b/>
              </w:rPr>
              <w:t>Price Schedules</w:t>
            </w:r>
            <w:r w:rsidRPr="008D62DA">
              <w:rPr>
                <w:rFonts w:asciiTheme="majorHAnsi" w:hAnsiTheme="majorHAnsi"/>
              </w:rPr>
              <w:t xml:space="preserve"> pursuant to ITB Clause 8 and in accordance with the requirements included in the bidding documents.</w:t>
            </w:r>
          </w:p>
          <w:p w14:paraId="50303B05" w14:textId="77777777" w:rsidR="001A150B" w:rsidRPr="008D62DA" w:rsidRDefault="001A150B">
            <w:pPr>
              <w:suppressAutoHyphens/>
              <w:jc w:val="both"/>
              <w:rPr>
                <w:rFonts w:asciiTheme="majorHAnsi" w:hAnsiTheme="majorHAnsi"/>
              </w:rPr>
            </w:pPr>
          </w:p>
          <w:p w14:paraId="6555123F"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When requested in the Bid Data Sheet, the Bidder should provide the </w:t>
            </w:r>
            <w:r w:rsidRPr="008D62DA">
              <w:rPr>
                <w:rFonts w:asciiTheme="majorHAnsi" w:hAnsiTheme="majorHAnsi"/>
                <w:b/>
              </w:rPr>
              <w:t>Bid Security</w:t>
            </w:r>
            <w:r w:rsidRPr="008D62DA">
              <w:rPr>
                <w:rFonts w:asciiTheme="majorHAnsi" w:hAnsiTheme="majorHAnsi"/>
              </w:rPr>
              <w:t>, either in the form included hereafter or in another form acceptable to the Purchaser, pursuant to ITB Clause 13.3.</w:t>
            </w:r>
          </w:p>
          <w:p w14:paraId="0BA9D627" w14:textId="77777777" w:rsidR="001A150B" w:rsidRPr="008D62DA" w:rsidRDefault="001A150B">
            <w:pPr>
              <w:suppressAutoHyphens/>
              <w:jc w:val="both"/>
              <w:rPr>
                <w:rFonts w:asciiTheme="majorHAnsi" w:hAnsiTheme="majorHAnsi"/>
              </w:rPr>
            </w:pPr>
          </w:p>
          <w:p w14:paraId="0D8952CA"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The </w:t>
            </w:r>
            <w:r w:rsidRPr="008D62DA">
              <w:rPr>
                <w:rFonts w:asciiTheme="majorHAnsi" w:hAnsiTheme="majorHAnsi"/>
                <w:b/>
              </w:rPr>
              <w:t>Contract Form</w:t>
            </w:r>
            <w:r w:rsidRPr="008D62DA">
              <w:rPr>
                <w:rFonts w:asciiTheme="majorHAnsi" w:hAnsiTheme="majorHAnsi"/>
              </w:rPr>
              <w:t>, when it is finalised at the time of contract award, should incorporate any corrections or modifications to the accepted bid resulting from price corrections pursuant to ITB Clauses 14.3 and 22.2, GCC Clause 17, and quantity variations pursuant to ITB Clause 27.  The Price Schedule and Schedule of Requirements deemed to form part of the contract should be modified accordingly.</w:t>
            </w:r>
          </w:p>
          <w:p w14:paraId="6839C0D5" w14:textId="77777777" w:rsidR="001A150B" w:rsidRPr="008D62DA" w:rsidRDefault="001A150B">
            <w:pPr>
              <w:suppressAutoHyphens/>
              <w:jc w:val="both"/>
              <w:rPr>
                <w:rFonts w:asciiTheme="majorHAnsi" w:hAnsiTheme="majorHAnsi"/>
              </w:rPr>
            </w:pPr>
          </w:p>
          <w:p w14:paraId="0AA7A717"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The </w:t>
            </w:r>
            <w:r w:rsidRPr="008D62DA">
              <w:rPr>
                <w:rFonts w:asciiTheme="majorHAnsi" w:hAnsiTheme="majorHAnsi"/>
                <w:b/>
              </w:rPr>
              <w:t>Performance Security</w:t>
            </w:r>
            <w:r w:rsidRPr="008D62DA">
              <w:rPr>
                <w:rFonts w:asciiTheme="majorHAnsi" w:hAnsiTheme="majorHAnsi"/>
              </w:rPr>
              <w:t xml:space="preserve"> Form and </w:t>
            </w:r>
            <w:r w:rsidRPr="008D62DA">
              <w:rPr>
                <w:rFonts w:asciiTheme="majorHAnsi" w:hAnsiTheme="majorHAnsi"/>
                <w:b/>
              </w:rPr>
              <w:t>Bank Guarantee Form for Advance Payment</w:t>
            </w:r>
            <w:r w:rsidRPr="008D62DA">
              <w:rPr>
                <w:rFonts w:asciiTheme="majorHAnsi" w:hAnsiTheme="majorHAnsi"/>
              </w:rPr>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Purchaser and pursuant to GCC Clause 7.3 and Clause 16, respectively.</w:t>
            </w:r>
          </w:p>
          <w:p w14:paraId="5CC1CC8F" w14:textId="77777777" w:rsidR="001A150B" w:rsidRPr="008D62DA" w:rsidRDefault="001A150B">
            <w:pPr>
              <w:suppressAutoHyphens/>
              <w:jc w:val="both"/>
              <w:rPr>
                <w:rFonts w:asciiTheme="majorHAnsi" w:hAnsiTheme="majorHAnsi"/>
              </w:rPr>
            </w:pPr>
          </w:p>
          <w:p w14:paraId="11D1746D"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The </w:t>
            </w:r>
            <w:r w:rsidRPr="008D62DA">
              <w:rPr>
                <w:rFonts w:asciiTheme="majorHAnsi" w:hAnsiTheme="majorHAnsi"/>
                <w:b/>
              </w:rPr>
              <w:t>Manufacturer’s Authorisation</w:t>
            </w:r>
            <w:r w:rsidRPr="008D62DA">
              <w:rPr>
                <w:rFonts w:asciiTheme="majorHAnsi" w:hAnsiTheme="majorHAnsi"/>
              </w:rPr>
              <w:t xml:space="preserve"> form should be completed by the Manufacturer, as appropriate, pursuant to ITB Clause 11.3 (a).</w:t>
            </w:r>
          </w:p>
          <w:p w14:paraId="4C9E73EF" w14:textId="77777777" w:rsidR="001F6B05" w:rsidRPr="008D62DA" w:rsidRDefault="001F6B05">
            <w:pPr>
              <w:suppressAutoHyphens/>
              <w:jc w:val="both"/>
              <w:rPr>
                <w:rFonts w:asciiTheme="majorHAnsi" w:hAnsiTheme="majorHAnsi"/>
              </w:rPr>
            </w:pPr>
          </w:p>
          <w:p w14:paraId="75D273C2" w14:textId="6F1FCF54" w:rsidR="001F6B05" w:rsidRPr="008D62DA" w:rsidRDefault="001F6B05">
            <w:pPr>
              <w:suppressAutoHyphens/>
              <w:jc w:val="both"/>
              <w:rPr>
                <w:rFonts w:asciiTheme="majorHAnsi" w:hAnsiTheme="majorHAnsi"/>
              </w:rPr>
            </w:pPr>
            <w:r w:rsidRPr="008D62DA">
              <w:rPr>
                <w:rFonts w:asciiTheme="majorHAnsi" w:hAnsiTheme="majorHAnsi"/>
              </w:rPr>
              <w:t xml:space="preserve">The </w:t>
            </w:r>
            <w:r w:rsidRPr="008D62DA">
              <w:rPr>
                <w:rFonts w:asciiTheme="majorHAnsi" w:hAnsiTheme="majorHAnsi"/>
                <w:b/>
              </w:rPr>
              <w:t>Eligibility and Qualification</w:t>
            </w:r>
            <w:r w:rsidRPr="008D62DA">
              <w:rPr>
                <w:rFonts w:asciiTheme="majorHAnsi" w:hAnsiTheme="majorHAnsi"/>
              </w:rPr>
              <w:t xml:space="preserve"> </w:t>
            </w:r>
            <w:r w:rsidR="004259FB" w:rsidRPr="008D62DA">
              <w:rPr>
                <w:rFonts w:asciiTheme="majorHAnsi" w:hAnsiTheme="majorHAnsi"/>
              </w:rPr>
              <w:t>form is to be completed by the Bidder placing a tick [</w:t>
            </w:r>
            <w:r w:rsidR="004259FB" w:rsidRPr="008D62DA">
              <w:rPr>
                <w:rFonts w:ascii="Zapf Dingbats" w:hAnsi="Zapf Dingbats" w:cs="Zapf Dingbats"/>
              </w:rPr>
              <w:t>✔</w:t>
            </w:r>
            <w:r w:rsidR="004259FB" w:rsidRPr="008D62DA">
              <w:rPr>
                <w:rFonts w:asciiTheme="majorHAnsi" w:hAnsiTheme="majorHAnsi"/>
              </w:rPr>
              <w:t>] in the boxes to the right and by signing and dating the form where indicated.</w:t>
            </w:r>
          </w:p>
          <w:p w14:paraId="7B5486BC" w14:textId="77777777" w:rsidR="00804ACE" w:rsidRDefault="00804ACE">
            <w:pPr>
              <w:suppressAutoHyphens/>
              <w:jc w:val="both"/>
              <w:rPr>
                <w:b/>
                <w:highlight w:val="yellow"/>
              </w:rPr>
            </w:pPr>
          </w:p>
          <w:p w14:paraId="4B33DE09" w14:textId="2C3B8E93" w:rsidR="001A150B" w:rsidRPr="00264A40" w:rsidRDefault="00804ACE">
            <w:pPr>
              <w:suppressAutoHyphens/>
              <w:jc w:val="both"/>
              <w:rPr>
                <w:rFonts w:asciiTheme="majorHAnsi" w:hAnsiTheme="majorHAnsi" w:cstheme="majorHAnsi"/>
                <w:szCs w:val="24"/>
              </w:rPr>
            </w:pPr>
            <w:r w:rsidRPr="00264A40">
              <w:rPr>
                <w:rFonts w:asciiTheme="majorHAnsi" w:hAnsiTheme="majorHAnsi" w:cstheme="majorHAnsi"/>
                <w:szCs w:val="24"/>
              </w:rPr>
              <w:t>The Bidder shall complete and submit with its bid the</w:t>
            </w:r>
            <w:r w:rsidRPr="00264A40">
              <w:rPr>
                <w:rFonts w:asciiTheme="majorHAnsi" w:hAnsiTheme="majorHAnsi" w:cstheme="majorHAnsi"/>
                <w:b/>
                <w:szCs w:val="24"/>
              </w:rPr>
              <w:t xml:space="preserve"> Integrity Pact</w:t>
            </w:r>
            <w:r w:rsidR="002262E9" w:rsidRPr="00264A40">
              <w:rPr>
                <w:rFonts w:asciiTheme="majorHAnsi" w:hAnsiTheme="majorHAnsi" w:cstheme="majorHAnsi"/>
                <w:szCs w:val="24"/>
              </w:rPr>
              <w:t xml:space="preserve"> form</w:t>
            </w:r>
          </w:p>
          <w:p w14:paraId="1FD9D8F6" w14:textId="77777777" w:rsidR="000F3D66" w:rsidRPr="00264A40" w:rsidRDefault="000F3D66">
            <w:pPr>
              <w:suppressAutoHyphens/>
              <w:jc w:val="both"/>
              <w:rPr>
                <w:rFonts w:asciiTheme="majorHAnsi" w:hAnsiTheme="majorHAnsi" w:cstheme="majorHAnsi"/>
                <w:szCs w:val="24"/>
              </w:rPr>
            </w:pPr>
          </w:p>
          <w:p w14:paraId="2B6C3159" w14:textId="6287B8BD" w:rsidR="000F3D66" w:rsidRPr="008D62DA" w:rsidRDefault="000F3D66">
            <w:pPr>
              <w:suppressAutoHyphens/>
              <w:jc w:val="both"/>
              <w:rPr>
                <w:rFonts w:asciiTheme="majorHAnsi" w:hAnsiTheme="majorHAnsi"/>
              </w:rPr>
            </w:pPr>
            <w:r w:rsidRPr="00264A40">
              <w:rPr>
                <w:rFonts w:asciiTheme="majorHAnsi" w:eastAsia="Calibri" w:hAnsiTheme="majorHAnsi" w:cstheme="majorHAnsi"/>
                <w:szCs w:val="24"/>
                <w:lang w:val="en-US"/>
              </w:rPr>
              <w:t xml:space="preserve">Both the Procurement Committee members and Evaluation Committee members should complete the </w:t>
            </w:r>
            <w:r w:rsidRPr="00264A40">
              <w:rPr>
                <w:rFonts w:asciiTheme="majorHAnsi" w:eastAsia="Calibri" w:hAnsiTheme="majorHAnsi" w:cstheme="majorHAnsi"/>
                <w:b/>
                <w:szCs w:val="24"/>
                <w:lang w:val="en-US"/>
              </w:rPr>
              <w:t>Declaration of Conflict of Interest</w:t>
            </w:r>
            <w:r w:rsidRPr="00264A40">
              <w:rPr>
                <w:rFonts w:asciiTheme="majorHAnsi" w:eastAsia="Calibri" w:hAnsiTheme="majorHAnsi" w:cstheme="majorHAnsi"/>
                <w:szCs w:val="24"/>
                <w:lang w:val="en-US"/>
              </w:rPr>
              <w:t xml:space="preserve"> form before performing their roles in a procurement process.</w:t>
            </w:r>
          </w:p>
        </w:tc>
      </w:tr>
    </w:tbl>
    <w:p w14:paraId="58E58B8F" w14:textId="77777777" w:rsidR="001A150B" w:rsidRPr="008D62DA" w:rsidRDefault="001A150B">
      <w:pPr>
        <w:suppressAutoHyphens/>
        <w:jc w:val="both"/>
        <w:rPr>
          <w:rFonts w:asciiTheme="majorHAnsi" w:hAnsiTheme="majorHAnsi"/>
        </w:rPr>
      </w:pPr>
    </w:p>
    <w:p w14:paraId="7927D0AD" w14:textId="77777777" w:rsidR="001A150B" w:rsidRDefault="001A150B">
      <w:pPr>
        <w:suppressAutoHyphens/>
        <w:jc w:val="both"/>
        <w:rPr>
          <w:rFonts w:asciiTheme="majorHAnsi" w:hAnsiTheme="majorHAnsi"/>
        </w:rPr>
      </w:pPr>
    </w:p>
    <w:p w14:paraId="4298913A" w14:textId="77777777" w:rsidR="00707CD9" w:rsidRDefault="00707CD9">
      <w:pPr>
        <w:suppressAutoHyphens/>
        <w:jc w:val="both"/>
        <w:rPr>
          <w:rFonts w:asciiTheme="majorHAnsi" w:hAnsiTheme="majorHAnsi"/>
        </w:rPr>
      </w:pPr>
    </w:p>
    <w:p w14:paraId="7208362F" w14:textId="77777777" w:rsidR="00707CD9" w:rsidRDefault="00707CD9">
      <w:pPr>
        <w:suppressAutoHyphens/>
        <w:jc w:val="both"/>
        <w:rPr>
          <w:rFonts w:asciiTheme="majorHAnsi" w:hAnsiTheme="majorHAnsi"/>
        </w:rPr>
      </w:pPr>
    </w:p>
    <w:p w14:paraId="40139A4B" w14:textId="77777777" w:rsidR="00707CD9" w:rsidRDefault="00707CD9">
      <w:pPr>
        <w:suppressAutoHyphens/>
        <w:jc w:val="both"/>
        <w:rPr>
          <w:rFonts w:asciiTheme="majorHAnsi" w:hAnsiTheme="majorHAnsi"/>
        </w:rPr>
      </w:pPr>
    </w:p>
    <w:p w14:paraId="4B12F468" w14:textId="77777777" w:rsidR="00707CD9" w:rsidRDefault="00707CD9">
      <w:pPr>
        <w:suppressAutoHyphens/>
        <w:jc w:val="both"/>
        <w:rPr>
          <w:rFonts w:asciiTheme="majorHAnsi" w:hAnsiTheme="majorHAnsi"/>
        </w:rPr>
      </w:pPr>
    </w:p>
    <w:p w14:paraId="3137065C" w14:textId="77777777" w:rsidR="00707CD9" w:rsidRDefault="00707CD9">
      <w:pPr>
        <w:suppressAutoHyphens/>
        <w:jc w:val="both"/>
        <w:rPr>
          <w:rFonts w:asciiTheme="majorHAnsi" w:hAnsiTheme="majorHAnsi"/>
        </w:rPr>
      </w:pPr>
    </w:p>
    <w:p w14:paraId="26FBC353" w14:textId="77777777" w:rsidR="00707CD9" w:rsidRDefault="00707CD9">
      <w:pPr>
        <w:suppressAutoHyphens/>
        <w:jc w:val="both"/>
        <w:rPr>
          <w:rFonts w:asciiTheme="majorHAnsi" w:hAnsiTheme="majorHAnsi"/>
        </w:rPr>
      </w:pPr>
    </w:p>
    <w:p w14:paraId="23812111" w14:textId="77777777" w:rsidR="00707CD9" w:rsidRPr="008D62DA" w:rsidRDefault="00707CD9">
      <w:pPr>
        <w:suppressAutoHyphens/>
        <w:jc w:val="both"/>
        <w:rPr>
          <w:rFonts w:asciiTheme="majorHAnsi" w:hAnsiTheme="majorHAnsi"/>
        </w:rPr>
      </w:pPr>
    </w:p>
    <w:p w14:paraId="077D73FD" w14:textId="77777777" w:rsidR="001A150B" w:rsidRPr="008D62DA" w:rsidRDefault="001A150B">
      <w:pPr>
        <w:pStyle w:val="Heading2"/>
      </w:pPr>
      <w:bookmarkStart w:id="121" w:name="_Toc340548653"/>
      <w:r w:rsidRPr="008D62DA">
        <w:t>Sample Forms</w:t>
      </w:r>
      <w:bookmarkEnd w:id="121"/>
    </w:p>
    <w:p w14:paraId="72D75D31" w14:textId="77777777" w:rsidR="001A150B" w:rsidRPr="008D62DA" w:rsidRDefault="001A150B">
      <w:pPr>
        <w:suppressAutoHyphens/>
        <w:ind w:left="533" w:hanging="533"/>
        <w:jc w:val="both"/>
        <w:rPr>
          <w:rFonts w:asciiTheme="majorHAnsi" w:hAnsiTheme="majorHAnsi"/>
        </w:rPr>
      </w:pPr>
    </w:p>
    <w:p w14:paraId="634E78DA" w14:textId="6EFF5490" w:rsidR="000469AD" w:rsidRPr="00264A40" w:rsidRDefault="001A150B">
      <w:pPr>
        <w:pStyle w:val="TOC2"/>
        <w:tabs>
          <w:tab w:val="right" w:pos="9019"/>
        </w:tabs>
        <w:rPr>
          <w:rFonts w:asciiTheme="majorHAnsi" w:eastAsiaTheme="minorEastAsia" w:hAnsiTheme="majorHAnsi" w:cstheme="minorBidi"/>
          <w:b w:val="0"/>
          <w:noProof/>
          <w:sz w:val="24"/>
          <w:szCs w:val="24"/>
          <w:lang w:eastAsia="ja-JP"/>
        </w:rPr>
      </w:pPr>
      <w:r w:rsidRPr="00264A40">
        <w:rPr>
          <w:rFonts w:asciiTheme="majorHAnsi" w:hAnsiTheme="majorHAnsi"/>
        </w:rPr>
        <w:fldChar w:fldCharType="begin"/>
      </w:r>
      <w:r w:rsidRPr="00264A40">
        <w:rPr>
          <w:rFonts w:asciiTheme="majorHAnsi" w:hAnsiTheme="majorHAnsi"/>
        </w:rPr>
        <w:instrText xml:space="preserve"> TOC \t "Heading 3,2" </w:instrText>
      </w:r>
      <w:r w:rsidRPr="00264A40">
        <w:rPr>
          <w:rFonts w:asciiTheme="majorHAnsi" w:hAnsiTheme="majorHAnsi"/>
        </w:rPr>
        <w:fldChar w:fldCharType="separate"/>
      </w:r>
      <w:r w:rsidR="000469AD" w:rsidRPr="00264A40">
        <w:rPr>
          <w:rFonts w:asciiTheme="majorHAnsi" w:hAnsiTheme="majorHAnsi"/>
          <w:noProof/>
        </w:rPr>
        <w:t>1.  Bid Form and Price Schedules</w:t>
      </w:r>
      <w:r w:rsidR="000F3D66" w:rsidRPr="00264A40">
        <w:rPr>
          <w:rFonts w:asciiTheme="majorHAnsi" w:hAnsiTheme="majorHAnsi"/>
          <w:noProof/>
        </w:rPr>
        <w:tab/>
      </w:r>
      <w:r w:rsidR="000469AD" w:rsidRPr="00264A40">
        <w:rPr>
          <w:rFonts w:asciiTheme="majorHAnsi" w:hAnsiTheme="majorHAnsi"/>
          <w:noProof/>
        </w:rPr>
        <w:fldChar w:fldCharType="begin"/>
      </w:r>
      <w:r w:rsidR="000469AD" w:rsidRPr="00264A40">
        <w:rPr>
          <w:rFonts w:asciiTheme="majorHAnsi" w:hAnsiTheme="majorHAnsi"/>
          <w:noProof/>
        </w:rPr>
        <w:instrText xml:space="preserve"> PAGEREF _Toc351565444 \h </w:instrText>
      </w:r>
      <w:r w:rsidR="000469AD" w:rsidRPr="00264A40">
        <w:rPr>
          <w:rFonts w:asciiTheme="majorHAnsi" w:hAnsiTheme="majorHAnsi"/>
          <w:noProof/>
        </w:rPr>
      </w:r>
      <w:r w:rsidR="000469AD" w:rsidRPr="00264A40">
        <w:rPr>
          <w:rFonts w:asciiTheme="majorHAnsi" w:hAnsiTheme="majorHAnsi"/>
          <w:noProof/>
        </w:rPr>
        <w:fldChar w:fldCharType="separate"/>
      </w:r>
      <w:r w:rsidR="007F6F8C">
        <w:rPr>
          <w:rFonts w:asciiTheme="majorHAnsi" w:hAnsiTheme="majorHAnsi"/>
          <w:noProof/>
        </w:rPr>
        <w:t>70</w:t>
      </w:r>
      <w:r w:rsidR="000469AD" w:rsidRPr="00264A40">
        <w:rPr>
          <w:rFonts w:asciiTheme="majorHAnsi" w:hAnsiTheme="majorHAnsi"/>
          <w:noProof/>
        </w:rPr>
        <w:fldChar w:fldCharType="end"/>
      </w:r>
    </w:p>
    <w:p w14:paraId="547F1D7C" w14:textId="43EE5618" w:rsidR="000469AD" w:rsidRPr="00264A40" w:rsidRDefault="000469AD">
      <w:pPr>
        <w:pStyle w:val="TOC2"/>
        <w:tabs>
          <w:tab w:val="right" w:pos="9019"/>
        </w:tabs>
        <w:rPr>
          <w:rFonts w:asciiTheme="majorHAnsi" w:eastAsiaTheme="minorEastAsia" w:hAnsiTheme="majorHAnsi" w:cstheme="minorBidi"/>
          <w:b w:val="0"/>
          <w:noProof/>
          <w:sz w:val="24"/>
          <w:szCs w:val="24"/>
          <w:lang w:eastAsia="ja-JP"/>
        </w:rPr>
      </w:pPr>
      <w:r w:rsidRPr="00264A40">
        <w:rPr>
          <w:rFonts w:asciiTheme="majorHAnsi" w:hAnsiTheme="majorHAnsi"/>
          <w:noProof/>
        </w:rPr>
        <w:t>2.  Bid Security Form</w:t>
      </w:r>
      <w:r w:rsidR="000F3D66" w:rsidRPr="00264A40">
        <w:rPr>
          <w:rFonts w:asciiTheme="majorHAnsi" w:hAnsiTheme="majorHAnsi"/>
          <w:noProof/>
        </w:rPr>
        <w:tab/>
      </w:r>
      <w:r w:rsidRPr="00264A40">
        <w:rPr>
          <w:rFonts w:asciiTheme="majorHAnsi" w:hAnsiTheme="majorHAnsi"/>
          <w:noProof/>
        </w:rPr>
        <w:fldChar w:fldCharType="begin"/>
      </w:r>
      <w:r w:rsidRPr="00264A40">
        <w:rPr>
          <w:rFonts w:asciiTheme="majorHAnsi" w:hAnsiTheme="majorHAnsi"/>
          <w:noProof/>
        </w:rPr>
        <w:instrText xml:space="preserve"> PAGEREF _Toc351565445 \h </w:instrText>
      </w:r>
      <w:r w:rsidRPr="00264A40">
        <w:rPr>
          <w:rFonts w:asciiTheme="majorHAnsi" w:hAnsiTheme="majorHAnsi"/>
          <w:noProof/>
        </w:rPr>
      </w:r>
      <w:r w:rsidRPr="00264A40">
        <w:rPr>
          <w:rFonts w:asciiTheme="majorHAnsi" w:hAnsiTheme="majorHAnsi"/>
          <w:noProof/>
        </w:rPr>
        <w:fldChar w:fldCharType="separate"/>
      </w:r>
      <w:r w:rsidR="007F6F8C">
        <w:rPr>
          <w:rFonts w:asciiTheme="majorHAnsi" w:hAnsiTheme="majorHAnsi"/>
          <w:noProof/>
        </w:rPr>
        <w:t>73</w:t>
      </w:r>
      <w:r w:rsidRPr="00264A40">
        <w:rPr>
          <w:rFonts w:asciiTheme="majorHAnsi" w:hAnsiTheme="majorHAnsi"/>
          <w:noProof/>
        </w:rPr>
        <w:fldChar w:fldCharType="end"/>
      </w:r>
    </w:p>
    <w:p w14:paraId="2B9AF32B" w14:textId="77777777" w:rsidR="000469AD" w:rsidRPr="00264A40" w:rsidRDefault="000469AD">
      <w:pPr>
        <w:pStyle w:val="TOC2"/>
        <w:tabs>
          <w:tab w:val="right" w:pos="9019"/>
        </w:tabs>
        <w:rPr>
          <w:rFonts w:asciiTheme="majorHAnsi" w:eastAsiaTheme="minorEastAsia" w:hAnsiTheme="majorHAnsi" w:cstheme="minorBidi"/>
          <w:b w:val="0"/>
          <w:noProof/>
          <w:sz w:val="24"/>
          <w:szCs w:val="24"/>
          <w:lang w:eastAsia="ja-JP"/>
        </w:rPr>
      </w:pPr>
      <w:r w:rsidRPr="00264A40">
        <w:rPr>
          <w:rFonts w:asciiTheme="majorHAnsi" w:hAnsiTheme="majorHAnsi"/>
          <w:noProof/>
        </w:rPr>
        <w:t>3.  Contract Form</w:t>
      </w:r>
      <w:r w:rsidRPr="00264A40">
        <w:rPr>
          <w:rFonts w:asciiTheme="majorHAnsi" w:hAnsiTheme="majorHAnsi"/>
          <w:noProof/>
        </w:rPr>
        <w:tab/>
      </w:r>
      <w:r w:rsidRPr="00264A40">
        <w:rPr>
          <w:rFonts w:asciiTheme="majorHAnsi" w:hAnsiTheme="majorHAnsi"/>
          <w:noProof/>
        </w:rPr>
        <w:fldChar w:fldCharType="begin"/>
      </w:r>
      <w:r w:rsidRPr="00264A40">
        <w:rPr>
          <w:rFonts w:asciiTheme="majorHAnsi" w:hAnsiTheme="majorHAnsi"/>
          <w:noProof/>
        </w:rPr>
        <w:instrText xml:space="preserve"> PAGEREF _Toc351565446 \h </w:instrText>
      </w:r>
      <w:r w:rsidRPr="00264A40">
        <w:rPr>
          <w:rFonts w:asciiTheme="majorHAnsi" w:hAnsiTheme="majorHAnsi"/>
          <w:noProof/>
        </w:rPr>
      </w:r>
      <w:r w:rsidRPr="00264A40">
        <w:rPr>
          <w:rFonts w:asciiTheme="majorHAnsi" w:hAnsiTheme="majorHAnsi"/>
          <w:noProof/>
        </w:rPr>
        <w:fldChar w:fldCharType="separate"/>
      </w:r>
      <w:r w:rsidR="007F6F8C">
        <w:rPr>
          <w:rFonts w:asciiTheme="majorHAnsi" w:hAnsiTheme="majorHAnsi"/>
          <w:noProof/>
        </w:rPr>
        <w:t>74</w:t>
      </w:r>
      <w:r w:rsidRPr="00264A40">
        <w:rPr>
          <w:rFonts w:asciiTheme="majorHAnsi" w:hAnsiTheme="majorHAnsi"/>
          <w:noProof/>
        </w:rPr>
        <w:fldChar w:fldCharType="end"/>
      </w:r>
    </w:p>
    <w:p w14:paraId="726F7948" w14:textId="77777777" w:rsidR="000469AD" w:rsidRPr="00264A40" w:rsidRDefault="000469AD">
      <w:pPr>
        <w:pStyle w:val="TOC2"/>
        <w:tabs>
          <w:tab w:val="right" w:pos="9019"/>
        </w:tabs>
        <w:rPr>
          <w:rFonts w:asciiTheme="majorHAnsi" w:eastAsiaTheme="minorEastAsia" w:hAnsiTheme="majorHAnsi" w:cstheme="minorBidi"/>
          <w:b w:val="0"/>
          <w:noProof/>
          <w:sz w:val="24"/>
          <w:szCs w:val="24"/>
          <w:lang w:eastAsia="ja-JP"/>
        </w:rPr>
      </w:pPr>
      <w:r w:rsidRPr="00264A40">
        <w:rPr>
          <w:rFonts w:asciiTheme="majorHAnsi" w:hAnsiTheme="majorHAnsi"/>
          <w:noProof/>
        </w:rPr>
        <w:t>4.  Performance Security Form</w:t>
      </w:r>
      <w:r w:rsidRPr="00264A40">
        <w:rPr>
          <w:rFonts w:asciiTheme="majorHAnsi" w:hAnsiTheme="majorHAnsi"/>
          <w:noProof/>
        </w:rPr>
        <w:tab/>
      </w:r>
      <w:r w:rsidRPr="00264A40">
        <w:rPr>
          <w:rFonts w:asciiTheme="majorHAnsi" w:hAnsiTheme="majorHAnsi"/>
          <w:noProof/>
        </w:rPr>
        <w:fldChar w:fldCharType="begin"/>
      </w:r>
      <w:r w:rsidRPr="00264A40">
        <w:rPr>
          <w:rFonts w:asciiTheme="majorHAnsi" w:hAnsiTheme="majorHAnsi"/>
          <w:noProof/>
        </w:rPr>
        <w:instrText xml:space="preserve"> PAGEREF _Toc351565447 \h </w:instrText>
      </w:r>
      <w:r w:rsidRPr="00264A40">
        <w:rPr>
          <w:rFonts w:asciiTheme="majorHAnsi" w:hAnsiTheme="majorHAnsi"/>
          <w:noProof/>
        </w:rPr>
      </w:r>
      <w:r w:rsidRPr="00264A40">
        <w:rPr>
          <w:rFonts w:asciiTheme="majorHAnsi" w:hAnsiTheme="majorHAnsi"/>
          <w:noProof/>
        </w:rPr>
        <w:fldChar w:fldCharType="separate"/>
      </w:r>
      <w:r w:rsidR="007F6F8C">
        <w:rPr>
          <w:rFonts w:asciiTheme="majorHAnsi" w:hAnsiTheme="majorHAnsi"/>
          <w:noProof/>
        </w:rPr>
        <w:t>75</w:t>
      </w:r>
      <w:r w:rsidRPr="00264A40">
        <w:rPr>
          <w:rFonts w:asciiTheme="majorHAnsi" w:hAnsiTheme="majorHAnsi"/>
          <w:noProof/>
        </w:rPr>
        <w:fldChar w:fldCharType="end"/>
      </w:r>
    </w:p>
    <w:p w14:paraId="398CB5FE" w14:textId="77777777" w:rsidR="000469AD" w:rsidRPr="00264A40" w:rsidRDefault="000469AD">
      <w:pPr>
        <w:pStyle w:val="TOC2"/>
        <w:tabs>
          <w:tab w:val="right" w:pos="9019"/>
        </w:tabs>
        <w:rPr>
          <w:rFonts w:asciiTheme="majorHAnsi" w:eastAsiaTheme="minorEastAsia" w:hAnsiTheme="majorHAnsi" w:cstheme="minorBidi"/>
          <w:b w:val="0"/>
          <w:noProof/>
          <w:sz w:val="24"/>
          <w:szCs w:val="24"/>
          <w:lang w:eastAsia="ja-JP"/>
        </w:rPr>
      </w:pPr>
      <w:r w:rsidRPr="00264A40">
        <w:rPr>
          <w:rFonts w:asciiTheme="majorHAnsi" w:hAnsiTheme="majorHAnsi"/>
          <w:noProof/>
        </w:rPr>
        <w:t>5.  Bank Guarantee Form for Advance Payment</w:t>
      </w:r>
      <w:r w:rsidRPr="00264A40">
        <w:rPr>
          <w:rFonts w:asciiTheme="majorHAnsi" w:hAnsiTheme="majorHAnsi"/>
          <w:noProof/>
        </w:rPr>
        <w:tab/>
      </w:r>
      <w:r w:rsidRPr="00264A40">
        <w:rPr>
          <w:rFonts w:asciiTheme="majorHAnsi" w:hAnsiTheme="majorHAnsi"/>
          <w:noProof/>
        </w:rPr>
        <w:fldChar w:fldCharType="begin"/>
      </w:r>
      <w:r w:rsidRPr="00264A40">
        <w:rPr>
          <w:rFonts w:asciiTheme="majorHAnsi" w:hAnsiTheme="majorHAnsi"/>
          <w:noProof/>
        </w:rPr>
        <w:instrText xml:space="preserve"> PAGEREF _Toc351565448 \h </w:instrText>
      </w:r>
      <w:r w:rsidRPr="00264A40">
        <w:rPr>
          <w:rFonts w:asciiTheme="majorHAnsi" w:hAnsiTheme="majorHAnsi"/>
          <w:noProof/>
        </w:rPr>
      </w:r>
      <w:r w:rsidRPr="00264A40">
        <w:rPr>
          <w:rFonts w:asciiTheme="majorHAnsi" w:hAnsiTheme="majorHAnsi"/>
          <w:noProof/>
        </w:rPr>
        <w:fldChar w:fldCharType="separate"/>
      </w:r>
      <w:r w:rsidR="007F6F8C">
        <w:rPr>
          <w:rFonts w:asciiTheme="majorHAnsi" w:hAnsiTheme="majorHAnsi"/>
          <w:noProof/>
        </w:rPr>
        <w:t>76</w:t>
      </w:r>
      <w:r w:rsidRPr="00264A40">
        <w:rPr>
          <w:rFonts w:asciiTheme="majorHAnsi" w:hAnsiTheme="majorHAnsi"/>
          <w:noProof/>
        </w:rPr>
        <w:fldChar w:fldCharType="end"/>
      </w:r>
    </w:p>
    <w:p w14:paraId="662EAE68" w14:textId="77777777" w:rsidR="000469AD" w:rsidRPr="00264A40" w:rsidRDefault="000469AD">
      <w:pPr>
        <w:pStyle w:val="TOC2"/>
        <w:tabs>
          <w:tab w:val="right" w:pos="9019"/>
        </w:tabs>
        <w:rPr>
          <w:rFonts w:asciiTheme="majorHAnsi" w:eastAsiaTheme="minorEastAsia" w:hAnsiTheme="majorHAnsi" w:cstheme="minorBidi"/>
          <w:b w:val="0"/>
          <w:noProof/>
          <w:sz w:val="24"/>
          <w:szCs w:val="24"/>
          <w:lang w:eastAsia="ja-JP"/>
        </w:rPr>
      </w:pPr>
      <w:r w:rsidRPr="00264A40">
        <w:rPr>
          <w:rFonts w:asciiTheme="majorHAnsi" w:hAnsiTheme="majorHAnsi"/>
          <w:noProof/>
        </w:rPr>
        <w:t>6.  Manufacturer’s Authorisation Form</w:t>
      </w:r>
      <w:r w:rsidRPr="00264A40">
        <w:rPr>
          <w:rFonts w:asciiTheme="majorHAnsi" w:hAnsiTheme="majorHAnsi"/>
          <w:noProof/>
        </w:rPr>
        <w:tab/>
      </w:r>
      <w:r w:rsidRPr="00264A40">
        <w:rPr>
          <w:rFonts w:asciiTheme="majorHAnsi" w:hAnsiTheme="majorHAnsi"/>
          <w:noProof/>
        </w:rPr>
        <w:fldChar w:fldCharType="begin"/>
      </w:r>
      <w:r w:rsidRPr="00264A40">
        <w:rPr>
          <w:rFonts w:asciiTheme="majorHAnsi" w:hAnsiTheme="majorHAnsi"/>
          <w:noProof/>
        </w:rPr>
        <w:instrText xml:space="preserve"> PAGEREF _Toc351565449 \h </w:instrText>
      </w:r>
      <w:r w:rsidRPr="00264A40">
        <w:rPr>
          <w:rFonts w:asciiTheme="majorHAnsi" w:hAnsiTheme="majorHAnsi"/>
          <w:noProof/>
        </w:rPr>
      </w:r>
      <w:r w:rsidRPr="00264A40">
        <w:rPr>
          <w:rFonts w:asciiTheme="majorHAnsi" w:hAnsiTheme="majorHAnsi"/>
          <w:noProof/>
        </w:rPr>
        <w:fldChar w:fldCharType="separate"/>
      </w:r>
      <w:r w:rsidR="007F6F8C">
        <w:rPr>
          <w:rFonts w:asciiTheme="majorHAnsi" w:hAnsiTheme="majorHAnsi"/>
          <w:noProof/>
        </w:rPr>
        <w:t>77</w:t>
      </w:r>
      <w:r w:rsidRPr="00264A40">
        <w:rPr>
          <w:rFonts w:asciiTheme="majorHAnsi" w:hAnsiTheme="majorHAnsi"/>
          <w:noProof/>
        </w:rPr>
        <w:fldChar w:fldCharType="end"/>
      </w:r>
    </w:p>
    <w:p w14:paraId="27E5C385" w14:textId="7F921E94" w:rsidR="000469AD" w:rsidRPr="00264A40" w:rsidRDefault="000469AD">
      <w:pPr>
        <w:pStyle w:val="TOC2"/>
        <w:tabs>
          <w:tab w:val="right" w:pos="9019"/>
        </w:tabs>
        <w:rPr>
          <w:rFonts w:asciiTheme="majorHAnsi" w:hAnsiTheme="majorHAnsi"/>
          <w:noProof/>
        </w:rPr>
      </w:pPr>
      <w:r w:rsidRPr="00264A40">
        <w:rPr>
          <w:rFonts w:asciiTheme="majorHAnsi" w:hAnsiTheme="majorHAnsi"/>
          <w:noProof/>
        </w:rPr>
        <w:t>7.  Eligibility and Qualification Form</w:t>
      </w:r>
      <w:r w:rsidR="000F3D66" w:rsidRPr="00264A40">
        <w:rPr>
          <w:rFonts w:asciiTheme="majorHAnsi" w:hAnsiTheme="majorHAnsi"/>
          <w:noProof/>
        </w:rPr>
        <w:tab/>
        <w:t xml:space="preserve">   </w:t>
      </w:r>
      <w:r w:rsidRPr="00264A40">
        <w:rPr>
          <w:rFonts w:asciiTheme="majorHAnsi" w:hAnsiTheme="majorHAnsi"/>
          <w:noProof/>
        </w:rPr>
        <w:fldChar w:fldCharType="begin"/>
      </w:r>
      <w:r w:rsidRPr="00264A40">
        <w:rPr>
          <w:rFonts w:asciiTheme="majorHAnsi" w:hAnsiTheme="majorHAnsi"/>
          <w:noProof/>
        </w:rPr>
        <w:instrText xml:space="preserve"> PAGEREF _Toc351565450 \h </w:instrText>
      </w:r>
      <w:r w:rsidRPr="00264A40">
        <w:rPr>
          <w:rFonts w:asciiTheme="majorHAnsi" w:hAnsiTheme="majorHAnsi"/>
          <w:noProof/>
        </w:rPr>
      </w:r>
      <w:r w:rsidRPr="00264A40">
        <w:rPr>
          <w:rFonts w:asciiTheme="majorHAnsi" w:hAnsiTheme="majorHAnsi"/>
          <w:noProof/>
        </w:rPr>
        <w:fldChar w:fldCharType="separate"/>
      </w:r>
      <w:r w:rsidR="007F6F8C">
        <w:rPr>
          <w:rFonts w:asciiTheme="majorHAnsi" w:hAnsiTheme="majorHAnsi"/>
          <w:noProof/>
        </w:rPr>
        <w:t>78</w:t>
      </w:r>
      <w:r w:rsidRPr="00264A40">
        <w:rPr>
          <w:rFonts w:asciiTheme="majorHAnsi" w:hAnsiTheme="majorHAnsi"/>
          <w:noProof/>
        </w:rPr>
        <w:fldChar w:fldCharType="end"/>
      </w:r>
    </w:p>
    <w:p w14:paraId="1B4A85A2" w14:textId="1CF71C3D" w:rsidR="000F3D66" w:rsidRPr="00264A40" w:rsidRDefault="000F3D66" w:rsidP="000F3D66">
      <w:pPr>
        <w:rPr>
          <w:rFonts w:eastAsiaTheme="minorEastAsia"/>
          <w:noProof/>
        </w:rPr>
      </w:pPr>
      <w:r w:rsidRPr="00264A40">
        <w:rPr>
          <w:rFonts w:eastAsiaTheme="minorEastAsia"/>
          <w:noProof/>
        </w:rPr>
        <w:t xml:space="preserve">    8. </w:t>
      </w:r>
      <w:r w:rsidRPr="00264A40">
        <w:rPr>
          <w:rFonts w:asciiTheme="majorHAnsi" w:hAnsiTheme="majorHAnsi" w:cstheme="majorHAnsi"/>
          <w:b/>
          <w:noProof/>
          <w:sz w:val="22"/>
          <w:szCs w:val="22"/>
        </w:rPr>
        <w:t>Integrity Pact</w:t>
      </w:r>
      <w:r w:rsidR="002262E9" w:rsidRPr="00264A40">
        <w:rPr>
          <w:rFonts w:asciiTheme="majorHAnsi" w:hAnsiTheme="majorHAnsi" w:cstheme="majorHAnsi"/>
          <w:b/>
          <w:noProof/>
          <w:sz w:val="22"/>
          <w:szCs w:val="22"/>
        </w:rPr>
        <w:t xml:space="preserve"> Form</w:t>
      </w:r>
      <w:r w:rsidR="002262E9" w:rsidRPr="00264A40">
        <w:rPr>
          <w:rFonts w:asciiTheme="majorHAnsi" w:hAnsiTheme="majorHAnsi" w:cstheme="majorHAnsi"/>
          <w:b/>
          <w:noProof/>
          <w:sz w:val="22"/>
          <w:szCs w:val="22"/>
        </w:rPr>
        <w:tab/>
      </w:r>
      <w:r w:rsidRPr="00264A40">
        <w:rPr>
          <w:rFonts w:asciiTheme="majorHAnsi" w:hAnsiTheme="majorHAnsi" w:cstheme="majorHAnsi"/>
          <w:b/>
          <w:noProof/>
          <w:sz w:val="22"/>
          <w:szCs w:val="22"/>
        </w:rPr>
        <w:tab/>
      </w:r>
      <w:r w:rsidRPr="00264A40">
        <w:rPr>
          <w:rFonts w:asciiTheme="majorHAnsi" w:hAnsiTheme="majorHAnsi" w:cstheme="majorHAnsi"/>
          <w:b/>
          <w:noProof/>
          <w:sz w:val="22"/>
          <w:szCs w:val="22"/>
        </w:rPr>
        <w:tab/>
      </w:r>
      <w:r w:rsidRPr="00264A40">
        <w:rPr>
          <w:rFonts w:asciiTheme="majorHAnsi" w:hAnsiTheme="majorHAnsi" w:cstheme="majorHAnsi"/>
          <w:b/>
          <w:noProof/>
          <w:sz w:val="22"/>
          <w:szCs w:val="22"/>
        </w:rPr>
        <w:tab/>
      </w:r>
      <w:r w:rsidRPr="00264A40">
        <w:rPr>
          <w:rFonts w:asciiTheme="majorHAnsi" w:hAnsiTheme="majorHAnsi" w:cstheme="majorHAnsi"/>
          <w:b/>
          <w:noProof/>
          <w:sz w:val="22"/>
          <w:szCs w:val="22"/>
        </w:rPr>
        <w:tab/>
      </w:r>
      <w:r w:rsidRPr="00264A40">
        <w:rPr>
          <w:rFonts w:asciiTheme="majorHAnsi" w:hAnsiTheme="majorHAnsi" w:cstheme="majorHAnsi"/>
          <w:b/>
          <w:noProof/>
          <w:sz w:val="22"/>
          <w:szCs w:val="22"/>
        </w:rPr>
        <w:tab/>
      </w:r>
      <w:r w:rsidRPr="00264A40">
        <w:rPr>
          <w:rFonts w:asciiTheme="majorHAnsi" w:hAnsiTheme="majorHAnsi" w:cstheme="majorHAnsi"/>
          <w:b/>
          <w:noProof/>
          <w:sz w:val="22"/>
          <w:szCs w:val="22"/>
        </w:rPr>
        <w:tab/>
      </w:r>
      <w:r w:rsidRPr="00264A40">
        <w:rPr>
          <w:rFonts w:asciiTheme="majorHAnsi" w:hAnsiTheme="majorHAnsi" w:cstheme="majorHAnsi"/>
          <w:b/>
          <w:noProof/>
          <w:sz w:val="22"/>
          <w:szCs w:val="22"/>
        </w:rPr>
        <w:tab/>
      </w:r>
      <w:r w:rsidRPr="00264A40">
        <w:rPr>
          <w:rFonts w:asciiTheme="majorHAnsi" w:hAnsiTheme="majorHAnsi" w:cstheme="majorHAnsi"/>
          <w:b/>
          <w:noProof/>
          <w:sz w:val="22"/>
          <w:szCs w:val="22"/>
        </w:rPr>
        <w:tab/>
        <w:t xml:space="preserve">   5</w:t>
      </w:r>
      <w:r w:rsidR="001F2D84" w:rsidRPr="00264A40">
        <w:rPr>
          <w:rFonts w:asciiTheme="majorHAnsi" w:hAnsiTheme="majorHAnsi" w:cstheme="majorHAnsi"/>
          <w:b/>
          <w:noProof/>
          <w:sz w:val="22"/>
          <w:szCs w:val="22"/>
        </w:rPr>
        <w:t>7</w:t>
      </w:r>
    </w:p>
    <w:p w14:paraId="79A6A0A4" w14:textId="4F0319AA" w:rsidR="001A150B" w:rsidRDefault="001A150B">
      <w:pPr>
        <w:tabs>
          <w:tab w:val="left" w:pos="8550"/>
          <w:tab w:val="left" w:pos="8640"/>
        </w:tabs>
        <w:suppressAutoHyphens/>
        <w:spacing w:line="480" w:lineRule="auto"/>
        <w:jc w:val="both"/>
        <w:rPr>
          <w:rFonts w:asciiTheme="majorHAnsi" w:hAnsiTheme="majorHAnsi" w:cstheme="majorHAnsi"/>
          <w:b/>
          <w:sz w:val="22"/>
          <w:szCs w:val="22"/>
        </w:rPr>
      </w:pPr>
      <w:r w:rsidRPr="00264A40">
        <w:rPr>
          <w:rFonts w:asciiTheme="majorHAnsi" w:hAnsiTheme="majorHAnsi"/>
        </w:rPr>
        <w:fldChar w:fldCharType="end"/>
      </w:r>
      <w:r w:rsidR="00804ACE" w:rsidRPr="00264A40">
        <w:rPr>
          <w:rFonts w:asciiTheme="majorHAnsi" w:hAnsiTheme="majorHAnsi" w:cstheme="majorHAnsi"/>
          <w:b/>
          <w:sz w:val="22"/>
          <w:szCs w:val="22"/>
        </w:rPr>
        <w:t xml:space="preserve">   </w:t>
      </w:r>
      <w:r w:rsidR="008413EF" w:rsidRPr="00264A40">
        <w:rPr>
          <w:rFonts w:asciiTheme="majorHAnsi" w:hAnsiTheme="majorHAnsi" w:cstheme="majorHAnsi"/>
          <w:b/>
          <w:sz w:val="22"/>
          <w:szCs w:val="22"/>
        </w:rPr>
        <w:t xml:space="preserve"> </w:t>
      </w:r>
      <w:r w:rsidR="00804ACE" w:rsidRPr="00264A40">
        <w:rPr>
          <w:rFonts w:asciiTheme="majorHAnsi" w:hAnsiTheme="majorHAnsi" w:cstheme="majorHAnsi"/>
          <w:b/>
          <w:sz w:val="22"/>
          <w:szCs w:val="22"/>
        </w:rPr>
        <w:t xml:space="preserve"> </w:t>
      </w:r>
      <w:r w:rsidR="008413EF" w:rsidRPr="00264A40">
        <w:rPr>
          <w:rFonts w:asciiTheme="majorHAnsi" w:hAnsiTheme="majorHAnsi" w:cstheme="majorHAnsi"/>
          <w:b/>
          <w:sz w:val="22"/>
          <w:szCs w:val="22"/>
        </w:rPr>
        <w:t>9</w:t>
      </w:r>
      <w:r w:rsidR="00804ACE" w:rsidRPr="00264A40">
        <w:rPr>
          <w:rFonts w:asciiTheme="majorHAnsi" w:hAnsiTheme="majorHAnsi" w:cstheme="majorHAnsi"/>
          <w:b/>
          <w:sz w:val="22"/>
          <w:szCs w:val="22"/>
        </w:rPr>
        <w:t>.</w:t>
      </w:r>
      <w:r w:rsidR="00F63FDE" w:rsidRPr="00264A40">
        <w:rPr>
          <w:rFonts w:asciiTheme="majorHAnsi" w:hAnsiTheme="majorHAnsi" w:cstheme="majorHAnsi"/>
          <w:b/>
          <w:sz w:val="22"/>
          <w:szCs w:val="22"/>
        </w:rPr>
        <w:t xml:space="preserve">  </w:t>
      </w:r>
      <w:r w:rsidR="00804ACE" w:rsidRPr="00264A40">
        <w:rPr>
          <w:rFonts w:asciiTheme="majorHAnsi" w:hAnsiTheme="majorHAnsi" w:cstheme="majorHAnsi"/>
          <w:b/>
          <w:sz w:val="22"/>
          <w:szCs w:val="22"/>
        </w:rPr>
        <w:t xml:space="preserve"> </w:t>
      </w:r>
      <w:r w:rsidR="000F3D66" w:rsidRPr="00264A40">
        <w:rPr>
          <w:rFonts w:eastAsia="Calibri" w:cstheme="majorHAnsi"/>
          <w:lang w:val="en-US"/>
        </w:rPr>
        <w:t>Declaration of Conflict of Interest</w:t>
      </w:r>
      <w:r w:rsidR="002262E9" w:rsidRPr="00264A40">
        <w:rPr>
          <w:rFonts w:eastAsia="Calibri" w:cstheme="majorHAnsi"/>
          <w:lang w:val="en-US"/>
        </w:rPr>
        <w:t xml:space="preserve"> Form</w:t>
      </w:r>
      <w:r w:rsidR="008413EF">
        <w:rPr>
          <w:rFonts w:eastAsia="Calibri" w:cstheme="majorHAnsi"/>
          <w:lang w:val="en-US"/>
        </w:rPr>
        <w:tab/>
      </w:r>
      <w:r w:rsidR="008413EF">
        <w:rPr>
          <w:rFonts w:eastAsia="Calibri" w:cstheme="majorHAnsi"/>
          <w:lang w:val="en-US"/>
        </w:rPr>
        <w:tab/>
        <w:t xml:space="preserve">  </w:t>
      </w:r>
      <w:r w:rsidR="008413EF" w:rsidRPr="008413EF">
        <w:rPr>
          <w:rFonts w:eastAsia="Calibri" w:cstheme="majorHAnsi"/>
          <w:b/>
          <w:lang w:val="en-US"/>
        </w:rPr>
        <w:t>59</w:t>
      </w:r>
      <w:r w:rsidR="000F3D66">
        <w:rPr>
          <w:rFonts w:asciiTheme="majorHAnsi" w:hAnsiTheme="majorHAnsi" w:cstheme="majorHAnsi"/>
          <w:b/>
          <w:sz w:val="22"/>
          <w:szCs w:val="22"/>
        </w:rPr>
        <w:tab/>
      </w:r>
      <w:r w:rsidR="000F3D66">
        <w:rPr>
          <w:rFonts w:asciiTheme="majorHAnsi" w:hAnsiTheme="majorHAnsi" w:cstheme="majorHAnsi"/>
          <w:b/>
          <w:sz w:val="22"/>
          <w:szCs w:val="22"/>
        </w:rPr>
        <w:tab/>
      </w:r>
    </w:p>
    <w:p w14:paraId="1BC713B9" w14:textId="77777777" w:rsidR="000F3D66" w:rsidRPr="00F63FDE" w:rsidRDefault="000F3D66">
      <w:pPr>
        <w:tabs>
          <w:tab w:val="left" w:pos="8550"/>
          <w:tab w:val="left" w:pos="8640"/>
        </w:tabs>
        <w:suppressAutoHyphens/>
        <w:spacing w:line="480" w:lineRule="auto"/>
        <w:jc w:val="both"/>
        <w:rPr>
          <w:rFonts w:asciiTheme="majorHAnsi" w:hAnsiTheme="majorHAnsi" w:cstheme="majorHAnsi"/>
          <w:b/>
          <w:sz w:val="22"/>
          <w:szCs w:val="22"/>
        </w:rPr>
      </w:pPr>
    </w:p>
    <w:p w14:paraId="086DBBBA" w14:textId="77777777" w:rsidR="001A150B" w:rsidRPr="008D62DA" w:rsidRDefault="001A150B" w:rsidP="000469AD">
      <w:pPr>
        <w:pStyle w:val="Heading3"/>
      </w:pPr>
      <w:r w:rsidRPr="008D62DA">
        <w:br w:type="page"/>
      </w:r>
      <w:bookmarkStart w:id="122" w:name="_Toc351565444"/>
      <w:r w:rsidRPr="008D62DA">
        <w:t>1.  Bid Form and Price Schedules</w:t>
      </w:r>
      <w:bookmarkEnd w:id="122"/>
    </w:p>
    <w:p w14:paraId="74C783B1" w14:textId="77777777" w:rsidR="001A150B" w:rsidRPr="008D62DA" w:rsidRDefault="001A150B">
      <w:pPr>
        <w:suppressAutoHyphens/>
        <w:jc w:val="both"/>
        <w:rPr>
          <w:rFonts w:asciiTheme="majorHAnsi" w:hAnsiTheme="majorHAnsi"/>
        </w:rPr>
      </w:pPr>
    </w:p>
    <w:p w14:paraId="25141530" w14:textId="77777777" w:rsidR="001A150B" w:rsidRPr="008D62DA" w:rsidRDefault="001A150B">
      <w:pPr>
        <w:tabs>
          <w:tab w:val="right" w:pos="6300"/>
          <w:tab w:val="left" w:pos="6480"/>
          <w:tab w:val="right" w:pos="9000"/>
        </w:tabs>
        <w:suppressAutoHyphens/>
        <w:jc w:val="both"/>
        <w:rPr>
          <w:rFonts w:asciiTheme="majorHAnsi" w:hAnsiTheme="majorHAnsi"/>
        </w:rPr>
      </w:pPr>
      <w:r w:rsidRPr="008D62DA">
        <w:rPr>
          <w:rFonts w:asciiTheme="majorHAnsi" w:hAnsiTheme="majorHAnsi"/>
        </w:rPr>
        <w:tab/>
        <w:t>Date:</w:t>
      </w:r>
      <w:r w:rsidRPr="008D62DA">
        <w:rPr>
          <w:rFonts w:asciiTheme="majorHAnsi" w:hAnsiTheme="majorHAnsi"/>
        </w:rPr>
        <w:tab/>
      </w:r>
      <w:r w:rsidRPr="008D62DA">
        <w:rPr>
          <w:rFonts w:asciiTheme="majorHAnsi" w:hAnsiTheme="majorHAnsi"/>
          <w:u w:val="single"/>
        </w:rPr>
        <w:tab/>
      </w:r>
    </w:p>
    <w:p w14:paraId="0E7D9DE5" w14:textId="77777777" w:rsidR="001A150B" w:rsidRPr="008D62DA" w:rsidRDefault="001A150B">
      <w:pPr>
        <w:tabs>
          <w:tab w:val="right" w:pos="6300"/>
          <w:tab w:val="left" w:pos="6480"/>
          <w:tab w:val="right" w:pos="9000"/>
        </w:tabs>
        <w:suppressAutoHyphens/>
        <w:jc w:val="both"/>
        <w:rPr>
          <w:rFonts w:asciiTheme="majorHAnsi" w:hAnsiTheme="majorHAnsi"/>
        </w:rPr>
      </w:pPr>
      <w:r w:rsidRPr="008D62DA">
        <w:rPr>
          <w:rFonts w:asciiTheme="majorHAnsi" w:hAnsiTheme="majorHAnsi"/>
        </w:rPr>
        <w:tab/>
      </w:r>
    </w:p>
    <w:p w14:paraId="041F0A4D" w14:textId="77777777" w:rsidR="001A150B" w:rsidRPr="008D62DA" w:rsidRDefault="001A150B">
      <w:pPr>
        <w:tabs>
          <w:tab w:val="right" w:pos="6300"/>
          <w:tab w:val="left" w:pos="6480"/>
          <w:tab w:val="right" w:pos="9000"/>
        </w:tabs>
        <w:suppressAutoHyphens/>
        <w:jc w:val="both"/>
        <w:rPr>
          <w:rFonts w:asciiTheme="majorHAnsi" w:hAnsiTheme="majorHAnsi"/>
        </w:rPr>
      </w:pPr>
      <w:r w:rsidRPr="008D62DA">
        <w:rPr>
          <w:rFonts w:asciiTheme="majorHAnsi" w:hAnsiTheme="majorHAnsi"/>
        </w:rPr>
        <w:tab/>
        <w:t>Procurement No:</w:t>
      </w:r>
      <w:r w:rsidRPr="008D62DA">
        <w:rPr>
          <w:rFonts w:asciiTheme="majorHAnsi" w:hAnsiTheme="majorHAnsi"/>
        </w:rPr>
        <w:tab/>
      </w:r>
      <w:r w:rsidRPr="008D62DA">
        <w:rPr>
          <w:rFonts w:asciiTheme="majorHAnsi" w:hAnsiTheme="majorHAnsi"/>
          <w:u w:val="single"/>
        </w:rPr>
        <w:tab/>
      </w:r>
    </w:p>
    <w:p w14:paraId="35DAD09D" w14:textId="77777777" w:rsidR="001A150B" w:rsidRPr="008D62DA" w:rsidRDefault="001A150B">
      <w:pPr>
        <w:suppressAutoHyphens/>
        <w:jc w:val="both"/>
        <w:rPr>
          <w:rFonts w:asciiTheme="majorHAnsi" w:hAnsiTheme="majorHAnsi"/>
        </w:rPr>
      </w:pPr>
      <w:r w:rsidRPr="008D62DA">
        <w:rPr>
          <w:rFonts w:asciiTheme="majorHAnsi" w:hAnsiTheme="majorHAnsi"/>
          <w:i/>
        </w:rPr>
        <w:t xml:space="preserve">To:  </w:t>
      </w:r>
      <w:r w:rsidRPr="008D62DA">
        <w:rPr>
          <w:rFonts w:asciiTheme="majorHAnsi" w:hAnsiTheme="majorHAnsi"/>
          <w:i/>
          <w:sz w:val="20"/>
        </w:rPr>
        <w:t>[name and address of Purchaser]</w:t>
      </w:r>
    </w:p>
    <w:p w14:paraId="2681EA0F" w14:textId="77777777" w:rsidR="001A150B" w:rsidRPr="008D62DA" w:rsidRDefault="001A150B">
      <w:pPr>
        <w:suppressAutoHyphens/>
        <w:jc w:val="both"/>
        <w:rPr>
          <w:rFonts w:asciiTheme="majorHAnsi" w:hAnsiTheme="majorHAnsi"/>
        </w:rPr>
      </w:pPr>
    </w:p>
    <w:p w14:paraId="60FCFED0" w14:textId="77777777" w:rsidR="001A150B" w:rsidRPr="008D62DA" w:rsidRDefault="001A150B">
      <w:pPr>
        <w:suppressAutoHyphens/>
        <w:jc w:val="both"/>
        <w:rPr>
          <w:rFonts w:asciiTheme="majorHAnsi" w:hAnsiTheme="majorHAnsi"/>
        </w:rPr>
      </w:pPr>
      <w:r w:rsidRPr="008D62DA">
        <w:rPr>
          <w:rFonts w:asciiTheme="majorHAnsi" w:hAnsiTheme="majorHAnsi"/>
        </w:rPr>
        <w:t>Gentlemen:</w:t>
      </w:r>
    </w:p>
    <w:p w14:paraId="64C868B2" w14:textId="77777777" w:rsidR="001A150B" w:rsidRPr="008D62DA" w:rsidRDefault="001A150B">
      <w:pPr>
        <w:suppressAutoHyphens/>
        <w:jc w:val="both"/>
        <w:rPr>
          <w:rFonts w:asciiTheme="majorHAnsi" w:hAnsiTheme="majorHAnsi"/>
        </w:rPr>
      </w:pPr>
    </w:p>
    <w:p w14:paraId="77656D85" w14:textId="77777777" w:rsidR="001A150B" w:rsidRPr="008D62DA" w:rsidRDefault="001A150B">
      <w:pPr>
        <w:tabs>
          <w:tab w:val="left" w:pos="540"/>
        </w:tabs>
        <w:suppressAutoHyphens/>
        <w:jc w:val="both"/>
        <w:rPr>
          <w:rFonts w:asciiTheme="majorHAnsi" w:hAnsiTheme="majorHAnsi"/>
        </w:rPr>
      </w:pPr>
      <w:r w:rsidRPr="008D62DA">
        <w:rPr>
          <w:rFonts w:asciiTheme="majorHAnsi" w:hAnsiTheme="majorHAnsi"/>
        </w:rPr>
        <w:tab/>
        <w:t xml:space="preserve">Having examined the bidding documents including Addenda Nos.  </w:t>
      </w:r>
      <w:r w:rsidRPr="008D62DA">
        <w:rPr>
          <w:rFonts w:asciiTheme="majorHAnsi" w:hAnsiTheme="majorHAnsi"/>
          <w:i/>
          <w:sz w:val="20"/>
        </w:rPr>
        <w:t>[insert numbers]</w:t>
      </w:r>
      <w:r w:rsidRPr="008D62DA">
        <w:rPr>
          <w:rFonts w:asciiTheme="majorHAnsi" w:hAnsiTheme="majorHAnsi"/>
          <w:i/>
        </w:rPr>
        <w:t xml:space="preserve">, </w:t>
      </w:r>
      <w:r w:rsidRPr="008D62DA">
        <w:rPr>
          <w:rFonts w:asciiTheme="majorHAnsi" w:hAnsiTheme="majorHAnsi"/>
        </w:rPr>
        <w:t xml:space="preserve">the receipt of which is hereby duly acknowledged, we, the undersigned, offer to supply and deliver </w:t>
      </w:r>
      <w:r w:rsidRPr="008D62DA">
        <w:rPr>
          <w:rFonts w:asciiTheme="majorHAnsi" w:hAnsiTheme="majorHAnsi"/>
          <w:i/>
          <w:sz w:val="20"/>
        </w:rPr>
        <w:t>[description of goods and services]</w:t>
      </w:r>
      <w:r w:rsidRPr="008D62DA">
        <w:rPr>
          <w:rFonts w:asciiTheme="majorHAnsi" w:hAnsiTheme="majorHAnsi"/>
          <w:i/>
        </w:rPr>
        <w:t xml:space="preserve"> </w:t>
      </w:r>
      <w:r w:rsidRPr="008D62DA">
        <w:rPr>
          <w:rFonts w:asciiTheme="majorHAnsi" w:hAnsiTheme="majorHAnsi"/>
        </w:rPr>
        <w:t xml:space="preserve">in conformity with the said bidding documents for the sum of </w:t>
      </w:r>
      <w:r w:rsidRPr="008D62DA">
        <w:rPr>
          <w:rFonts w:asciiTheme="majorHAnsi" w:hAnsiTheme="majorHAnsi"/>
          <w:i/>
          <w:sz w:val="20"/>
        </w:rPr>
        <w:t>[total bid amount in words and figures]</w:t>
      </w:r>
      <w:r w:rsidRPr="008D62DA">
        <w:rPr>
          <w:rFonts w:asciiTheme="majorHAnsi" w:hAnsiTheme="majorHAnsi"/>
          <w:i/>
        </w:rPr>
        <w:t xml:space="preserve"> </w:t>
      </w:r>
      <w:r w:rsidRPr="008D62DA">
        <w:rPr>
          <w:rFonts w:asciiTheme="majorHAnsi" w:hAnsiTheme="majorHAnsi"/>
        </w:rPr>
        <w:t>or such other sums as may be ascertained in accordance with the Schedule of Prices attached herewith and made part of this Bid.</w:t>
      </w:r>
    </w:p>
    <w:p w14:paraId="092786FF" w14:textId="77777777" w:rsidR="001A150B" w:rsidRPr="008D62DA" w:rsidRDefault="001A150B">
      <w:pPr>
        <w:tabs>
          <w:tab w:val="left" w:pos="540"/>
        </w:tabs>
        <w:suppressAutoHyphens/>
        <w:jc w:val="both"/>
        <w:rPr>
          <w:rFonts w:asciiTheme="majorHAnsi" w:hAnsiTheme="majorHAnsi"/>
        </w:rPr>
      </w:pPr>
    </w:p>
    <w:p w14:paraId="4C72ABE5" w14:textId="77777777" w:rsidR="001A150B" w:rsidRPr="008D62DA" w:rsidRDefault="001A150B">
      <w:pPr>
        <w:tabs>
          <w:tab w:val="left" w:pos="540"/>
        </w:tabs>
        <w:suppressAutoHyphens/>
        <w:jc w:val="both"/>
        <w:rPr>
          <w:rFonts w:asciiTheme="majorHAnsi" w:hAnsiTheme="majorHAnsi"/>
        </w:rPr>
      </w:pPr>
      <w:r w:rsidRPr="008D62DA">
        <w:rPr>
          <w:rFonts w:asciiTheme="majorHAnsi" w:hAnsiTheme="majorHAnsi"/>
        </w:rPr>
        <w:tab/>
        <w:t>We undertake, if our Bid is accepted, to deliver the goods in accordance with the delivery schedule specified in the Schedule of Requirements.</w:t>
      </w:r>
    </w:p>
    <w:p w14:paraId="66394010" w14:textId="77777777" w:rsidR="001A150B" w:rsidRPr="008D62DA" w:rsidRDefault="001A150B">
      <w:pPr>
        <w:tabs>
          <w:tab w:val="left" w:pos="540"/>
        </w:tabs>
        <w:suppressAutoHyphens/>
        <w:jc w:val="both"/>
        <w:rPr>
          <w:rFonts w:asciiTheme="majorHAnsi" w:hAnsiTheme="majorHAnsi"/>
        </w:rPr>
      </w:pPr>
    </w:p>
    <w:p w14:paraId="3D5B97C7" w14:textId="77777777" w:rsidR="001A150B" w:rsidRPr="008D62DA" w:rsidRDefault="001A150B">
      <w:pPr>
        <w:tabs>
          <w:tab w:val="left" w:pos="540"/>
        </w:tabs>
        <w:suppressAutoHyphens/>
        <w:jc w:val="both"/>
        <w:rPr>
          <w:rFonts w:asciiTheme="majorHAnsi" w:hAnsiTheme="majorHAnsi"/>
        </w:rPr>
      </w:pPr>
      <w:r w:rsidRPr="008D62DA">
        <w:rPr>
          <w:rFonts w:asciiTheme="majorHAnsi" w:hAnsiTheme="majorHAnsi"/>
        </w:rPr>
        <w:tab/>
        <w:t>If our bid is accepted, we undertake to provide a performance security in the form, in the amounts, and within the times specified in the Bidding Documents.</w:t>
      </w:r>
    </w:p>
    <w:p w14:paraId="7DDA91B2" w14:textId="77777777" w:rsidR="001A150B" w:rsidRPr="008D62DA" w:rsidRDefault="001A150B">
      <w:pPr>
        <w:tabs>
          <w:tab w:val="left" w:pos="540"/>
        </w:tabs>
        <w:suppressAutoHyphens/>
        <w:jc w:val="both"/>
        <w:rPr>
          <w:rFonts w:asciiTheme="majorHAnsi" w:hAnsiTheme="majorHAnsi"/>
        </w:rPr>
      </w:pPr>
    </w:p>
    <w:p w14:paraId="451442CA" w14:textId="77777777" w:rsidR="001A150B" w:rsidRPr="008D62DA" w:rsidRDefault="001A150B">
      <w:pPr>
        <w:tabs>
          <w:tab w:val="left" w:pos="540"/>
        </w:tabs>
        <w:suppressAutoHyphens/>
        <w:jc w:val="both"/>
        <w:rPr>
          <w:rFonts w:asciiTheme="majorHAnsi" w:hAnsiTheme="majorHAnsi"/>
        </w:rPr>
      </w:pPr>
      <w:r w:rsidRPr="008D62DA">
        <w:rPr>
          <w:rFonts w:asciiTheme="majorHAnsi" w:hAnsiTheme="majorHAnsi"/>
        </w:rPr>
        <w:tab/>
        <w:t>We agree to abide by this Bid for the Bid Validity Period specified in Clause 14.1 of the Bid Data Sheet and it shall remain binding upon us and may be accepted at any time before the expiration of that period.</w:t>
      </w:r>
    </w:p>
    <w:p w14:paraId="3553133B" w14:textId="77777777" w:rsidR="001A150B" w:rsidRPr="008D62DA" w:rsidRDefault="001A150B">
      <w:pPr>
        <w:tabs>
          <w:tab w:val="left" w:pos="540"/>
        </w:tabs>
        <w:suppressAutoHyphens/>
        <w:jc w:val="both"/>
        <w:rPr>
          <w:rFonts w:asciiTheme="majorHAnsi" w:hAnsiTheme="majorHAnsi"/>
          <w:sz w:val="12"/>
        </w:rPr>
      </w:pPr>
    </w:p>
    <w:p w14:paraId="4F157BB9" w14:textId="77777777" w:rsidR="001A150B" w:rsidRPr="008D62DA" w:rsidRDefault="001A150B">
      <w:pPr>
        <w:suppressAutoHyphens/>
        <w:ind w:right="-72" w:firstLine="540"/>
        <w:jc w:val="both"/>
        <w:rPr>
          <w:rFonts w:asciiTheme="majorHAnsi" w:hAnsiTheme="majorHAnsi"/>
        </w:rPr>
      </w:pPr>
      <w:r w:rsidRPr="008D62DA">
        <w:rPr>
          <w:rFonts w:asciiTheme="majorHAnsi" w:hAnsiTheme="majorHAnsi"/>
        </w:rPr>
        <w:t>Commissions or gratuities, if any, paid or to be paid by us to agents relating to this Bid, and to contract execution if we are awarded the contract, are listed below:</w:t>
      </w:r>
    </w:p>
    <w:p w14:paraId="06385861" w14:textId="77777777" w:rsidR="001A150B" w:rsidRPr="008D62DA" w:rsidRDefault="001A150B">
      <w:pPr>
        <w:tabs>
          <w:tab w:val="left" w:pos="540"/>
        </w:tabs>
        <w:suppressAutoHyphens/>
        <w:jc w:val="both"/>
        <w:rPr>
          <w:rFonts w:asciiTheme="majorHAnsi" w:hAnsiTheme="majorHAnsi"/>
        </w:rPr>
      </w:pPr>
    </w:p>
    <w:tbl>
      <w:tblPr>
        <w:tblW w:w="0" w:type="auto"/>
        <w:tblInd w:w="108" w:type="dxa"/>
        <w:tblLayout w:type="fixed"/>
        <w:tblLook w:val="0000" w:firstRow="0" w:lastRow="0" w:firstColumn="0" w:lastColumn="0" w:noHBand="0" w:noVBand="0"/>
      </w:tblPr>
      <w:tblGrid>
        <w:gridCol w:w="3330"/>
        <w:gridCol w:w="270"/>
        <w:gridCol w:w="1980"/>
        <w:gridCol w:w="270"/>
        <w:gridCol w:w="3240"/>
      </w:tblGrid>
      <w:tr w:rsidR="001A150B" w:rsidRPr="008D62DA" w14:paraId="235EE973" w14:textId="77777777" w:rsidTr="000469AD">
        <w:tc>
          <w:tcPr>
            <w:tcW w:w="3330" w:type="dxa"/>
            <w:tcBorders>
              <w:bottom w:val="single" w:sz="6" w:space="0" w:color="auto"/>
            </w:tcBorders>
          </w:tcPr>
          <w:p w14:paraId="3AA3317E" w14:textId="77777777" w:rsidR="001A150B" w:rsidRPr="008D62DA" w:rsidRDefault="001A150B">
            <w:pPr>
              <w:suppressAutoHyphens/>
              <w:ind w:right="-36"/>
              <w:rPr>
                <w:rFonts w:asciiTheme="majorHAnsi" w:hAnsiTheme="majorHAnsi"/>
                <w:b/>
              </w:rPr>
            </w:pPr>
            <w:r w:rsidRPr="008D62DA">
              <w:rPr>
                <w:rFonts w:asciiTheme="majorHAnsi" w:hAnsiTheme="majorHAnsi"/>
              </w:rPr>
              <w:t>Name and address of agent</w:t>
            </w:r>
          </w:p>
        </w:tc>
        <w:tc>
          <w:tcPr>
            <w:tcW w:w="270" w:type="dxa"/>
          </w:tcPr>
          <w:p w14:paraId="21AE87B7" w14:textId="77777777" w:rsidR="001A150B" w:rsidRPr="008D62DA" w:rsidRDefault="001A150B">
            <w:pPr>
              <w:tabs>
                <w:tab w:val="left" w:pos="2070"/>
              </w:tabs>
              <w:suppressAutoHyphens/>
              <w:rPr>
                <w:rFonts w:asciiTheme="majorHAnsi" w:hAnsiTheme="majorHAnsi"/>
              </w:rPr>
            </w:pPr>
          </w:p>
        </w:tc>
        <w:tc>
          <w:tcPr>
            <w:tcW w:w="1980" w:type="dxa"/>
          </w:tcPr>
          <w:p w14:paraId="3F994242" w14:textId="77777777" w:rsidR="001A150B" w:rsidRPr="008D62DA" w:rsidRDefault="001A150B">
            <w:pPr>
              <w:tabs>
                <w:tab w:val="left" w:pos="2070"/>
              </w:tabs>
              <w:suppressAutoHyphens/>
              <w:rPr>
                <w:rFonts w:asciiTheme="majorHAnsi" w:hAnsiTheme="majorHAnsi"/>
              </w:rPr>
            </w:pPr>
            <w:r w:rsidRPr="008D62DA">
              <w:rPr>
                <w:rFonts w:asciiTheme="majorHAnsi" w:hAnsiTheme="majorHAnsi"/>
              </w:rPr>
              <w:t>Amount and Currency</w:t>
            </w:r>
          </w:p>
        </w:tc>
        <w:tc>
          <w:tcPr>
            <w:tcW w:w="270" w:type="dxa"/>
          </w:tcPr>
          <w:p w14:paraId="758FC274" w14:textId="77777777" w:rsidR="001A150B" w:rsidRPr="008D62DA" w:rsidRDefault="001A150B">
            <w:pPr>
              <w:tabs>
                <w:tab w:val="left" w:pos="2070"/>
              </w:tabs>
              <w:suppressAutoHyphens/>
              <w:ind w:right="-72"/>
              <w:rPr>
                <w:rFonts w:asciiTheme="majorHAnsi" w:hAnsiTheme="majorHAnsi"/>
              </w:rPr>
            </w:pPr>
          </w:p>
        </w:tc>
        <w:tc>
          <w:tcPr>
            <w:tcW w:w="3240" w:type="dxa"/>
            <w:tcBorders>
              <w:bottom w:val="single" w:sz="6" w:space="0" w:color="auto"/>
            </w:tcBorders>
          </w:tcPr>
          <w:p w14:paraId="2723CC3C" w14:textId="77777777" w:rsidR="001A150B" w:rsidRPr="008D62DA" w:rsidRDefault="001A150B">
            <w:pPr>
              <w:tabs>
                <w:tab w:val="left" w:pos="2070"/>
              </w:tabs>
              <w:suppressAutoHyphens/>
              <w:ind w:right="-72"/>
              <w:rPr>
                <w:rFonts w:asciiTheme="majorHAnsi" w:hAnsiTheme="majorHAnsi"/>
              </w:rPr>
            </w:pPr>
            <w:r w:rsidRPr="008D62DA">
              <w:rPr>
                <w:rFonts w:asciiTheme="majorHAnsi" w:hAnsiTheme="majorHAnsi"/>
              </w:rPr>
              <w:t>Purpose of Commission or gratuity</w:t>
            </w:r>
          </w:p>
        </w:tc>
      </w:tr>
      <w:tr w:rsidR="001A150B" w:rsidRPr="008D62DA" w14:paraId="5AB62E28" w14:textId="77777777" w:rsidTr="000469AD">
        <w:tc>
          <w:tcPr>
            <w:tcW w:w="3330" w:type="dxa"/>
          </w:tcPr>
          <w:p w14:paraId="0B2E977B" w14:textId="77777777" w:rsidR="001A150B" w:rsidRPr="008D62DA" w:rsidRDefault="001A150B">
            <w:pPr>
              <w:tabs>
                <w:tab w:val="left" w:pos="2070"/>
              </w:tabs>
              <w:suppressAutoHyphens/>
              <w:ind w:left="162" w:right="-36" w:hanging="162"/>
              <w:rPr>
                <w:rFonts w:asciiTheme="majorHAnsi" w:hAnsiTheme="majorHAnsi"/>
              </w:rPr>
            </w:pPr>
          </w:p>
        </w:tc>
        <w:tc>
          <w:tcPr>
            <w:tcW w:w="270" w:type="dxa"/>
          </w:tcPr>
          <w:p w14:paraId="1575EDBA" w14:textId="77777777" w:rsidR="001A150B" w:rsidRPr="008D62DA" w:rsidRDefault="001A150B">
            <w:pPr>
              <w:tabs>
                <w:tab w:val="left" w:pos="2070"/>
              </w:tabs>
              <w:suppressAutoHyphens/>
              <w:rPr>
                <w:rFonts w:asciiTheme="majorHAnsi" w:hAnsiTheme="majorHAnsi"/>
              </w:rPr>
            </w:pPr>
          </w:p>
        </w:tc>
        <w:tc>
          <w:tcPr>
            <w:tcW w:w="1980" w:type="dxa"/>
          </w:tcPr>
          <w:p w14:paraId="682DBA35" w14:textId="77777777" w:rsidR="001A150B" w:rsidRPr="008D62DA" w:rsidRDefault="001A150B">
            <w:pPr>
              <w:tabs>
                <w:tab w:val="left" w:pos="2070"/>
              </w:tabs>
              <w:suppressAutoHyphens/>
              <w:rPr>
                <w:rFonts w:asciiTheme="majorHAnsi" w:hAnsiTheme="majorHAnsi"/>
              </w:rPr>
            </w:pPr>
          </w:p>
        </w:tc>
        <w:tc>
          <w:tcPr>
            <w:tcW w:w="270" w:type="dxa"/>
          </w:tcPr>
          <w:p w14:paraId="3D4D6197" w14:textId="77777777" w:rsidR="001A150B" w:rsidRPr="008D62DA" w:rsidRDefault="001A150B">
            <w:pPr>
              <w:tabs>
                <w:tab w:val="left" w:pos="2070"/>
              </w:tabs>
              <w:suppressAutoHyphens/>
              <w:ind w:right="-72"/>
              <w:rPr>
                <w:rFonts w:asciiTheme="majorHAnsi" w:hAnsiTheme="majorHAnsi"/>
              </w:rPr>
            </w:pPr>
          </w:p>
        </w:tc>
        <w:tc>
          <w:tcPr>
            <w:tcW w:w="3240" w:type="dxa"/>
          </w:tcPr>
          <w:p w14:paraId="5CA5ABA1" w14:textId="77777777" w:rsidR="001A150B" w:rsidRPr="008D62DA" w:rsidRDefault="001A150B">
            <w:pPr>
              <w:tabs>
                <w:tab w:val="left" w:pos="2070"/>
              </w:tabs>
              <w:suppressAutoHyphens/>
              <w:ind w:right="-72"/>
              <w:rPr>
                <w:rFonts w:asciiTheme="majorHAnsi" w:hAnsiTheme="majorHAnsi"/>
              </w:rPr>
            </w:pPr>
          </w:p>
        </w:tc>
      </w:tr>
      <w:tr w:rsidR="001A150B" w:rsidRPr="008D62DA" w14:paraId="525E9EDB" w14:textId="77777777">
        <w:tc>
          <w:tcPr>
            <w:tcW w:w="9090" w:type="dxa"/>
            <w:gridSpan w:val="5"/>
          </w:tcPr>
          <w:p w14:paraId="0F051E0D" w14:textId="6856DDFF" w:rsidR="001A150B" w:rsidRPr="008D62DA" w:rsidRDefault="001A150B" w:rsidP="000469AD">
            <w:pPr>
              <w:tabs>
                <w:tab w:val="left" w:pos="2070"/>
              </w:tabs>
              <w:suppressAutoHyphens/>
              <w:ind w:left="162" w:right="-36" w:hanging="162"/>
              <w:rPr>
                <w:rFonts w:asciiTheme="majorHAnsi" w:hAnsiTheme="majorHAnsi"/>
              </w:rPr>
            </w:pPr>
            <w:r w:rsidRPr="008D62DA">
              <w:rPr>
                <w:rFonts w:asciiTheme="majorHAnsi" w:hAnsiTheme="majorHAnsi"/>
              </w:rPr>
              <w:t>(if none, state “none”)</w:t>
            </w:r>
          </w:p>
        </w:tc>
      </w:tr>
    </w:tbl>
    <w:p w14:paraId="13011200" w14:textId="77777777" w:rsidR="001A150B" w:rsidRPr="008D62DA" w:rsidRDefault="001A150B">
      <w:pPr>
        <w:tabs>
          <w:tab w:val="left" w:pos="540"/>
        </w:tabs>
        <w:suppressAutoHyphens/>
        <w:jc w:val="both"/>
        <w:rPr>
          <w:rFonts w:asciiTheme="majorHAnsi" w:hAnsiTheme="majorHAnsi"/>
        </w:rPr>
      </w:pPr>
    </w:p>
    <w:p w14:paraId="2B1C46B2" w14:textId="77777777" w:rsidR="001A150B" w:rsidRPr="008D62DA" w:rsidRDefault="001A150B">
      <w:pPr>
        <w:tabs>
          <w:tab w:val="left" w:pos="540"/>
        </w:tabs>
        <w:suppressAutoHyphens/>
        <w:jc w:val="both"/>
        <w:rPr>
          <w:rFonts w:asciiTheme="majorHAnsi" w:hAnsiTheme="majorHAnsi"/>
        </w:rPr>
      </w:pPr>
      <w:r w:rsidRPr="008D62DA">
        <w:rPr>
          <w:rFonts w:asciiTheme="majorHAnsi" w:hAnsiTheme="majorHAnsi"/>
        </w:rPr>
        <w:tab/>
        <w:t>Until a formal Contract is prepared and executed, this Bid, together with your written acceptance thereof and your notification of award, shall constitute a binding Contract between us.</w:t>
      </w:r>
    </w:p>
    <w:p w14:paraId="76D0D315" w14:textId="77777777" w:rsidR="001A150B" w:rsidRPr="008D62DA" w:rsidRDefault="001A150B">
      <w:pPr>
        <w:suppressAutoHyphens/>
        <w:jc w:val="both"/>
        <w:rPr>
          <w:rFonts w:asciiTheme="majorHAnsi" w:hAnsiTheme="majorHAnsi"/>
          <w:sz w:val="12"/>
        </w:rPr>
      </w:pPr>
    </w:p>
    <w:p w14:paraId="443EC437" w14:textId="77777777" w:rsidR="001A150B" w:rsidRPr="008D62DA" w:rsidRDefault="001A150B">
      <w:pPr>
        <w:suppressAutoHyphens/>
        <w:ind w:firstLine="540"/>
        <w:jc w:val="both"/>
        <w:rPr>
          <w:rFonts w:asciiTheme="majorHAnsi" w:hAnsiTheme="majorHAnsi"/>
        </w:rPr>
      </w:pPr>
      <w:r w:rsidRPr="008D62DA">
        <w:rPr>
          <w:rFonts w:asciiTheme="majorHAnsi" w:hAnsiTheme="majorHAnsi"/>
        </w:rPr>
        <w:t>We understand that you are not bound to accept the lowest or any bid you may receive.</w:t>
      </w:r>
    </w:p>
    <w:p w14:paraId="36FA47ED" w14:textId="77777777" w:rsidR="001A150B" w:rsidRPr="008D62DA" w:rsidRDefault="001A150B">
      <w:pPr>
        <w:tabs>
          <w:tab w:val="left" w:pos="540"/>
        </w:tabs>
        <w:suppressAutoHyphens/>
        <w:jc w:val="both"/>
        <w:rPr>
          <w:rFonts w:asciiTheme="majorHAnsi" w:hAnsiTheme="majorHAnsi"/>
        </w:rPr>
      </w:pPr>
      <w:r w:rsidRPr="008D62DA">
        <w:rPr>
          <w:rFonts w:asciiTheme="majorHAnsi" w:hAnsiTheme="majorHAnsi"/>
        </w:rPr>
        <w:t xml:space="preserve"> </w:t>
      </w:r>
      <w:r w:rsidRPr="008D62DA">
        <w:rPr>
          <w:rFonts w:asciiTheme="majorHAnsi" w:hAnsiTheme="majorHAnsi"/>
        </w:rPr>
        <w:tab/>
        <w:t>We certify/confirm that we comply with the eligibility requirements as per ITB Clause 2 of the bidding documents.</w:t>
      </w:r>
    </w:p>
    <w:p w14:paraId="3AA60FB0" w14:textId="77777777" w:rsidR="001A150B" w:rsidRPr="008D62DA" w:rsidRDefault="001A150B">
      <w:pPr>
        <w:suppressAutoHyphens/>
        <w:jc w:val="both"/>
        <w:rPr>
          <w:rFonts w:asciiTheme="majorHAnsi" w:hAnsiTheme="majorHAnsi"/>
        </w:rPr>
      </w:pPr>
    </w:p>
    <w:p w14:paraId="0FB49C72" w14:textId="77777777" w:rsidR="001A150B" w:rsidRPr="008D62DA" w:rsidRDefault="001A150B">
      <w:pPr>
        <w:suppressAutoHyphens/>
        <w:jc w:val="both"/>
        <w:rPr>
          <w:rFonts w:asciiTheme="majorHAnsi" w:hAnsiTheme="majorHAnsi"/>
        </w:rPr>
      </w:pPr>
      <w:r w:rsidRPr="008D62DA">
        <w:rPr>
          <w:rFonts w:asciiTheme="majorHAnsi" w:hAnsiTheme="majorHAnsi"/>
        </w:rPr>
        <w:t>Dated this ________________ day of ________________ 20______.</w:t>
      </w:r>
    </w:p>
    <w:p w14:paraId="1EE27C29" w14:textId="77777777" w:rsidR="001A150B" w:rsidRPr="008D62DA" w:rsidRDefault="001A150B">
      <w:pPr>
        <w:suppressAutoHyphens/>
        <w:jc w:val="both"/>
        <w:rPr>
          <w:rFonts w:asciiTheme="majorHAnsi" w:hAnsiTheme="majorHAnsi"/>
        </w:rPr>
      </w:pPr>
    </w:p>
    <w:p w14:paraId="71C1F3F4" w14:textId="77777777" w:rsidR="001A150B" w:rsidRPr="008D62DA" w:rsidRDefault="001A150B">
      <w:pPr>
        <w:tabs>
          <w:tab w:val="right" w:pos="3600"/>
          <w:tab w:val="right" w:pos="4320"/>
          <w:tab w:val="right" w:pos="8640"/>
        </w:tabs>
        <w:suppressAutoHyphens/>
        <w:jc w:val="both"/>
        <w:rPr>
          <w:rFonts w:asciiTheme="majorHAnsi" w:hAnsiTheme="majorHAnsi"/>
        </w:rPr>
      </w:pPr>
      <w:r w:rsidRPr="008D62DA">
        <w:rPr>
          <w:rFonts w:asciiTheme="majorHAnsi" w:hAnsiTheme="majorHAnsi"/>
          <w:u w:val="single"/>
        </w:rPr>
        <w:tab/>
      </w:r>
      <w:r w:rsidRPr="008D62DA">
        <w:rPr>
          <w:rFonts w:asciiTheme="majorHAnsi" w:hAnsiTheme="majorHAnsi"/>
        </w:rPr>
        <w:tab/>
      </w:r>
      <w:r w:rsidRPr="008D62DA">
        <w:rPr>
          <w:rFonts w:asciiTheme="majorHAnsi" w:hAnsiTheme="majorHAnsi"/>
          <w:u w:val="single"/>
        </w:rPr>
        <w:tab/>
      </w:r>
    </w:p>
    <w:p w14:paraId="38B8C749" w14:textId="2B2F2924" w:rsidR="001A150B" w:rsidRPr="008D62DA" w:rsidRDefault="001A150B">
      <w:pPr>
        <w:tabs>
          <w:tab w:val="left" w:pos="4320"/>
        </w:tabs>
        <w:suppressAutoHyphens/>
        <w:jc w:val="both"/>
        <w:rPr>
          <w:rFonts w:asciiTheme="majorHAnsi" w:hAnsiTheme="majorHAnsi"/>
        </w:rPr>
      </w:pPr>
      <w:r w:rsidRPr="008D62DA">
        <w:rPr>
          <w:rFonts w:asciiTheme="majorHAnsi" w:hAnsiTheme="majorHAnsi"/>
          <w:i/>
          <w:sz w:val="20"/>
        </w:rPr>
        <w:t>[</w:t>
      </w:r>
      <w:r w:rsidR="00EF10E9" w:rsidRPr="008D62DA">
        <w:rPr>
          <w:rFonts w:asciiTheme="majorHAnsi" w:hAnsiTheme="majorHAnsi"/>
          <w:i/>
          <w:sz w:val="20"/>
        </w:rPr>
        <w:t>Signature</w:t>
      </w:r>
      <w:r w:rsidRPr="008D62DA">
        <w:rPr>
          <w:rFonts w:asciiTheme="majorHAnsi" w:hAnsiTheme="majorHAnsi"/>
          <w:i/>
          <w:sz w:val="20"/>
        </w:rPr>
        <w:t>]</w:t>
      </w:r>
      <w:r w:rsidRPr="008D62DA">
        <w:rPr>
          <w:rFonts w:asciiTheme="majorHAnsi" w:hAnsiTheme="majorHAnsi"/>
          <w:i/>
          <w:sz w:val="20"/>
        </w:rPr>
        <w:tab/>
        <w:t>[</w:t>
      </w:r>
      <w:r w:rsidR="00EF10E9" w:rsidRPr="008D62DA">
        <w:rPr>
          <w:rFonts w:asciiTheme="majorHAnsi" w:hAnsiTheme="majorHAnsi"/>
          <w:i/>
          <w:sz w:val="20"/>
        </w:rPr>
        <w:t>In</w:t>
      </w:r>
      <w:r w:rsidRPr="008D62DA">
        <w:rPr>
          <w:rFonts w:asciiTheme="majorHAnsi" w:hAnsiTheme="majorHAnsi"/>
          <w:i/>
          <w:sz w:val="20"/>
        </w:rPr>
        <w:t xml:space="preserve"> the capacity of]</w:t>
      </w:r>
    </w:p>
    <w:p w14:paraId="23C207E0" w14:textId="77777777" w:rsidR="001A150B" w:rsidRPr="008D62DA" w:rsidRDefault="001A150B">
      <w:pPr>
        <w:suppressAutoHyphens/>
        <w:jc w:val="both"/>
        <w:rPr>
          <w:rFonts w:asciiTheme="majorHAnsi" w:hAnsiTheme="majorHAnsi"/>
        </w:rPr>
      </w:pPr>
    </w:p>
    <w:p w14:paraId="65B4D35F" w14:textId="77777777" w:rsidR="001A150B" w:rsidRPr="008D62DA" w:rsidRDefault="001A150B">
      <w:pPr>
        <w:tabs>
          <w:tab w:val="right" w:pos="8640"/>
        </w:tabs>
        <w:suppressAutoHyphens/>
        <w:jc w:val="both"/>
        <w:rPr>
          <w:rFonts w:asciiTheme="majorHAnsi" w:hAnsiTheme="majorHAnsi"/>
        </w:rPr>
      </w:pPr>
      <w:r w:rsidRPr="008D62DA">
        <w:rPr>
          <w:rFonts w:asciiTheme="majorHAnsi" w:hAnsiTheme="majorHAnsi"/>
        </w:rPr>
        <w:t xml:space="preserve">Duly authorised to sign Bid for and on behalf of </w:t>
      </w:r>
      <w:r w:rsidRPr="008D62DA">
        <w:rPr>
          <w:rFonts w:asciiTheme="majorHAnsi" w:hAnsiTheme="majorHAnsi"/>
          <w:u w:val="single"/>
        </w:rPr>
        <w:tab/>
      </w:r>
    </w:p>
    <w:p w14:paraId="651DC9C9" w14:textId="77777777" w:rsidR="001A150B" w:rsidRPr="008D62DA" w:rsidRDefault="001A150B">
      <w:pPr>
        <w:suppressAutoHyphens/>
        <w:jc w:val="center"/>
        <w:rPr>
          <w:rFonts w:asciiTheme="majorHAnsi" w:hAnsiTheme="majorHAnsi"/>
        </w:rPr>
      </w:pPr>
      <w:r w:rsidRPr="008D62DA">
        <w:rPr>
          <w:rFonts w:asciiTheme="majorHAnsi" w:hAnsiTheme="majorHAnsi"/>
        </w:rPr>
        <w:br w:type="page"/>
      </w:r>
      <w:r w:rsidRPr="008D62DA">
        <w:rPr>
          <w:rFonts w:asciiTheme="majorHAnsi" w:hAnsiTheme="majorHAnsi"/>
          <w:b/>
          <w:sz w:val="28"/>
        </w:rPr>
        <w:t>Price Schedule for Goods Offered from Abroad</w:t>
      </w:r>
    </w:p>
    <w:p w14:paraId="42D321E6" w14:textId="77777777" w:rsidR="001A150B" w:rsidRPr="008D62DA" w:rsidRDefault="001A150B">
      <w:pPr>
        <w:suppressAutoHyphens/>
        <w:jc w:val="both"/>
        <w:rPr>
          <w:rFonts w:asciiTheme="majorHAnsi" w:hAnsiTheme="majorHAnsi"/>
        </w:rPr>
      </w:pPr>
    </w:p>
    <w:p w14:paraId="38C85464" w14:textId="77777777" w:rsidR="001A150B" w:rsidRPr="008D62DA" w:rsidRDefault="001A150B">
      <w:pPr>
        <w:suppressAutoHyphens/>
        <w:jc w:val="both"/>
        <w:rPr>
          <w:rFonts w:asciiTheme="majorHAnsi" w:hAnsiTheme="majorHAnsi"/>
        </w:rPr>
      </w:pPr>
    </w:p>
    <w:p w14:paraId="785A4004" w14:textId="77777777" w:rsidR="001A150B" w:rsidRPr="008D62DA" w:rsidRDefault="001A150B">
      <w:pPr>
        <w:tabs>
          <w:tab w:val="left" w:pos="4320"/>
        </w:tabs>
        <w:suppressAutoHyphens/>
        <w:jc w:val="both"/>
        <w:rPr>
          <w:rFonts w:asciiTheme="majorHAnsi" w:hAnsiTheme="majorHAnsi"/>
        </w:rPr>
      </w:pPr>
      <w:r w:rsidRPr="008D62DA">
        <w:rPr>
          <w:rFonts w:asciiTheme="majorHAnsi" w:hAnsiTheme="majorHAnsi"/>
        </w:rPr>
        <w:t xml:space="preserve">Name of Bidder </w:t>
      </w:r>
      <w:r w:rsidRPr="008D62DA">
        <w:rPr>
          <w:rFonts w:asciiTheme="majorHAnsi" w:hAnsiTheme="majorHAnsi"/>
          <w:u w:val="single"/>
        </w:rPr>
        <w:tab/>
      </w:r>
      <w:r w:rsidRPr="008D62DA">
        <w:rPr>
          <w:rFonts w:asciiTheme="majorHAnsi" w:hAnsiTheme="majorHAnsi"/>
        </w:rPr>
        <w:t xml:space="preserve">.  Procurement No. _________.  Page __ of </w:t>
      </w:r>
      <w:r w:rsidRPr="008D62DA">
        <w:rPr>
          <w:rFonts w:asciiTheme="majorHAnsi" w:hAnsiTheme="majorHAnsi"/>
          <w:u w:val="single"/>
        </w:rPr>
        <w:tab/>
        <w:t>_</w:t>
      </w:r>
      <w:r w:rsidRPr="008D62DA">
        <w:rPr>
          <w:rFonts w:asciiTheme="majorHAnsi" w:hAnsiTheme="majorHAnsi"/>
        </w:rPr>
        <w:t>.</w:t>
      </w:r>
    </w:p>
    <w:p w14:paraId="3956C26E" w14:textId="77777777" w:rsidR="001A150B" w:rsidRPr="008D62DA" w:rsidRDefault="001A150B">
      <w:pPr>
        <w:suppressAutoHyphens/>
        <w:jc w:val="both"/>
        <w:rPr>
          <w:rFonts w:asciiTheme="majorHAnsi" w:hAnsiTheme="majorHAnsi"/>
        </w:rPr>
      </w:pPr>
    </w:p>
    <w:p w14:paraId="506DBBDE" w14:textId="77777777" w:rsidR="001A150B" w:rsidRPr="008D62DA" w:rsidRDefault="001A150B">
      <w:pPr>
        <w:suppressAutoHyphens/>
        <w:rPr>
          <w:rFonts w:asciiTheme="majorHAnsi" w:hAnsiTheme="majorHAnsi"/>
          <w:lang w:val="fr-FR"/>
        </w:rPr>
      </w:pPr>
    </w:p>
    <w:tbl>
      <w:tblPr>
        <w:tblW w:w="0" w:type="auto"/>
        <w:tblInd w:w="1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92"/>
        <w:gridCol w:w="2520"/>
        <w:gridCol w:w="1080"/>
        <w:gridCol w:w="810"/>
        <w:gridCol w:w="1440"/>
        <w:gridCol w:w="1440"/>
        <w:gridCol w:w="1260"/>
      </w:tblGrid>
      <w:tr w:rsidR="001A150B" w:rsidRPr="008D62DA" w14:paraId="6B2DA620" w14:textId="77777777">
        <w:tc>
          <w:tcPr>
            <w:tcW w:w="492" w:type="dxa"/>
            <w:tcBorders>
              <w:bottom w:val="nil"/>
            </w:tcBorders>
          </w:tcPr>
          <w:p w14:paraId="1CCD1F8C" w14:textId="77777777" w:rsidR="001A150B" w:rsidRPr="008D62DA" w:rsidRDefault="001A150B">
            <w:pPr>
              <w:suppressAutoHyphens/>
              <w:jc w:val="center"/>
              <w:rPr>
                <w:rFonts w:asciiTheme="majorHAnsi" w:hAnsiTheme="majorHAnsi"/>
                <w:lang w:val="fr-FR"/>
              </w:rPr>
            </w:pPr>
            <w:r w:rsidRPr="008D62DA">
              <w:rPr>
                <w:rFonts w:asciiTheme="majorHAnsi" w:hAnsiTheme="majorHAnsi"/>
                <w:lang w:val="fr-FR"/>
              </w:rPr>
              <w:t>1</w:t>
            </w:r>
          </w:p>
        </w:tc>
        <w:tc>
          <w:tcPr>
            <w:tcW w:w="2520" w:type="dxa"/>
            <w:tcBorders>
              <w:bottom w:val="nil"/>
            </w:tcBorders>
          </w:tcPr>
          <w:p w14:paraId="044006EB" w14:textId="77777777" w:rsidR="001A150B" w:rsidRPr="008D62DA" w:rsidRDefault="001A150B">
            <w:pPr>
              <w:suppressAutoHyphens/>
              <w:jc w:val="center"/>
              <w:rPr>
                <w:rFonts w:asciiTheme="majorHAnsi" w:hAnsiTheme="majorHAnsi"/>
                <w:lang w:val="fr-FR"/>
              </w:rPr>
            </w:pPr>
            <w:r w:rsidRPr="008D62DA">
              <w:rPr>
                <w:rFonts w:asciiTheme="majorHAnsi" w:hAnsiTheme="majorHAnsi"/>
                <w:lang w:val="fr-FR"/>
              </w:rPr>
              <w:t>2</w:t>
            </w:r>
          </w:p>
        </w:tc>
        <w:tc>
          <w:tcPr>
            <w:tcW w:w="1080" w:type="dxa"/>
            <w:tcBorders>
              <w:bottom w:val="nil"/>
            </w:tcBorders>
          </w:tcPr>
          <w:p w14:paraId="27561CAC" w14:textId="77777777" w:rsidR="001A150B" w:rsidRPr="008D62DA" w:rsidRDefault="001A150B">
            <w:pPr>
              <w:suppressAutoHyphens/>
              <w:jc w:val="center"/>
              <w:rPr>
                <w:rFonts w:asciiTheme="majorHAnsi" w:hAnsiTheme="majorHAnsi"/>
                <w:lang w:val="fr-FR"/>
              </w:rPr>
            </w:pPr>
            <w:r w:rsidRPr="008D62DA">
              <w:rPr>
                <w:rFonts w:asciiTheme="majorHAnsi" w:hAnsiTheme="majorHAnsi"/>
                <w:lang w:val="fr-FR"/>
              </w:rPr>
              <w:t>3</w:t>
            </w:r>
          </w:p>
        </w:tc>
        <w:tc>
          <w:tcPr>
            <w:tcW w:w="810" w:type="dxa"/>
            <w:tcBorders>
              <w:bottom w:val="nil"/>
            </w:tcBorders>
          </w:tcPr>
          <w:p w14:paraId="2D96A7E9" w14:textId="77777777" w:rsidR="001A150B" w:rsidRPr="008D62DA" w:rsidRDefault="001A150B">
            <w:pPr>
              <w:suppressAutoHyphens/>
              <w:jc w:val="center"/>
              <w:rPr>
                <w:rFonts w:asciiTheme="majorHAnsi" w:hAnsiTheme="majorHAnsi"/>
                <w:lang w:val="fr-FR"/>
              </w:rPr>
            </w:pPr>
            <w:r w:rsidRPr="008D62DA">
              <w:rPr>
                <w:rFonts w:asciiTheme="majorHAnsi" w:hAnsiTheme="majorHAnsi"/>
                <w:lang w:val="fr-FR"/>
              </w:rPr>
              <w:t>4</w:t>
            </w:r>
          </w:p>
        </w:tc>
        <w:tc>
          <w:tcPr>
            <w:tcW w:w="1440" w:type="dxa"/>
            <w:tcBorders>
              <w:bottom w:val="nil"/>
            </w:tcBorders>
          </w:tcPr>
          <w:p w14:paraId="07B45CAE" w14:textId="77777777" w:rsidR="001A150B" w:rsidRPr="008D62DA" w:rsidRDefault="001A150B">
            <w:pPr>
              <w:suppressAutoHyphens/>
              <w:jc w:val="center"/>
              <w:rPr>
                <w:rFonts w:asciiTheme="majorHAnsi" w:hAnsiTheme="majorHAnsi"/>
                <w:lang w:val="fr-FR"/>
              </w:rPr>
            </w:pPr>
            <w:r w:rsidRPr="008D62DA">
              <w:rPr>
                <w:rFonts w:asciiTheme="majorHAnsi" w:hAnsiTheme="majorHAnsi"/>
                <w:lang w:val="fr-FR"/>
              </w:rPr>
              <w:t>5</w:t>
            </w:r>
          </w:p>
        </w:tc>
        <w:tc>
          <w:tcPr>
            <w:tcW w:w="1440" w:type="dxa"/>
            <w:tcBorders>
              <w:bottom w:val="nil"/>
            </w:tcBorders>
          </w:tcPr>
          <w:p w14:paraId="2D543A2E" w14:textId="77777777" w:rsidR="001A150B" w:rsidRPr="008D62DA" w:rsidRDefault="001A150B">
            <w:pPr>
              <w:suppressAutoHyphens/>
              <w:jc w:val="center"/>
              <w:rPr>
                <w:rFonts w:asciiTheme="majorHAnsi" w:hAnsiTheme="majorHAnsi"/>
                <w:lang w:val="fr-FR"/>
              </w:rPr>
            </w:pPr>
            <w:r w:rsidRPr="008D62DA">
              <w:rPr>
                <w:rFonts w:asciiTheme="majorHAnsi" w:hAnsiTheme="majorHAnsi"/>
                <w:lang w:val="fr-FR"/>
              </w:rPr>
              <w:t>6</w:t>
            </w:r>
          </w:p>
        </w:tc>
        <w:tc>
          <w:tcPr>
            <w:tcW w:w="1260" w:type="dxa"/>
            <w:tcBorders>
              <w:bottom w:val="nil"/>
            </w:tcBorders>
          </w:tcPr>
          <w:p w14:paraId="1348CEAE" w14:textId="77777777" w:rsidR="001A150B" w:rsidRPr="008D62DA" w:rsidRDefault="001A150B">
            <w:pPr>
              <w:suppressAutoHyphens/>
              <w:jc w:val="center"/>
              <w:rPr>
                <w:rFonts w:asciiTheme="majorHAnsi" w:hAnsiTheme="majorHAnsi"/>
                <w:lang w:val="fr-FR"/>
              </w:rPr>
            </w:pPr>
            <w:r w:rsidRPr="008D62DA">
              <w:rPr>
                <w:rFonts w:asciiTheme="majorHAnsi" w:hAnsiTheme="majorHAnsi"/>
                <w:lang w:val="fr-FR"/>
              </w:rPr>
              <w:t>7</w:t>
            </w:r>
          </w:p>
        </w:tc>
      </w:tr>
      <w:tr w:rsidR="001A150B" w:rsidRPr="008D62DA" w14:paraId="1E6641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 w:type="dxa"/>
            <w:tcBorders>
              <w:top w:val="single" w:sz="6" w:space="0" w:color="auto"/>
              <w:left w:val="double" w:sz="6" w:space="0" w:color="auto"/>
              <w:bottom w:val="single" w:sz="6" w:space="0" w:color="auto"/>
            </w:tcBorders>
          </w:tcPr>
          <w:p w14:paraId="514B0D50" w14:textId="77777777" w:rsidR="001A150B" w:rsidRPr="008D62DA" w:rsidRDefault="001A150B">
            <w:pPr>
              <w:suppressAutoHyphens/>
              <w:jc w:val="center"/>
              <w:rPr>
                <w:rFonts w:asciiTheme="majorHAnsi" w:hAnsiTheme="majorHAnsi"/>
                <w:sz w:val="16"/>
              </w:rPr>
            </w:pPr>
            <w:r w:rsidRPr="008D62DA">
              <w:rPr>
                <w:rFonts w:asciiTheme="majorHAnsi" w:hAnsiTheme="majorHAnsi"/>
                <w:sz w:val="16"/>
              </w:rPr>
              <w:t>Item</w:t>
            </w:r>
          </w:p>
        </w:tc>
        <w:tc>
          <w:tcPr>
            <w:tcW w:w="2520" w:type="dxa"/>
            <w:tcBorders>
              <w:top w:val="single" w:sz="6" w:space="0" w:color="auto"/>
              <w:left w:val="single" w:sz="6" w:space="0" w:color="auto"/>
              <w:bottom w:val="single" w:sz="6" w:space="0" w:color="auto"/>
            </w:tcBorders>
          </w:tcPr>
          <w:p w14:paraId="474AA149" w14:textId="77777777" w:rsidR="001A150B" w:rsidRPr="008D62DA" w:rsidRDefault="001A150B">
            <w:pPr>
              <w:suppressAutoHyphens/>
              <w:jc w:val="center"/>
              <w:rPr>
                <w:rFonts w:asciiTheme="majorHAnsi" w:hAnsiTheme="majorHAnsi"/>
                <w:sz w:val="16"/>
              </w:rPr>
            </w:pPr>
            <w:r w:rsidRPr="008D62DA">
              <w:rPr>
                <w:rFonts w:asciiTheme="majorHAnsi" w:hAnsiTheme="majorHAnsi"/>
                <w:sz w:val="16"/>
              </w:rPr>
              <w:t>Description</w:t>
            </w:r>
          </w:p>
        </w:tc>
        <w:tc>
          <w:tcPr>
            <w:tcW w:w="1080" w:type="dxa"/>
            <w:tcBorders>
              <w:top w:val="single" w:sz="6" w:space="0" w:color="auto"/>
              <w:left w:val="single" w:sz="6" w:space="0" w:color="auto"/>
              <w:bottom w:val="single" w:sz="6" w:space="0" w:color="auto"/>
            </w:tcBorders>
          </w:tcPr>
          <w:p w14:paraId="151A4497" w14:textId="77777777" w:rsidR="001A150B" w:rsidRPr="008D62DA" w:rsidRDefault="001A150B">
            <w:pPr>
              <w:suppressAutoHyphens/>
              <w:jc w:val="center"/>
              <w:rPr>
                <w:rFonts w:asciiTheme="majorHAnsi" w:hAnsiTheme="majorHAnsi"/>
                <w:sz w:val="16"/>
              </w:rPr>
            </w:pPr>
            <w:r w:rsidRPr="008D62DA">
              <w:rPr>
                <w:rFonts w:asciiTheme="majorHAnsi" w:hAnsiTheme="majorHAnsi"/>
                <w:sz w:val="16"/>
              </w:rPr>
              <w:t>Country of origin</w:t>
            </w:r>
          </w:p>
        </w:tc>
        <w:tc>
          <w:tcPr>
            <w:tcW w:w="810" w:type="dxa"/>
            <w:tcBorders>
              <w:top w:val="single" w:sz="6" w:space="0" w:color="auto"/>
              <w:left w:val="single" w:sz="6" w:space="0" w:color="auto"/>
              <w:bottom w:val="single" w:sz="6" w:space="0" w:color="auto"/>
            </w:tcBorders>
          </w:tcPr>
          <w:p w14:paraId="2BC60AE1" w14:textId="77777777" w:rsidR="001A150B" w:rsidRPr="008D62DA" w:rsidRDefault="001A150B">
            <w:pPr>
              <w:suppressAutoHyphens/>
              <w:jc w:val="center"/>
              <w:rPr>
                <w:rFonts w:asciiTheme="majorHAnsi" w:hAnsiTheme="majorHAnsi"/>
                <w:sz w:val="16"/>
              </w:rPr>
            </w:pPr>
            <w:r w:rsidRPr="008D62DA">
              <w:rPr>
                <w:rFonts w:asciiTheme="majorHAnsi" w:hAnsiTheme="majorHAnsi"/>
                <w:sz w:val="16"/>
              </w:rPr>
              <w:t>Quantity</w:t>
            </w:r>
          </w:p>
        </w:tc>
        <w:tc>
          <w:tcPr>
            <w:tcW w:w="1440" w:type="dxa"/>
            <w:tcBorders>
              <w:top w:val="single" w:sz="6" w:space="0" w:color="auto"/>
              <w:left w:val="single" w:sz="6" w:space="0" w:color="auto"/>
              <w:bottom w:val="single" w:sz="6" w:space="0" w:color="auto"/>
            </w:tcBorders>
          </w:tcPr>
          <w:p w14:paraId="679C3227" w14:textId="77777777" w:rsidR="001A150B" w:rsidRPr="008D62DA" w:rsidRDefault="001A150B">
            <w:pPr>
              <w:suppressAutoHyphens/>
              <w:jc w:val="center"/>
              <w:rPr>
                <w:rFonts w:asciiTheme="majorHAnsi" w:hAnsiTheme="majorHAnsi"/>
                <w:sz w:val="16"/>
              </w:rPr>
            </w:pPr>
            <w:r w:rsidRPr="008D62DA">
              <w:rPr>
                <w:rFonts w:asciiTheme="majorHAnsi" w:hAnsiTheme="majorHAnsi"/>
                <w:sz w:val="16"/>
              </w:rPr>
              <w:t xml:space="preserve">Unit price </w:t>
            </w:r>
            <w:proofErr w:type="spellStart"/>
            <w:r w:rsidRPr="008D62DA">
              <w:rPr>
                <w:rFonts w:asciiTheme="majorHAnsi" w:hAnsiTheme="majorHAnsi"/>
                <w:smallCaps/>
                <w:sz w:val="16"/>
              </w:rPr>
              <w:t>cif</w:t>
            </w:r>
            <w:proofErr w:type="spellEnd"/>
            <w:r w:rsidRPr="008D62DA">
              <w:rPr>
                <w:rFonts w:asciiTheme="majorHAnsi" w:hAnsiTheme="majorHAnsi"/>
                <w:sz w:val="16"/>
              </w:rPr>
              <w:t xml:space="preserve"> port of entry (specify port) or </w:t>
            </w:r>
            <w:proofErr w:type="spellStart"/>
            <w:r w:rsidRPr="008D62DA">
              <w:rPr>
                <w:rFonts w:asciiTheme="majorHAnsi" w:hAnsiTheme="majorHAnsi"/>
                <w:smallCaps/>
                <w:sz w:val="16"/>
              </w:rPr>
              <w:t>cip</w:t>
            </w:r>
            <w:proofErr w:type="spellEnd"/>
            <w:r w:rsidRPr="008D62DA">
              <w:rPr>
                <w:rFonts w:asciiTheme="majorHAnsi" w:hAnsiTheme="majorHAnsi"/>
                <w:sz w:val="16"/>
              </w:rPr>
              <w:t xml:space="preserve"> named place</w:t>
            </w:r>
          </w:p>
          <w:p w14:paraId="6E3CE8E4" w14:textId="77777777" w:rsidR="001A150B" w:rsidRPr="008D62DA" w:rsidRDefault="001A150B">
            <w:pPr>
              <w:suppressAutoHyphens/>
              <w:jc w:val="center"/>
              <w:rPr>
                <w:rFonts w:asciiTheme="majorHAnsi" w:hAnsiTheme="majorHAnsi"/>
                <w:sz w:val="20"/>
              </w:rPr>
            </w:pPr>
            <w:r w:rsidRPr="008D62DA">
              <w:rPr>
                <w:rFonts w:asciiTheme="majorHAnsi" w:hAnsiTheme="majorHAnsi"/>
                <w:sz w:val="16"/>
              </w:rPr>
              <w:t>(specify border point or place of destination)</w:t>
            </w:r>
          </w:p>
        </w:tc>
        <w:tc>
          <w:tcPr>
            <w:tcW w:w="1440" w:type="dxa"/>
            <w:tcBorders>
              <w:top w:val="single" w:sz="6" w:space="0" w:color="auto"/>
              <w:left w:val="single" w:sz="6" w:space="0" w:color="auto"/>
              <w:bottom w:val="single" w:sz="6" w:space="0" w:color="auto"/>
            </w:tcBorders>
          </w:tcPr>
          <w:p w14:paraId="31BF7428" w14:textId="77777777" w:rsidR="001A150B" w:rsidRPr="008D62DA" w:rsidRDefault="001A150B">
            <w:pPr>
              <w:suppressAutoHyphens/>
              <w:jc w:val="center"/>
              <w:rPr>
                <w:rFonts w:asciiTheme="majorHAnsi" w:hAnsiTheme="majorHAnsi"/>
                <w:sz w:val="16"/>
              </w:rPr>
            </w:pPr>
            <w:r w:rsidRPr="008D62DA">
              <w:rPr>
                <w:rFonts w:asciiTheme="majorHAnsi" w:hAnsiTheme="majorHAnsi"/>
                <w:sz w:val="16"/>
              </w:rPr>
              <w:t xml:space="preserve">Total </w:t>
            </w:r>
            <w:proofErr w:type="spellStart"/>
            <w:r w:rsidRPr="008D62DA">
              <w:rPr>
                <w:rFonts w:asciiTheme="majorHAnsi" w:hAnsiTheme="majorHAnsi"/>
                <w:smallCaps/>
                <w:sz w:val="16"/>
              </w:rPr>
              <w:t>cif</w:t>
            </w:r>
            <w:proofErr w:type="spellEnd"/>
            <w:r w:rsidRPr="008D62DA">
              <w:rPr>
                <w:rFonts w:asciiTheme="majorHAnsi" w:hAnsiTheme="majorHAnsi"/>
                <w:sz w:val="16"/>
              </w:rPr>
              <w:t xml:space="preserve"> or </w:t>
            </w:r>
            <w:proofErr w:type="spellStart"/>
            <w:r w:rsidRPr="008D62DA">
              <w:rPr>
                <w:rFonts w:asciiTheme="majorHAnsi" w:hAnsiTheme="majorHAnsi"/>
                <w:smallCaps/>
                <w:sz w:val="16"/>
              </w:rPr>
              <w:t>cip</w:t>
            </w:r>
            <w:proofErr w:type="spellEnd"/>
            <w:r w:rsidRPr="008D62DA">
              <w:rPr>
                <w:rFonts w:asciiTheme="majorHAnsi" w:hAnsiTheme="majorHAnsi"/>
                <w:sz w:val="16"/>
              </w:rPr>
              <w:t xml:space="preserve"> price per item</w:t>
            </w:r>
          </w:p>
          <w:p w14:paraId="18D7E9CA" w14:textId="77777777" w:rsidR="001A150B" w:rsidRPr="008D62DA" w:rsidRDefault="001A150B">
            <w:pPr>
              <w:suppressAutoHyphens/>
              <w:jc w:val="center"/>
              <w:rPr>
                <w:rFonts w:asciiTheme="majorHAnsi" w:hAnsiTheme="majorHAnsi"/>
                <w:sz w:val="20"/>
              </w:rPr>
            </w:pPr>
            <w:r w:rsidRPr="008D62DA">
              <w:rPr>
                <w:rFonts w:asciiTheme="majorHAnsi" w:hAnsiTheme="majorHAnsi"/>
                <w:sz w:val="16"/>
              </w:rPr>
              <w:t>(col. 4 x 5)</w:t>
            </w:r>
          </w:p>
        </w:tc>
        <w:tc>
          <w:tcPr>
            <w:tcW w:w="1260" w:type="dxa"/>
            <w:tcBorders>
              <w:top w:val="single" w:sz="6" w:space="0" w:color="auto"/>
              <w:left w:val="single" w:sz="6" w:space="0" w:color="auto"/>
              <w:bottom w:val="single" w:sz="6" w:space="0" w:color="auto"/>
              <w:right w:val="double" w:sz="6" w:space="0" w:color="auto"/>
            </w:tcBorders>
          </w:tcPr>
          <w:p w14:paraId="2E30BA42" w14:textId="77777777" w:rsidR="001A150B" w:rsidRPr="008D62DA" w:rsidRDefault="001A150B">
            <w:pPr>
              <w:suppressAutoHyphens/>
              <w:jc w:val="center"/>
              <w:rPr>
                <w:rFonts w:asciiTheme="majorHAnsi" w:hAnsiTheme="majorHAnsi"/>
                <w:sz w:val="19"/>
              </w:rPr>
            </w:pPr>
            <w:r w:rsidRPr="008D62DA">
              <w:rPr>
                <w:rFonts w:asciiTheme="majorHAnsi" w:hAnsiTheme="majorHAnsi"/>
                <w:sz w:val="16"/>
              </w:rPr>
              <w:t xml:space="preserve">Unit price of inland delivery to final destination </w:t>
            </w:r>
          </w:p>
        </w:tc>
      </w:tr>
      <w:tr w:rsidR="001A150B" w:rsidRPr="008D62DA" w14:paraId="57E8BDE2" w14:textId="77777777">
        <w:tc>
          <w:tcPr>
            <w:tcW w:w="492" w:type="dxa"/>
            <w:tcBorders>
              <w:top w:val="single" w:sz="6" w:space="0" w:color="auto"/>
              <w:bottom w:val="double" w:sz="6" w:space="0" w:color="auto"/>
            </w:tcBorders>
          </w:tcPr>
          <w:p w14:paraId="53EEAF2B" w14:textId="77777777" w:rsidR="001A150B" w:rsidRPr="008D62DA" w:rsidRDefault="001A150B">
            <w:pPr>
              <w:suppressAutoHyphens/>
              <w:rPr>
                <w:rFonts w:asciiTheme="majorHAnsi" w:hAnsiTheme="majorHAnsi"/>
                <w:sz w:val="20"/>
                <w:lang w:val="fr-FR"/>
              </w:rPr>
            </w:pPr>
          </w:p>
          <w:p w14:paraId="06C2EDC0" w14:textId="77777777" w:rsidR="001A150B" w:rsidRPr="008D62DA" w:rsidRDefault="001A150B">
            <w:pPr>
              <w:suppressAutoHyphens/>
              <w:rPr>
                <w:rFonts w:asciiTheme="majorHAnsi" w:hAnsiTheme="majorHAnsi"/>
                <w:sz w:val="20"/>
                <w:lang w:val="fr-FR"/>
              </w:rPr>
            </w:pPr>
          </w:p>
          <w:p w14:paraId="7F278C27" w14:textId="77777777" w:rsidR="001A150B" w:rsidRPr="008D62DA" w:rsidRDefault="001A150B">
            <w:pPr>
              <w:suppressAutoHyphens/>
              <w:rPr>
                <w:rFonts w:asciiTheme="majorHAnsi" w:hAnsiTheme="majorHAnsi"/>
                <w:sz w:val="20"/>
                <w:lang w:val="fr-FR"/>
              </w:rPr>
            </w:pPr>
          </w:p>
          <w:p w14:paraId="2B38B738" w14:textId="77777777" w:rsidR="001A150B" w:rsidRPr="008D62DA" w:rsidRDefault="001A150B">
            <w:pPr>
              <w:suppressAutoHyphens/>
              <w:rPr>
                <w:rFonts w:asciiTheme="majorHAnsi" w:hAnsiTheme="majorHAnsi"/>
                <w:sz w:val="20"/>
                <w:lang w:val="fr-FR"/>
              </w:rPr>
            </w:pPr>
          </w:p>
          <w:p w14:paraId="39D9AD58" w14:textId="77777777" w:rsidR="001A150B" w:rsidRPr="008D62DA" w:rsidRDefault="001A150B">
            <w:pPr>
              <w:suppressAutoHyphens/>
              <w:rPr>
                <w:rFonts w:asciiTheme="majorHAnsi" w:hAnsiTheme="majorHAnsi"/>
                <w:sz w:val="20"/>
                <w:lang w:val="fr-FR"/>
              </w:rPr>
            </w:pPr>
          </w:p>
          <w:p w14:paraId="6EDBE62D" w14:textId="77777777" w:rsidR="001A150B" w:rsidRPr="008D62DA" w:rsidRDefault="001A150B">
            <w:pPr>
              <w:suppressAutoHyphens/>
              <w:rPr>
                <w:rFonts w:asciiTheme="majorHAnsi" w:hAnsiTheme="majorHAnsi"/>
                <w:sz w:val="20"/>
                <w:lang w:val="fr-FR"/>
              </w:rPr>
            </w:pPr>
          </w:p>
          <w:p w14:paraId="051A4B0E" w14:textId="77777777" w:rsidR="001A150B" w:rsidRPr="008D62DA" w:rsidRDefault="001A150B">
            <w:pPr>
              <w:suppressAutoHyphens/>
              <w:rPr>
                <w:rFonts w:asciiTheme="majorHAnsi" w:hAnsiTheme="majorHAnsi"/>
                <w:sz w:val="20"/>
                <w:lang w:val="fr-FR"/>
              </w:rPr>
            </w:pPr>
          </w:p>
          <w:p w14:paraId="5CBE118E" w14:textId="77777777" w:rsidR="001A150B" w:rsidRPr="008D62DA" w:rsidRDefault="001A150B">
            <w:pPr>
              <w:suppressAutoHyphens/>
              <w:rPr>
                <w:rFonts w:asciiTheme="majorHAnsi" w:hAnsiTheme="majorHAnsi"/>
                <w:sz w:val="20"/>
                <w:lang w:val="fr-FR"/>
              </w:rPr>
            </w:pPr>
          </w:p>
          <w:p w14:paraId="02B45AA4" w14:textId="77777777" w:rsidR="001A150B" w:rsidRPr="008D62DA" w:rsidRDefault="001A150B">
            <w:pPr>
              <w:suppressAutoHyphens/>
              <w:rPr>
                <w:rFonts w:asciiTheme="majorHAnsi" w:hAnsiTheme="majorHAnsi"/>
                <w:sz w:val="20"/>
                <w:lang w:val="fr-FR"/>
              </w:rPr>
            </w:pPr>
          </w:p>
          <w:p w14:paraId="5C060830" w14:textId="77777777" w:rsidR="001A150B" w:rsidRPr="008D62DA" w:rsidRDefault="001A150B">
            <w:pPr>
              <w:suppressAutoHyphens/>
              <w:rPr>
                <w:rFonts w:asciiTheme="majorHAnsi" w:hAnsiTheme="majorHAnsi"/>
                <w:sz w:val="20"/>
                <w:lang w:val="fr-FR"/>
              </w:rPr>
            </w:pPr>
          </w:p>
          <w:p w14:paraId="6E7505A2" w14:textId="77777777" w:rsidR="001A150B" w:rsidRPr="008D62DA" w:rsidRDefault="001A150B">
            <w:pPr>
              <w:suppressAutoHyphens/>
              <w:rPr>
                <w:rFonts w:asciiTheme="majorHAnsi" w:hAnsiTheme="majorHAnsi"/>
                <w:sz w:val="20"/>
                <w:lang w:val="fr-FR"/>
              </w:rPr>
            </w:pPr>
          </w:p>
          <w:p w14:paraId="1A6613C9" w14:textId="77777777" w:rsidR="001A150B" w:rsidRPr="008D62DA" w:rsidRDefault="001A150B">
            <w:pPr>
              <w:suppressAutoHyphens/>
              <w:rPr>
                <w:rFonts w:asciiTheme="majorHAnsi" w:hAnsiTheme="majorHAnsi"/>
                <w:sz w:val="20"/>
                <w:lang w:val="fr-FR"/>
              </w:rPr>
            </w:pPr>
          </w:p>
          <w:p w14:paraId="5911CA47" w14:textId="77777777" w:rsidR="001A150B" w:rsidRPr="008D62DA" w:rsidRDefault="001A150B">
            <w:pPr>
              <w:suppressAutoHyphens/>
              <w:rPr>
                <w:rFonts w:asciiTheme="majorHAnsi" w:hAnsiTheme="majorHAnsi"/>
                <w:sz w:val="20"/>
                <w:lang w:val="fr-FR"/>
              </w:rPr>
            </w:pPr>
          </w:p>
          <w:p w14:paraId="1A89F1D8" w14:textId="77777777" w:rsidR="001A150B" w:rsidRPr="008D62DA" w:rsidRDefault="001A150B">
            <w:pPr>
              <w:suppressAutoHyphens/>
              <w:rPr>
                <w:rFonts w:asciiTheme="majorHAnsi" w:hAnsiTheme="majorHAnsi"/>
                <w:sz w:val="20"/>
                <w:lang w:val="fr-FR"/>
              </w:rPr>
            </w:pPr>
          </w:p>
          <w:p w14:paraId="390F9C19" w14:textId="77777777" w:rsidR="001A150B" w:rsidRPr="008D62DA" w:rsidRDefault="001A150B">
            <w:pPr>
              <w:suppressAutoHyphens/>
              <w:rPr>
                <w:rFonts w:asciiTheme="majorHAnsi" w:hAnsiTheme="majorHAnsi"/>
                <w:sz w:val="20"/>
                <w:lang w:val="fr-FR"/>
              </w:rPr>
            </w:pPr>
          </w:p>
          <w:p w14:paraId="26E44081" w14:textId="77777777" w:rsidR="001A150B" w:rsidRPr="008D62DA" w:rsidRDefault="001A150B">
            <w:pPr>
              <w:suppressAutoHyphens/>
              <w:rPr>
                <w:rFonts w:asciiTheme="majorHAnsi" w:hAnsiTheme="majorHAnsi"/>
                <w:sz w:val="20"/>
                <w:lang w:val="fr-FR"/>
              </w:rPr>
            </w:pPr>
          </w:p>
          <w:p w14:paraId="1D8B4B0A" w14:textId="77777777" w:rsidR="001A150B" w:rsidRPr="008D62DA" w:rsidRDefault="001A150B">
            <w:pPr>
              <w:suppressAutoHyphens/>
              <w:rPr>
                <w:rFonts w:asciiTheme="majorHAnsi" w:hAnsiTheme="majorHAnsi"/>
                <w:sz w:val="20"/>
                <w:lang w:val="fr-FR"/>
              </w:rPr>
            </w:pPr>
          </w:p>
          <w:p w14:paraId="03CA7EA0" w14:textId="77777777" w:rsidR="001A150B" w:rsidRPr="008D62DA" w:rsidRDefault="001A150B">
            <w:pPr>
              <w:suppressAutoHyphens/>
              <w:rPr>
                <w:rFonts w:asciiTheme="majorHAnsi" w:hAnsiTheme="majorHAnsi"/>
                <w:sz w:val="20"/>
                <w:lang w:val="fr-FR"/>
              </w:rPr>
            </w:pPr>
          </w:p>
          <w:p w14:paraId="0A687840" w14:textId="77777777" w:rsidR="001A150B" w:rsidRPr="008D62DA" w:rsidRDefault="001A150B">
            <w:pPr>
              <w:suppressAutoHyphens/>
              <w:rPr>
                <w:rFonts w:asciiTheme="majorHAnsi" w:hAnsiTheme="majorHAnsi"/>
                <w:sz w:val="20"/>
                <w:lang w:val="fr-FR"/>
              </w:rPr>
            </w:pPr>
          </w:p>
          <w:p w14:paraId="64D9E499" w14:textId="77777777" w:rsidR="001A150B" w:rsidRPr="008D62DA" w:rsidRDefault="001A150B">
            <w:pPr>
              <w:suppressAutoHyphens/>
              <w:rPr>
                <w:rFonts w:asciiTheme="majorHAnsi" w:hAnsiTheme="majorHAnsi"/>
                <w:sz w:val="20"/>
                <w:lang w:val="fr-FR"/>
              </w:rPr>
            </w:pPr>
          </w:p>
          <w:p w14:paraId="1623A803" w14:textId="77777777" w:rsidR="001A150B" w:rsidRPr="008D62DA" w:rsidRDefault="001A150B">
            <w:pPr>
              <w:suppressAutoHyphens/>
              <w:rPr>
                <w:rFonts w:asciiTheme="majorHAnsi" w:hAnsiTheme="majorHAnsi"/>
                <w:sz w:val="20"/>
                <w:lang w:val="fr-FR"/>
              </w:rPr>
            </w:pPr>
          </w:p>
          <w:p w14:paraId="70F13A2D" w14:textId="77777777" w:rsidR="001A150B" w:rsidRPr="008D62DA" w:rsidRDefault="001A150B">
            <w:pPr>
              <w:suppressAutoHyphens/>
              <w:rPr>
                <w:rFonts w:asciiTheme="majorHAnsi" w:hAnsiTheme="majorHAnsi"/>
                <w:sz w:val="20"/>
                <w:lang w:val="fr-FR"/>
              </w:rPr>
            </w:pPr>
          </w:p>
          <w:p w14:paraId="7151CE4D" w14:textId="77777777" w:rsidR="001A150B" w:rsidRPr="008D62DA" w:rsidRDefault="001A150B">
            <w:pPr>
              <w:suppressAutoHyphens/>
              <w:rPr>
                <w:rFonts w:asciiTheme="majorHAnsi" w:hAnsiTheme="majorHAnsi"/>
                <w:sz w:val="20"/>
                <w:lang w:val="fr-FR"/>
              </w:rPr>
            </w:pPr>
          </w:p>
          <w:p w14:paraId="6A6446D9" w14:textId="77777777" w:rsidR="001A150B" w:rsidRPr="008D62DA" w:rsidRDefault="001A150B">
            <w:pPr>
              <w:suppressAutoHyphens/>
              <w:rPr>
                <w:rFonts w:asciiTheme="majorHAnsi" w:hAnsiTheme="majorHAnsi"/>
                <w:sz w:val="20"/>
                <w:lang w:val="fr-FR"/>
              </w:rPr>
            </w:pPr>
          </w:p>
          <w:p w14:paraId="23FEDBCF" w14:textId="77777777" w:rsidR="001A150B" w:rsidRPr="008D62DA" w:rsidRDefault="001A150B">
            <w:pPr>
              <w:suppressAutoHyphens/>
              <w:rPr>
                <w:rFonts w:asciiTheme="majorHAnsi" w:hAnsiTheme="majorHAnsi"/>
                <w:sz w:val="20"/>
                <w:lang w:val="fr-FR"/>
              </w:rPr>
            </w:pPr>
          </w:p>
          <w:p w14:paraId="03435A09" w14:textId="77777777" w:rsidR="001A150B" w:rsidRPr="008D62DA" w:rsidRDefault="001A150B">
            <w:pPr>
              <w:suppressAutoHyphens/>
              <w:rPr>
                <w:rFonts w:asciiTheme="majorHAnsi" w:hAnsiTheme="majorHAnsi"/>
                <w:sz w:val="20"/>
                <w:lang w:val="fr-FR"/>
              </w:rPr>
            </w:pPr>
          </w:p>
          <w:p w14:paraId="49E1C9D6" w14:textId="77777777" w:rsidR="001A150B" w:rsidRPr="008D62DA" w:rsidRDefault="001A150B">
            <w:pPr>
              <w:suppressAutoHyphens/>
              <w:rPr>
                <w:rFonts w:asciiTheme="majorHAnsi" w:hAnsiTheme="majorHAnsi"/>
                <w:sz w:val="20"/>
                <w:lang w:val="fr-FR"/>
              </w:rPr>
            </w:pPr>
          </w:p>
          <w:p w14:paraId="7608E3EB" w14:textId="77777777" w:rsidR="001A150B" w:rsidRPr="008D62DA" w:rsidRDefault="001A150B">
            <w:pPr>
              <w:suppressAutoHyphens/>
              <w:rPr>
                <w:rFonts w:asciiTheme="majorHAnsi" w:hAnsiTheme="majorHAnsi"/>
                <w:sz w:val="20"/>
                <w:lang w:val="fr-FR"/>
              </w:rPr>
            </w:pPr>
          </w:p>
          <w:p w14:paraId="4E1CA2A9" w14:textId="77777777" w:rsidR="001A150B" w:rsidRPr="008D62DA" w:rsidRDefault="001A150B">
            <w:pPr>
              <w:suppressAutoHyphens/>
              <w:rPr>
                <w:rFonts w:asciiTheme="majorHAnsi" w:hAnsiTheme="majorHAnsi"/>
                <w:sz w:val="20"/>
                <w:lang w:val="fr-FR"/>
              </w:rPr>
            </w:pPr>
          </w:p>
          <w:p w14:paraId="3B9903A3" w14:textId="77777777" w:rsidR="001A150B" w:rsidRPr="008D62DA" w:rsidRDefault="001A150B">
            <w:pPr>
              <w:suppressAutoHyphens/>
              <w:rPr>
                <w:rFonts w:asciiTheme="majorHAnsi" w:hAnsiTheme="majorHAnsi"/>
                <w:sz w:val="20"/>
                <w:lang w:val="fr-FR"/>
              </w:rPr>
            </w:pPr>
          </w:p>
          <w:p w14:paraId="782D60AC" w14:textId="77777777" w:rsidR="001A150B" w:rsidRPr="008D62DA" w:rsidRDefault="001A150B">
            <w:pPr>
              <w:suppressAutoHyphens/>
              <w:rPr>
                <w:rFonts w:asciiTheme="majorHAnsi" w:hAnsiTheme="majorHAnsi"/>
                <w:sz w:val="20"/>
                <w:lang w:val="fr-FR"/>
              </w:rPr>
            </w:pPr>
          </w:p>
          <w:p w14:paraId="7FE2AC3A" w14:textId="77777777" w:rsidR="001A150B" w:rsidRPr="008D62DA" w:rsidRDefault="001A150B">
            <w:pPr>
              <w:suppressAutoHyphens/>
              <w:rPr>
                <w:rFonts w:asciiTheme="majorHAnsi" w:hAnsiTheme="majorHAnsi"/>
                <w:sz w:val="20"/>
                <w:lang w:val="fr-FR"/>
              </w:rPr>
            </w:pPr>
          </w:p>
          <w:p w14:paraId="35F6361D" w14:textId="77777777" w:rsidR="001A150B" w:rsidRPr="008D62DA" w:rsidRDefault="001A150B">
            <w:pPr>
              <w:suppressAutoHyphens/>
              <w:rPr>
                <w:rFonts w:asciiTheme="majorHAnsi" w:hAnsiTheme="majorHAnsi"/>
                <w:sz w:val="20"/>
                <w:lang w:val="fr-FR"/>
              </w:rPr>
            </w:pPr>
          </w:p>
        </w:tc>
        <w:tc>
          <w:tcPr>
            <w:tcW w:w="2520" w:type="dxa"/>
            <w:tcBorders>
              <w:top w:val="single" w:sz="6" w:space="0" w:color="auto"/>
              <w:bottom w:val="double" w:sz="6" w:space="0" w:color="auto"/>
            </w:tcBorders>
          </w:tcPr>
          <w:p w14:paraId="4186D8EB" w14:textId="77777777" w:rsidR="001A150B" w:rsidRPr="008D62DA" w:rsidRDefault="001A150B">
            <w:pPr>
              <w:suppressAutoHyphens/>
              <w:rPr>
                <w:rFonts w:asciiTheme="majorHAnsi" w:hAnsiTheme="majorHAnsi"/>
                <w:sz w:val="20"/>
                <w:lang w:val="fr-FR"/>
              </w:rPr>
            </w:pPr>
          </w:p>
          <w:p w14:paraId="6D3C75CD" w14:textId="77777777" w:rsidR="001A150B" w:rsidRPr="008D62DA" w:rsidRDefault="001A150B">
            <w:pPr>
              <w:suppressAutoHyphens/>
              <w:rPr>
                <w:rFonts w:asciiTheme="majorHAnsi" w:hAnsiTheme="majorHAnsi"/>
                <w:sz w:val="20"/>
                <w:lang w:val="fr-FR"/>
              </w:rPr>
            </w:pPr>
          </w:p>
        </w:tc>
        <w:tc>
          <w:tcPr>
            <w:tcW w:w="1080" w:type="dxa"/>
            <w:tcBorders>
              <w:top w:val="single" w:sz="6" w:space="0" w:color="auto"/>
              <w:bottom w:val="double" w:sz="6" w:space="0" w:color="auto"/>
            </w:tcBorders>
          </w:tcPr>
          <w:p w14:paraId="43802FC9" w14:textId="77777777" w:rsidR="001A150B" w:rsidRPr="008D62DA" w:rsidRDefault="001A150B">
            <w:pPr>
              <w:suppressAutoHyphens/>
              <w:rPr>
                <w:rFonts w:asciiTheme="majorHAnsi" w:hAnsiTheme="majorHAnsi"/>
                <w:sz w:val="20"/>
                <w:lang w:val="fr-FR"/>
              </w:rPr>
            </w:pPr>
          </w:p>
        </w:tc>
        <w:tc>
          <w:tcPr>
            <w:tcW w:w="810" w:type="dxa"/>
            <w:tcBorders>
              <w:top w:val="single" w:sz="6" w:space="0" w:color="auto"/>
              <w:bottom w:val="double" w:sz="6" w:space="0" w:color="auto"/>
            </w:tcBorders>
          </w:tcPr>
          <w:p w14:paraId="27B604AB" w14:textId="77777777" w:rsidR="001A150B" w:rsidRPr="008D62DA" w:rsidRDefault="001A150B">
            <w:pPr>
              <w:suppressAutoHyphens/>
              <w:rPr>
                <w:rFonts w:asciiTheme="majorHAnsi" w:hAnsiTheme="majorHAnsi"/>
                <w:sz w:val="20"/>
                <w:lang w:val="fr-FR"/>
              </w:rPr>
            </w:pPr>
          </w:p>
        </w:tc>
        <w:tc>
          <w:tcPr>
            <w:tcW w:w="1440" w:type="dxa"/>
            <w:tcBorders>
              <w:top w:val="single" w:sz="6" w:space="0" w:color="auto"/>
              <w:bottom w:val="double" w:sz="6" w:space="0" w:color="auto"/>
            </w:tcBorders>
          </w:tcPr>
          <w:p w14:paraId="0CDDD503" w14:textId="77777777" w:rsidR="001A150B" w:rsidRPr="008D62DA" w:rsidRDefault="001A150B">
            <w:pPr>
              <w:suppressAutoHyphens/>
              <w:rPr>
                <w:rFonts w:asciiTheme="majorHAnsi" w:hAnsiTheme="majorHAnsi"/>
                <w:sz w:val="20"/>
                <w:lang w:val="fr-FR"/>
              </w:rPr>
            </w:pPr>
          </w:p>
        </w:tc>
        <w:tc>
          <w:tcPr>
            <w:tcW w:w="1440" w:type="dxa"/>
            <w:tcBorders>
              <w:top w:val="single" w:sz="6" w:space="0" w:color="auto"/>
              <w:bottom w:val="double" w:sz="6" w:space="0" w:color="auto"/>
            </w:tcBorders>
          </w:tcPr>
          <w:p w14:paraId="3541931B" w14:textId="77777777" w:rsidR="001A150B" w:rsidRPr="008D62DA" w:rsidRDefault="001A150B">
            <w:pPr>
              <w:suppressAutoHyphens/>
              <w:rPr>
                <w:rFonts w:asciiTheme="majorHAnsi" w:hAnsiTheme="majorHAnsi"/>
                <w:sz w:val="20"/>
                <w:lang w:val="fr-FR"/>
              </w:rPr>
            </w:pPr>
          </w:p>
        </w:tc>
        <w:tc>
          <w:tcPr>
            <w:tcW w:w="1260" w:type="dxa"/>
            <w:tcBorders>
              <w:top w:val="single" w:sz="6" w:space="0" w:color="auto"/>
              <w:bottom w:val="double" w:sz="6" w:space="0" w:color="auto"/>
            </w:tcBorders>
          </w:tcPr>
          <w:p w14:paraId="2FB5436F" w14:textId="77777777" w:rsidR="001A150B" w:rsidRPr="008D62DA" w:rsidRDefault="001A150B">
            <w:pPr>
              <w:suppressAutoHyphens/>
              <w:rPr>
                <w:rFonts w:asciiTheme="majorHAnsi" w:hAnsiTheme="majorHAnsi"/>
                <w:sz w:val="20"/>
                <w:lang w:val="fr-FR"/>
              </w:rPr>
            </w:pPr>
          </w:p>
        </w:tc>
      </w:tr>
    </w:tbl>
    <w:p w14:paraId="16C968A9" w14:textId="77777777" w:rsidR="001A150B" w:rsidRPr="008D62DA" w:rsidRDefault="001A150B">
      <w:pPr>
        <w:suppressAutoHyphens/>
        <w:rPr>
          <w:rFonts w:asciiTheme="majorHAnsi" w:hAnsiTheme="majorHAnsi"/>
          <w:lang w:val="fr-FR"/>
        </w:rPr>
      </w:pPr>
    </w:p>
    <w:p w14:paraId="47C0E1E7" w14:textId="77777777" w:rsidR="001A150B" w:rsidRPr="008D62DA" w:rsidRDefault="001A150B">
      <w:pPr>
        <w:suppressAutoHyphens/>
        <w:rPr>
          <w:rFonts w:asciiTheme="majorHAnsi" w:hAnsiTheme="majorHAnsi"/>
          <w:lang w:val="fr-FR"/>
        </w:rPr>
      </w:pPr>
    </w:p>
    <w:p w14:paraId="4DA731D6" w14:textId="77777777" w:rsidR="001A150B" w:rsidRPr="008D62DA" w:rsidRDefault="001A150B">
      <w:pPr>
        <w:tabs>
          <w:tab w:val="left" w:pos="7920"/>
        </w:tabs>
        <w:suppressAutoHyphens/>
        <w:rPr>
          <w:rFonts w:asciiTheme="majorHAnsi" w:hAnsiTheme="majorHAnsi"/>
        </w:rPr>
      </w:pPr>
      <w:r w:rsidRPr="008D62DA">
        <w:rPr>
          <w:rFonts w:asciiTheme="majorHAnsi" w:hAnsiTheme="majorHAnsi"/>
        </w:rPr>
        <w:t xml:space="preserve">Signature of Bidder </w:t>
      </w:r>
      <w:r w:rsidRPr="008D62DA">
        <w:rPr>
          <w:rFonts w:asciiTheme="majorHAnsi" w:hAnsiTheme="majorHAnsi"/>
          <w:u w:val="single"/>
        </w:rPr>
        <w:tab/>
      </w:r>
    </w:p>
    <w:p w14:paraId="222FAD32" w14:textId="77777777" w:rsidR="001A150B" w:rsidRPr="008D62DA" w:rsidRDefault="001A150B">
      <w:pPr>
        <w:suppressAutoHyphens/>
        <w:jc w:val="both"/>
        <w:rPr>
          <w:rFonts w:asciiTheme="majorHAnsi" w:hAnsiTheme="majorHAnsi"/>
        </w:rPr>
      </w:pPr>
    </w:p>
    <w:p w14:paraId="1A141176" w14:textId="77777777" w:rsidR="001A150B" w:rsidRPr="008D62DA" w:rsidRDefault="001A150B">
      <w:pPr>
        <w:suppressAutoHyphens/>
        <w:jc w:val="both"/>
        <w:rPr>
          <w:rFonts w:asciiTheme="majorHAnsi" w:hAnsiTheme="majorHAnsi"/>
        </w:rPr>
      </w:pPr>
      <w:r w:rsidRPr="008D62DA">
        <w:rPr>
          <w:rFonts w:asciiTheme="majorHAnsi" w:hAnsiTheme="majorHAnsi"/>
          <w:i/>
        </w:rPr>
        <w:t>Note:</w:t>
      </w:r>
      <w:r w:rsidRPr="008D62DA">
        <w:rPr>
          <w:rFonts w:asciiTheme="majorHAnsi" w:hAnsiTheme="majorHAnsi"/>
        </w:rPr>
        <w:t xml:space="preserve"> In the case of discrepancy between the unit price and the total, prices shall be adjusted by the Purchaser in accordance with the provisions of Clause 22.2 of the Instructions to Bidders.</w:t>
      </w:r>
    </w:p>
    <w:p w14:paraId="72CF9FB0" w14:textId="678F7F16" w:rsidR="001A150B" w:rsidRPr="008D62DA" w:rsidRDefault="001A150B">
      <w:pPr>
        <w:suppressAutoHyphens/>
        <w:jc w:val="center"/>
        <w:rPr>
          <w:rFonts w:asciiTheme="majorHAnsi" w:hAnsiTheme="majorHAnsi"/>
          <w:b/>
        </w:rPr>
      </w:pPr>
      <w:r w:rsidRPr="008D62DA">
        <w:rPr>
          <w:rFonts w:asciiTheme="majorHAnsi" w:hAnsiTheme="majorHAnsi"/>
          <w:b/>
          <w:sz w:val="28"/>
        </w:rPr>
        <w:t xml:space="preserve">Price Schedule for Goods Offered from within the </w:t>
      </w:r>
      <w:r w:rsidRPr="008D62DA">
        <w:rPr>
          <w:rFonts w:asciiTheme="majorHAnsi" w:hAnsiTheme="majorHAnsi"/>
          <w:b/>
          <w:spacing w:val="-4"/>
          <w:sz w:val="28"/>
        </w:rPr>
        <w:t>Republic of Sierra Leone</w:t>
      </w:r>
    </w:p>
    <w:p w14:paraId="222E1342" w14:textId="77777777" w:rsidR="001A150B" w:rsidRPr="008D62DA" w:rsidRDefault="001A150B">
      <w:pPr>
        <w:suppressAutoHyphens/>
        <w:jc w:val="both"/>
        <w:rPr>
          <w:rFonts w:asciiTheme="majorHAnsi" w:hAnsiTheme="majorHAnsi"/>
        </w:rPr>
      </w:pPr>
    </w:p>
    <w:p w14:paraId="5CA5893E" w14:textId="77777777" w:rsidR="001A150B" w:rsidRPr="008D62DA" w:rsidRDefault="001A150B">
      <w:pPr>
        <w:suppressAutoHyphens/>
        <w:jc w:val="both"/>
        <w:rPr>
          <w:rFonts w:asciiTheme="majorHAnsi" w:hAnsiTheme="majorHAnsi"/>
        </w:rPr>
      </w:pPr>
    </w:p>
    <w:p w14:paraId="558EE730" w14:textId="77777777" w:rsidR="001A150B" w:rsidRPr="008D62DA" w:rsidRDefault="001A150B">
      <w:pPr>
        <w:tabs>
          <w:tab w:val="left" w:pos="4320"/>
        </w:tabs>
        <w:suppressAutoHyphens/>
        <w:jc w:val="both"/>
        <w:rPr>
          <w:rFonts w:asciiTheme="majorHAnsi" w:hAnsiTheme="majorHAnsi"/>
        </w:rPr>
      </w:pPr>
      <w:r w:rsidRPr="008D62DA">
        <w:rPr>
          <w:rFonts w:asciiTheme="majorHAnsi" w:hAnsiTheme="majorHAnsi"/>
        </w:rPr>
        <w:t xml:space="preserve">Name of Bidder </w:t>
      </w:r>
      <w:r w:rsidRPr="008D62DA">
        <w:rPr>
          <w:rFonts w:asciiTheme="majorHAnsi" w:hAnsiTheme="majorHAnsi"/>
          <w:u w:val="single"/>
        </w:rPr>
        <w:tab/>
      </w:r>
      <w:r w:rsidRPr="008D62DA">
        <w:rPr>
          <w:rFonts w:asciiTheme="majorHAnsi" w:hAnsiTheme="majorHAnsi"/>
        </w:rPr>
        <w:t>.  Procurement No. ___</w:t>
      </w:r>
      <w:r w:rsidRPr="008D62DA">
        <w:rPr>
          <w:rFonts w:asciiTheme="majorHAnsi" w:hAnsiTheme="majorHAnsi"/>
          <w:u w:val="single"/>
        </w:rPr>
        <w:tab/>
        <w:t>_</w:t>
      </w:r>
      <w:r w:rsidRPr="008D62DA">
        <w:rPr>
          <w:rFonts w:asciiTheme="majorHAnsi" w:hAnsiTheme="majorHAnsi"/>
        </w:rPr>
        <w:t xml:space="preserve">.  Page _ of </w:t>
      </w:r>
      <w:r w:rsidRPr="008D62DA">
        <w:rPr>
          <w:rFonts w:asciiTheme="majorHAnsi" w:hAnsiTheme="majorHAnsi"/>
          <w:u w:val="single"/>
        </w:rPr>
        <w:tab/>
        <w:t>_</w:t>
      </w:r>
      <w:r w:rsidRPr="008D62DA">
        <w:rPr>
          <w:rFonts w:asciiTheme="majorHAnsi" w:hAnsiTheme="majorHAnsi"/>
        </w:rPr>
        <w:t>.</w:t>
      </w:r>
    </w:p>
    <w:p w14:paraId="66480A35" w14:textId="77777777" w:rsidR="001A150B" w:rsidRPr="008D62DA" w:rsidRDefault="001A150B">
      <w:pPr>
        <w:suppressAutoHyphens/>
        <w:jc w:val="both"/>
        <w:rPr>
          <w:rFonts w:asciiTheme="majorHAnsi" w:hAnsiTheme="majorHAnsi"/>
        </w:rPr>
      </w:pPr>
    </w:p>
    <w:p w14:paraId="74BC7110" w14:textId="77777777" w:rsidR="001A150B" w:rsidRPr="008D62DA" w:rsidRDefault="001A150B">
      <w:pPr>
        <w:suppressAutoHyphens/>
        <w:rPr>
          <w:rFonts w:asciiTheme="majorHAnsi" w:hAnsiTheme="majorHAnsi"/>
          <w:lang w:val="fr-FR"/>
        </w:rPr>
      </w:pPr>
    </w:p>
    <w:tbl>
      <w:tblPr>
        <w:tblW w:w="0" w:type="auto"/>
        <w:tblInd w:w="120" w:type="dxa"/>
        <w:tblLayout w:type="fixed"/>
        <w:tblCellMar>
          <w:left w:w="72" w:type="dxa"/>
          <w:right w:w="72" w:type="dxa"/>
        </w:tblCellMar>
        <w:tblLook w:val="0000" w:firstRow="0" w:lastRow="0" w:firstColumn="0" w:lastColumn="0" w:noHBand="0" w:noVBand="0"/>
      </w:tblPr>
      <w:tblGrid>
        <w:gridCol w:w="492"/>
        <w:gridCol w:w="1800"/>
        <w:gridCol w:w="990"/>
        <w:gridCol w:w="720"/>
        <w:gridCol w:w="990"/>
        <w:gridCol w:w="1350"/>
        <w:gridCol w:w="1350"/>
        <w:gridCol w:w="1260"/>
      </w:tblGrid>
      <w:tr w:rsidR="001A150B" w:rsidRPr="008D62DA" w14:paraId="0D2935A3" w14:textId="77777777">
        <w:tc>
          <w:tcPr>
            <w:tcW w:w="492" w:type="dxa"/>
            <w:tcBorders>
              <w:top w:val="double" w:sz="6" w:space="0" w:color="auto"/>
              <w:left w:val="double" w:sz="6" w:space="0" w:color="auto"/>
            </w:tcBorders>
          </w:tcPr>
          <w:p w14:paraId="7C4A5C88" w14:textId="77777777" w:rsidR="001A150B" w:rsidRPr="008D62DA" w:rsidRDefault="001A150B">
            <w:pPr>
              <w:suppressAutoHyphens/>
              <w:jc w:val="center"/>
              <w:rPr>
                <w:rFonts w:asciiTheme="majorHAnsi" w:hAnsiTheme="majorHAnsi"/>
                <w:lang w:val="fr-FR"/>
              </w:rPr>
            </w:pPr>
            <w:r w:rsidRPr="008D62DA">
              <w:rPr>
                <w:rFonts w:asciiTheme="majorHAnsi" w:hAnsiTheme="majorHAnsi"/>
                <w:lang w:val="fr-FR"/>
              </w:rPr>
              <w:t>1</w:t>
            </w:r>
          </w:p>
        </w:tc>
        <w:tc>
          <w:tcPr>
            <w:tcW w:w="1800" w:type="dxa"/>
            <w:tcBorders>
              <w:top w:val="double" w:sz="6" w:space="0" w:color="auto"/>
              <w:left w:val="single" w:sz="6" w:space="0" w:color="auto"/>
            </w:tcBorders>
          </w:tcPr>
          <w:p w14:paraId="4BCCD8FF" w14:textId="77777777" w:rsidR="001A150B" w:rsidRPr="008D62DA" w:rsidRDefault="001A150B">
            <w:pPr>
              <w:suppressAutoHyphens/>
              <w:jc w:val="center"/>
              <w:rPr>
                <w:rFonts w:asciiTheme="majorHAnsi" w:hAnsiTheme="majorHAnsi"/>
                <w:lang w:val="fr-FR"/>
              </w:rPr>
            </w:pPr>
            <w:r w:rsidRPr="008D62DA">
              <w:rPr>
                <w:rFonts w:asciiTheme="majorHAnsi" w:hAnsiTheme="majorHAnsi"/>
                <w:lang w:val="fr-FR"/>
              </w:rPr>
              <w:t>2</w:t>
            </w:r>
          </w:p>
        </w:tc>
        <w:tc>
          <w:tcPr>
            <w:tcW w:w="990" w:type="dxa"/>
            <w:tcBorders>
              <w:top w:val="double" w:sz="6" w:space="0" w:color="auto"/>
              <w:left w:val="single" w:sz="6" w:space="0" w:color="auto"/>
            </w:tcBorders>
          </w:tcPr>
          <w:p w14:paraId="0CAD97C4" w14:textId="77777777" w:rsidR="001A150B" w:rsidRPr="008D62DA" w:rsidRDefault="001A150B">
            <w:pPr>
              <w:suppressAutoHyphens/>
              <w:jc w:val="center"/>
              <w:rPr>
                <w:rFonts w:asciiTheme="majorHAnsi" w:hAnsiTheme="majorHAnsi"/>
                <w:lang w:val="fr-FR"/>
              </w:rPr>
            </w:pPr>
            <w:r w:rsidRPr="008D62DA">
              <w:rPr>
                <w:rFonts w:asciiTheme="majorHAnsi" w:hAnsiTheme="majorHAnsi"/>
                <w:lang w:val="fr-FR"/>
              </w:rPr>
              <w:t>3</w:t>
            </w:r>
          </w:p>
        </w:tc>
        <w:tc>
          <w:tcPr>
            <w:tcW w:w="720" w:type="dxa"/>
            <w:tcBorders>
              <w:top w:val="double" w:sz="6" w:space="0" w:color="auto"/>
              <w:left w:val="single" w:sz="6" w:space="0" w:color="auto"/>
            </w:tcBorders>
          </w:tcPr>
          <w:p w14:paraId="7AA3E79B" w14:textId="77777777" w:rsidR="001A150B" w:rsidRPr="008D62DA" w:rsidRDefault="001A150B">
            <w:pPr>
              <w:suppressAutoHyphens/>
              <w:jc w:val="center"/>
              <w:rPr>
                <w:rFonts w:asciiTheme="majorHAnsi" w:hAnsiTheme="majorHAnsi"/>
                <w:lang w:val="fr-FR"/>
              </w:rPr>
            </w:pPr>
            <w:r w:rsidRPr="008D62DA">
              <w:rPr>
                <w:rFonts w:asciiTheme="majorHAnsi" w:hAnsiTheme="majorHAnsi"/>
                <w:lang w:val="fr-FR"/>
              </w:rPr>
              <w:t>4</w:t>
            </w:r>
          </w:p>
        </w:tc>
        <w:tc>
          <w:tcPr>
            <w:tcW w:w="990" w:type="dxa"/>
            <w:tcBorders>
              <w:top w:val="double" w:sz="6" w:space="0" w:color="auto"/>
              <w:left w:val="single" w:sz="6" w:space="0" w:color="auto"/>
            </w:tcBorders>
          </w:tcPr>
          <w:p w14:paraId="7CF9285B" w14:textId="77777777" w:rsidR="001A150B" w:rsidRPr="008D62DA" w:rsidRDefault="001A150B">
            <w:pPr>
              <w:suppressAutoHyphens/>
              <w:jc w:val="center"/>
              <w:rPr>
                <w:rFonts w:asciiTheme="majorHAnsi" w:hAnsiTheme="majorHAnsi"/>
                <w:lang w:val="fr-FR"/>
              </w:rPr>
            </w:pPr>
            <w:r w:rsidRPr="008D62DA">
              <w:rPr>
                <w:rFonts w:asciiTheme="majorHAnsi" w:hAnsiTheme="majorHAnsi"/>
                <w:lang w:val="fr-FR"/>
              </w:rPr>
              <w:t>5</w:t>
            </w:r>
          </w:p>
        </w:tc>
        <w:tc>
          <w:tcPr>
            <w:tcW w:w="1350" w:type="dxa"/>
            <w:tcBorders>
              <w:top w:val="double" w:sz="6" w:space="0" w:color="auto"/>
              <w:left w:val="single" w:sz="6" w:space="0" w:color="auto"/>
            </w:tcBorders>
          </w:tcPr>
          <w:p w14:paraId="7D8E1F6B" w14:textId="77777777" w:rsidR="001A150B" w:rsidRPr="008D62DA" w:rsidRDefault="001A150B">
            <w:pPr>
              <w:suppressAutoHyphens/>
              <w:jc w:val="center"/>
              <w:rPr>
                <w:rFonts w:asciiTheme="majorHAnsi" w:hAnsiTheme="majorHAnsi"/>
                <w:lang w:val="fr-FR"/>
              </w:rPr>
            </w:pPr>
            <w:r w:rsidRPr="008D62DA">
              <w:rPr>
                <w:rFonts w:asciiTheme="majorHAnsi" w:hAnsiTheme="majorHAnsi"/>
                <w:lang w:val="fr-FR"/>
              </w:rPr>
              <w:t>7</w:t>
            </w:r>
          </w:p>
        </w:tc>
        <w:tc>
          <w:tcPr>
            <w:tcW w:w="1350" w:type="dxa"/>
            <w:tcBorders>
              <w:top w:val="double" w:sz="6" w:space="0" w:color="auto"/>
              <w:left w:val="single" w:sz="6" w:space="0" w:color="auto"/>
            </w:tcBorders>
          </w:tcPr>
          <w:p w14:paraId="50584F85" w14:textId="77777777" w:rsidR="001A150B" w:rsidRPr="008D62DA" w:rsidRDefault="001A150B">
            <w:pPr>
              <w:suppressAutoHyphens/>
              <w:jc w:val="center"/>
              <w:rPr>
                <w:rFonts w:asciiTheme="majorHAnsi" w:hAnsiTheme="majorHAnsi"/>
                <w:lang w:val="fr-FR"/>
              </w:rPr>
            </w:pPr>
            <w:r w:rsidRPr="008D62DA">
              <w:rPr>
                <w:rFonts w:asciiTheme="majorHAnsi" w:hAnsiTheme="majorHAnsi"/>
                <w:lang w:val="fr-FR"/>
              </w:rPr>
              <w:t>8</w:t>
            </w:r>
          </w:p>
        </w:tc>
        <w:tc>
          <w:tcPr>
            <w:tcW w:w="1260" w:type="dxa"/>
            <w:tcBorders>
              <w:top w:val="double" w:sz="6" w:space="0" w:color="auto"/>
              <w:left w:val="single" w:sz="6" w:space="0" w:color="auto"/>
              <w:right w:val="double" w:sz="6" w:space="0" w:color="auto"/>
            </w:tcBorders>
          </w:tcPr>
          <w:p w14:paraId="66EF80B3" w14:textId="77777777" w:rsidR="001A150B" w:rsidRPr="008D62DA" w:rsidRDefault="001A150B">
            <w:pPr>
              <w:suppressAutoHyphens/>
              <w:jc w:val="center"/>
              <w:rPr>
                <w:rFonts w:asciiTheme="majorHAnsi" w:hAnsiTheme="majorHAnsi"/>
                <w:lang w:val="fr-FR"/>
              </w:rPr>
            </w:pPr>
            <w:r w:rsidRPr="008D62DA">
              <w:rPr>
                <w:rFonts w:asciiTheme="majorHAnsi" w:hAnsiTheme="majorHAnsi"/>
                <w:lang w:val="fr-FR"/>
              </w:rPr>
              <w:t>9</w:t>
            </w:r>
          </w:p>
        </w:tc>
      </w:tr>
      <w:tr w:rsidR="001A150B" w:rsidRPr="008D62DA" w14:paraId="27CBF13E" w14:textId="77777777">
        <w:tc>
          <w:tcPr>
            <w:tcW w:w="492" w:type="dxa"/>
            <w:tcBorders>
              <w:top w:val="single" w:sz="6" w:space="0" w:color="auto"/>
              <w:left w:val="double" w:sz="6" w:space="0" w:color="auto"/>
              <w:bottom w:val="single" w:sz="6" w:space="0" w:color="auto"/>
            </w:tcBorders>
          </w:tcPr>
          <w:p w14:paraId="00FB6331" w14:textId="77777777" w:rsidR="001A150B" w:rsidRPr="008D62DA" w:rsidRDefault="001A150B">
            <w:pPr>
              <w:suppressAutoHyphens/>
              <w:jc w:val="center"/>
              <w:rPr>
                <w:rFonts w:asciiTheme="majorHAnsi" w:hAnsiTheme="majorHAnsi"/>
                <w:sz w:val="16"/>
              </w:rPr>
            </w:pPr>
            <w:r w:rsidRPr="008D62DA">
              <w:rPr>
                <w:rFonts w:asciiTheme="majorHAnsi" w:hAnsiTheme="majorHAnsi"/>
                <w:sz w:val="16"/>
              </w:rPr>
              <w:t>Item</w:t>
            </w:r>
          </w:p>
        </w:tc>
        <w:tc>
          <w:tcPr>
            <w:tcW w:w="1800" w:type="dxa"/>
            <w:tcBorders>
              <w:top w:val="single" w:sz="6" w:space="0" w:color="auto"/>
              <w:left w:val="single" w:sz="6" w:space="0" w:color="auto"/>
              <w:bottom w:val="single" w:sz="6" w:space="0" w:color="auto"/>
            </w:tcBorders>
          </w:tcPr>
          <w:p w14:paraId="47191263" w14:textId="77777777" w:rsidR="001A150B" w:rsidRPr="008D62DA" w:rsidRDefault="001A150B">
            <w:pPr>
              <w:suppressAutoHyphens/>
              <w:jc w:val="center"/>
              <w:rPr>
                <w:rFonts w:asciiTheme="majorHAnsi" w:hAnsiTheme="majorHAnsi"/>
                <w:sz w:val="16"/>
              </w:rPr>
            </w:pPr>
            <w:r w:rsidRPr="008D62DA">
              <w:rPr>
                <w:rFonts w:asciiTheme="majorHAnsi" w:hAnsiTheme="majorHAnsi"/>
                <w:sz w:val="16"/>
              </w:rPr>
              <w:t>Description</w:t>
            </w:r>
          </w:p>
        </w:tc>
        <w:tc>
          <w:tcPr>
            <w:tcW w:w="990" w:type="dxa"/>
            <w:tcBorders>
              <w:top w:val="single" w:sz="6" w:space="0" w:color="auto"/>
              <w:left w:val="single" w:sz="6" w:space="0" w:color="auto"/>
              <w:bottom w:val="single" w:sz="6" w:space="0" w:color="auto"/>
            </w:tcBorders>
          </w:tcPr>
          <w:p w14:paraId="27E333AA" w14:textId="77777777" w:rsidR="001A150B" w:rsidRPr="008D62DA" w:rsidRDefault="001A150B">
            <w:pPr>
              <w:suppressAutoHyphens/>
              <w:jc w:val="center"/>
              <w:rPr>
                <w:rFonts w:asciiTheme="majorHAnsi" w:hAnsiTheme="majorHAnsi"/>
                <w:sz w:val="16"/>
              </w:rPr>
            </w:pPr>
            <w:r w:rsidRPr="008D62DA">
              <w:rPr>
                <w:rFonts w:asciiTheme="majorHAnsi" w:hAnsiTheme="majorHAnsi"/>
                <w:sz w:val="16"/>
              </w:rPr>
              <w:t>Country of origin</w:t>
            </w:r>
          </w:p>
        </w:tc>
        <w:tc>
          <w:tcPr>
            <w:tcW w:w="720" w:type="dxa"/>
            <w:tcBorders>
              <w:top w:val="single" w:sz="6" w:space="0" w:color="auto"/>
              <w:left w:val="single" w:sz="6" w:space="0" w:color="auto"/>
              <w:bottom w:val="single" w:sz="6" w:space="0" w:color="auto"/>
            </w:tcBorders>
          </w:tcPr>
          <w:p w14:paraId="5241BB93" w14:textId="77777777" w:rsidR="001A150B" w:rsidRPr="008D62DA" w:rsidRDefault="001A150B">
            <w:pPr>
              <w:suppressAutoHyphens/>
              <w:jc w:val="center"/>
              <w:rPr>
                <w:rFonts w:asciiTheme="majorHAnsi" w:hAnsiTheme="majorHAnsi"/>
                <w:sz w:val="16"/>
              </w:rPr>
            </w:pPr>
            <w:r w:rsidRPr="008D62DA">
              <w:rPr>
                <w:rFonts w:asciiTheme="majorHAnsi" w:hAnsiTheme="majorHAnsi"/>
                <w:sz w:val="16"/>
              </w:rPr>
              <w:t>Quantity</w:t>
            </w:r>
          </w:p>
        </w:tc>
        <w:tc>
          <w:tcPr>
            <w:tcW w:w="990" w:type="dxa"/>
            <w:tcBorders>
              <w:top w:val="single" w:sz="6" w:space="0" w:color="auto"/>
              <w:left w:val="single" w:sz="6" w:space="0" w:color="auto"/>
              <w:bottom w:val="single" w:sz="6" w:space="0" w:color="auto"/>
            </w:tcBorders>
          </w:tcPr>
          <w:p w14:paraId="3EC5E6CC" w14:textId="77777777" w:rsidR="001A150B" w:rsidRPr="008D62DA" w:rsidRDefault="001A150B">
            <w:pPr>
              <w:suppressAutoHyphens/>
              <w:jc w:val="center"/>
              <w:rPr>
                <w:rFonts w:asciiTheme="majorHAnsi" w:hAnsiTheme="majorHAnsi"/>
                <w:sz w:val="16"/>
              </w:rPr>
            </w:pPr>
            <w:r w:rsidRPr="008D62DA">
              <w:rPr>
                <w:rFonts w:asciiTheme="majorHAnsi" w:hAnsiTheme="majorHAnsi"/>
                <w:sz w:val="16"/>
              </w:rPr>
              <w:t xml:space="preserve">Unit price </w:t>
            </w:r>
            <w:proofErr w:type="spellStart"/>
            <w:r w:rsidRPr="008D62DA">
              <w:rPr>
                <w:rFonts w:asciiTheme="majorHAnsi" w:hAnsiTheme="majorHAnsi"/>
                <w:smallCaps/>
                <w:sz w:val="16"/>
              </w:rPr>
              <w:t>exw</w:t>
            </w:r>
            <w:proofErr w:type="spellEnd"/>
            <w:r w:rsidRPr="008D62DA">
              <w:rPr>
                <w:rFonts w:asciiTheme="majorHAnsi" w:hAnsiTheme="majorHAnsi"/>
                <w:smallCaps/>
                <w:sz w:val="16"/>
              </w:rPr>
              <w:t xml:space="preserve"> </w:t>
            </w:r>
            <w:r w:rsidRPr="008D62DA">
              <w:rPr>
                <w:rFonts w:asciiTheme="majorHAnsi" w:hAnsiTheme="majorHAnsi"/>
                <w:sz w:val="16"/>
              </w:rPr>
              <w:t>per item</w:t>
            </w:r>
          </w:p>
        </w:tc>
        <w:tc>
          <w:tcPr>
            <w:tcW w:w="1350" w:type="dxa"/>
            <w:tcBorders>
              <w:top w:val="single" w:sz="6" w:space="0" w:color="auto"/>
              <w:left w:val="single" w:sz="6" w:space="0" w:color="auto"/>
              <w:bottom w:val="single" w:sz="6" w:space="0" w:color="auto"/>
            </w:tcBorders>
          </w:tcPr>
          <w:p w14:paraId="4933E545" w14:textId="77777777" w:rsidR="001A150B" w:rsidRPr="008D62DA" w:rsidRDefault="001A150B">
            <w:pPr>
              <w:suppressAutoHyphens/>
              <w:jc w:val="center"/>
              <w:rPr>
                <w:rFonts w:asciiTheme="majorHAnsi" w:hAnsiTheme="majorHAnsi"/>
                <w:sz w:val="16"/>
              </w:rPr>
            </w:pPr>
            <w:r w:rsidRPr="008D62DA">
              <w:rPr>
                <w:rFonts w:asciiTheme="majorHAnsi" w:hAnsiTheme="majorHAnsi"/>
                <w:sz w:val="16"/>
              </w:rPr>
              <w:t xml:space="preserve">Total price </w:t>
            </w:r>
            <w:proofErr w:type="spellStart"/>
            <w:r w:rsidRPr="008D62DA">
              <w:rPr>
                <w:rFonts w:asciiTheme="majorHAnsi" w:hAnsiTheme="majorHAnsi"/>
                <w:smallCaps/>
                <w:sz w:val="16"/>
              </w:rPr>
              <w:t>exw</w:t>
            </w:r>
            <w:proofErr w:type="spellEnd"/>
            <w:r w:rsidRPr="008D62DA">
              <w:rPr>
                <w:rFonts w:asciiTheme="majorHAnsi" w:hAnsiTheme="majorHAnsi"/>
                <w:smallCaps/>
                <w:sz w:val="16"/>
              </w:rPr>
              <w:t xml:space="preserve"> </w:t>
            </w:r>
            <w:r w:rsidRPr="008D62DA">
              <w:rPr>
                <w:rFonts w:asciiTheme="majorHAnsi" w:hAnsiTheme="majorHAnsi"/>
                <w:sz w:val="16"/>
              </w:rPr>
              <w:t>per item</w:t>
            </w:r>
          </w:p>
          <w:p w14:paraId="66EF54A4" w14:textId="77777777" w:rsidR="001A150B" w:rsidRPr="008D62DA" w:rsidRDefault="001A150B">
            <w:pPr>
              <w:suppressAutoHyphens/>
              <w:jc w:val="center"/>
              <w:rPr>
                <w:rFonts w:asciiTheme="majorHAnsi" w:hAnsiTheme="majorHAnsi"/>
                <w:sz w:val="16"/>
              </w:rPr>
            </w:pPr>
            <w:r w:rsidRPr="008D62DA">
              <w:rPr>
                <w:rFonts w:asciiTheme="majorHAnsi" w:hAnsiTheme="majorHAnsi"/>
                <w:sz w:val="16"/>
              </w:rPr>
              <w:t>(cols. 4 x 5)</w:t>
            </w:r>
          </w:p>
        </w:tc>
        <w:tc>
          <w:tcPr>
            <w:tcW w:w="1350" w:type="dxa"/>
            <w:tcBorders>
              <w:top w:val="single" w:sz="6" w:space="0" w:color="auto"/>
              <w:left w:val="single" w:sz="6" w:space="0" w:color="auto"/>
              <w:bottom w:val="single" w:sz="6" w:space="0" w:color="auto"/>
            </w:tcBorders>
          </w:tcPr>
          <w:p w14:paraId="068F09D9" w14:textId="77777777" w:rsidR="001A150B" w:rsidRPr="008D62DA" w:rsidRDefault="001A150B">
            <w:pPr>
              <w:suppressAutoHyphens/>
              <w:jc w:val="center"/>
              <w:rPr>
                <w:rFonts w:asciiTheme="majorHAnsi" w:hAnsiTheme="majorHAnsi"/>
                <w:sz w:val="16"/>
              </w:rPr>
            </w:pPr>
            <w:r w:rsidRPr="008D62DA">
              <w:rPr>
                <w:rFonts w:asciiTheme="majorHAnsi" w:hAnsiTheme="majorHAnsi"/>
                <w:sz w:val="16"/>
              </w:rPr>
              <w:t xml:space="preserve">Unit prices per item final destination </w:t>
            </w:r>
          </w:p>
        </w:tc>
        <w:tc>
          <w:tcPr>
            <w:tcW w:w="1260" w:type="dxa"/>
            <w:tcBorders>
              <w:top w:val="single" w:sz="6" w:space="0" w:color="auto"/>
              <w:left w:val="single" w:sz="6" w:space="0" w:color="auto"/>
              <w:bottom w:val="single" w:sz="6" w:space="0" w:color="auto"/>
              <w:right w:val="double" w:sz="6" w:space="0" w:color="auto"/>
            </w:tcBorders>
          </w:tcPr>
          <w:p w14:paraId="38797D62" w14:textId="77777777" w:rsidR="001A150B" w:rsidRPr="008D62DA" w:rsidRDefault="001A150B">
            <w:pPr>
              <w:suppressAutoHyphens/>
              <w:jc w:val="center"/>
              <w:rPr>
                <w:rFonts w:asciiTheme="majorHAnsi" w:hAnsiTheme="majorHAnsi"/>
                <w:sz w:val="19"/>
              </w:rPr>
            </w:pPr>
            <w:r w:rsidRPr="008D62DA">
              <w:rPr>
                <w:rFonts w:asciiTheme="majorHAnsi" w:hAnsiTheme="majorHAnsi"/>
                <w:sz w:val="16"/>
              </w:rPr>
              <w:t>Sales and other taxes payable if Contract is awarded</w:t>
            </w:r>
          </w:p>
        </w:tc>
      </w:tr>
      <w:tr w:rsidR="001A150B" w:rsidRPr="008D62DA" w14:paraId="217E85C4" w14:textId="77777777">
        <w:tc>
          <w:tcPr>
            <w:tcW w:w="492" w:type="dxa"/>
            <w:tcBorders>
              <w:top w:val="single" w:sz="6" w:space="0" w:color="auto"/>
              <w:left w:val="double" w:sz="6" w:space="0" w:color="auto"/>
              <w:bottom w:val="double" w:sz="6" w:space="0" w:color="auto"/>
            </w:tcBorders>
          </w:tcPr>
          <w:p w14:paraId="55F2ACCA" w14:textId="77777777" w:rsidR="001A150B" w:rsidRPr="008D62DA" w:rsidRDefault="001A150B">
            <w:pPr>
              <w:suppressAutoHyphens/>
              <w:rPr>
                <w:rFonts w:asciiTheme="majorHAnsi" w:hAnsiTheme="majorHAnsi"/>
                <w:sz w:val="20"/>
                <w:lang w:val="fr-FR"/>
              </w:rPr>
            </w:pPr>
          </w:p>
          <w:p w14:paraId="59DBB658" w14:textId="77777777" w:rsidR="001A150B" w:rsidRPr="008D62DA" w:rsidRDefault="001A150B">
            <w:pPr>
              <w:suppressAutoHyphens/>
              <w:rPr>
                <w:rFonts w:asciiTheme="majorHAnsi" w:hAnsiTheme="majorHAnsi"/>
                <w:sz w:val="20"/>
                <w:lang w:val="fr-FR"/>
              </w:rPr>
            </w:pPr>
          </w:p>
          <w:p w14:paraId="5CEF3C90" w14:textId="77777777" w:rsidR="001A150B" w:rsidRPr="008D62DA" w:rsidRDefault="001A150B">
            <w:pPr>
              <w:suppressAutoHyphens/>
              <w:rPr>
                <w:rFonts w:asciiTheme="majorHAnsi" w:hAnsiTheme="majorHAnsi"/>
                <w:sz w:val="20"/>
                <w:lang w:val="fr-FR"/>
              </w:rPr>
            </w:pPr>
          </w:p>
          <w:p w14:paraId="60F33E0C" w14:textId="77777777" w:rsidR="001A150B" w:rsidRPr="008D62DA" w:rsidRDefault="001A150B">
            <w:pPr>
              <w:suppressAutoHyphens/>
              <w:rPr>
                <w:rFonts w:asciiTheme="majorHAnsi" w:hAnsiTheme="majorHAnsi"/>
                <w:sz w:val="20"/>
                <w:lang w:val="fr-FR"/>
              </w:rPr>
            </w:pPr>
          </w:p>
          <w:p w14:paraId="6EA0351D" w14:textId="77777777" w:rsidR="001A150B" w:rsidRPr="008D62DA" w:rsidRDefault="001A150B">
            <w:pPr>
              <w:suppressAutoHyphens/>
              <w:rPr>
                <w:rFonts w:asciiTheme="majorHAnsi" w:hAnsiTheme="majorHAnsi"/>
                <w:sz w:val="20"/>
                <w:lang w:val="fr-FR"/>
              </w:rPr>
            </w:pPr>
          </w:p>
          <w:p w14:paraId="132282D0" w14:textId="77777777" w:rsidR="001A150B" w:rsidRPr="008D62DA" w:rsidRDefault="001A150B">
            <w:pPr>
              <w:suppressAutoHyphens/>
              <w:rPr>
                <w:rFonts w:asciiTheme="majorHAnsi" w:hAnsiTheme="majorHAnsi"/>
                <w:sz w:val="20"/>
                <w:lang w:val="fr-FR"/>
              </w:rPr>
            </w:pPr>
          </w:p>
          <w:p w14:paraId="2E0120FB" w14:textId="77777777" w:rsidR="001A150B" w:rsidRPr="008D62DA" w:rsidRDefault="001A150B">
            <w:pPr>
              <w:suppressAutoHyphens/>
              <w:rPr>
                <w:rFonts w:asciiTheme="majorHAnsi" w:hAnsiTheme="majorHAnsi"/>
                <w:sz w:val="20"/>
                <w:lang w:val="fr-FR"/>
              </w:rPr>
            </w:pPr>
          </w:p>
          <w:p w14:paraId="7C5B1898" w14:textId="77777777" w:rsidR="001A150B" w:rsidRPr="008D62DA" w:rsidRDefault="001A150B">
            <w:pPr>
              <w:suppressAutoHyphens/>
              <w:rPr>
                <w:rFonts w:asciiTheme="majorHAnsi" w:hAnsiTheme="majorHAnsi"/>
                <w:sz w:val="20"/>
                <w:lang w:val="fr-FR"/>
              </w:rPr>
            </w:pPr>
          </w:p>
          <w:p w14:paraId="4DCB7023" w14:textId="77777777" w:rsidR="001A150B" w:rsidRPr="008D62DA" w:rsidRDefault="001A150B">
            <w:pPr>
              <w:suppressAutoHyphens/>
              <w:rPr>
                <w:rFonts w:asciiTheme="majorHAnsi" w:hAnsiTheme="majorHAnsi"/>
                <w:sz w:val="20"/>
                <w:lang w:val="fr-FR"/>
              </w:rPr>
            </w:pPr>
          </w:p>
          <w:p w14:paraId="1099BE5E" w14:textId="77777777" w:rsidR="001A150B" w:rsidRPr="008D62DA" w:rsidRDefault="001A150B">
            <w:pPr>
              <w:suppressAutoHyphens/>
              <w:rPr>
                <w:rFonts w:asciiTheme="majorHAnsi" w:hAnsiTheme="majorHAnsi"/>
                <w:sz w:val="20"/>
                <w:lang w:val="fr-FR"/>
              </w:rPr>
            </w:pPr>
          </w:p>
          <w:p w14:paraId="7528D2D8" w14:textId="77777777" w:rsidR="001A150B" w:rsidRPr="008D62DA" w:rsidRDefault="001A150B">
            <w:pPr>
              <w:suppressAutoHyphens/>
              <w:rPr>
                <w:rFonts w:asciiTheme="majorHAnsi" w:hAnsiTheme="majorHAnsi"/>
                <w:sz w:val="20"/>
                <w:lang w:val="fr-FR"/>
              </w:rPr>
            </w:pPr>
          </w:p>
          <w:p w14:paraId="3A2D993D" w14:textId="77777777" w:rsidR="001A150B" w:rsidRPr="008D62DA" w:rsidRDefault="001A150B">
            <w:pPr>
              <w:suppressAutoHyphens/>
              <w:rPr>
                <w:rFonts w:asciiTheme="majorHAnsi" w:hAnsiTheme="majorHAnsi"/>
                <w:sz w:val="20"/>
                <w:lang w:val="fr-FR"/>
              </w:rPr>
            </w:pPr>
          </w:p>
          <w:p w14:paraId="025C7AE0" w14:textId="77777777" w:rsidR="001A150B" w:rsidRPr="008D62DA" w:rsidRDefault="001A150B">
            <w:pPr>
              <w:suppressAutoHyphens/>
              <w:rPr>
                <w:rFonts w:asciiTheme="majorHAnsi" w:hAnsiTheme="majorHAnsi"/>
                <w:sz w:val="20"/>
                <w:lang w:val="fr-FR"/>
              </w:rPr>
            </w:pPr>
          </w:p>
          <w:p w14:paraId="30E2A251" w14:textId="77777777" w:rsidR="001A150B" w:rsidRPr="008D62DA" w:rsidRDefault="001A150B">
            <w:pPr>
              <w:suppressAutoHyphens/>
              <w:rPr>
                <w:rFonts w:asciiTheme="majorHAnsi" w:hAnsiTheme="majorHAnsi"/>
                <w:sz w:val="20"/>
                <w:lang w:val="fr-FR"/>
              </w:rPr>
            </w:pPr>
          </w:p>
          <w:p w14:paraId="0179C716" w14:textId="77777777" w:rsidR="001A150B" w:rsidRPr="008D62DA" w:rsidRDefault="001A150B">
            <w:pPr>
              <w:suppressAutoHyphens/>
              <w:rPr>
                <w:rFonts w:asciiTheme="majorHAnsi" w:hAnsiTheme="majorHAnsi"/>
                <w:sz w:val="20"/>
                <w:lang w:val="fr-FR"/>
              </w:rPr>
            </w:pPr>
          </w:p>
          <w:p w14:paraId="37D75050" w14:textId="77777777" w:rsidR="001A150B" w:rsidRPr="008D62DA" w:rsidRDefault="001A150B">
            <w:pPr>
              <w:suppressAutoHyphens/>
              <w:rPr>
                <w:rFonts w:asciiTheme="majorHAnsi" w:hAnsiTheme="majorHAnsi"/>
                <w:sz w:val="20"/>
                <w:lang w:val="fr-FR"/>
              </w:rPr>
            </w:pPr>
          </w:p>
          <w:p w14:paraId="5A30E52E" w14:textId="77777777" w:rsidR="001A150B" w:rsidRPr="008D62DA" w:rsidRDefault="001A150B">
            <w:pPr>
              <w:suppressAutoHyphens/>
              <w:rPr>
                <w:rFonts w:asciiTheme="majorHAnsi" w:hAnsiTheme="majorHAnsi"/>
                <w:sz w:val="20"/>
                <w:lang w:val="fr-FR"/>
              </w:rPr>
            </w:pPr>
          </w:p>
          <w:p w14:paraId="20D4EC08" w14:textId="77777777" w:rsidR="001A150B" w:rsidRPr="008D62DA" w:rsidRDefault="001A150B">
            <w:pPr>
              <w:suppressAutoHyphens/>
              <w:rPr>
                <w:rFonts w:asciiTheme="majorHAnsi" w:hAnsiTheme="majorHAnsi"/>
                <w:sz w:val="20"/>
                <w:lang w:val="fr-FR"/>
              </w:rPr>
            </w:pPr>
          </w:p>
          <w:p w14:paraId="236FABFA" w14:textId="77777777" w:rsidR="001A150B" w:rsidRPr="008D62DA" w:rsidRDefault="001A150B">
            <w:pPr>
              <w:suppressAutoHyphens/>
              <w:rPr>
                <w:rFonts w:asciiTheme="majorHAnsi" w:hAnsiTheme="majorHAnsi"/>
                <w:sz w:val="20"/>
                <w:lang w:val="fr-FR"/>
              </w:rPr>
            </w:pPr>
          </w:p>
          <w:p w14:paraId="0E254AB9" w14:textId="77777777" w:rsidR="001A150B" w:rsidRPr="008D62DA" w:rsidRDefault="001A150B">
            <w:pPr>
              <w:suppressAutoHyphens/>
              <w:rPr>
                <w:rFonts w:asciiTheme="majorHAnsi" w:hAnsiTheme="majorHAnsi"/>
                <w:sz w:val="20"/>
                <w:lang w:val="fr-FR"/>
              </w:rPr>
            </w:pPr>
          </w:p>
          <w:p w14:paraId="47B057D3" w14:textId="77777777" w:rsidR="001A150B" w:rsidRPr="008D62DA" w:rsidRDefault="001A150B">
            <w:pPr>
              <w:suppressAutoHyphens/>
              <w:rPr>
                <w:rFonts w:asciiTheme="majorHAnsi" w:hAnsiTheme="majorHAnsi"/>
                <w:sz w:val="20"/>
                <w:lang w:val="fr-FR"/>
              </w:rPr>
            </w:pPr>
          </w:p>
          <w:p w14:paraId="53261178" w14:textId="77777777" w:rsidR="001A150B" w:rsidRPr="008D62DA" w:rsidRDefault="001A150B">
            <w:pPr>
              <w:suppressAutoHyphens/>
              <w:rPr>
                <w:rFonts w:asciiTheme="majorHAnsi" w:hAnsiTheme="majorHAnsi"/>
                <w:sz w:val="20"/>
                <w:lang w:val="fr-FR"/>
              </w:rPr>
            </w:pPr>
          </w:p>
          <w:p w14:paraId="7678FDEF" w14:textId="77777777" w:rsidR="001A150B" w:rsidRPr="008D62DA" w:rsidRDefault="001A150B">
            <w:pPr>
              <w:suppressAutoHyphens/>
              <w:rPr>
                <w:rFonts w:asciiTheme="majorHAnsi" w:hAnsiTheme="majorHAnsi"/>
                <w:sz w:val="20"/>
                <w:lang w:val="fr-FR"/>
              </w:rPr>
            </w:pPr>
          </w:p>
          <w:p w14:paraId="1AB2B5C2" w14:textId="77777777" w:rsidR="001A150B" w:rsidRPr="008D62DA" w:rsidRDefault="001A150B">
            <w:pPr>
              <w:suppressAutoHyphens/>
              <w:rPr>
                <w:rFonts w:asciiTheme="majorHAnsi" w:hAnsiTheme="majorHAnsi"/>
                <w:sz w:val="20"/>
                <w:lang w:val="fr-FR"/>
              </w:rPr>
            </w:pPr>
          </w:p>
          <w:p w14:paraId="54F397BC" w14:textId="77777777" w:rsidR="001A150B" w:rsidRPr="008D62DA" w:rsidRDefault="001A150B">
            <w:pPr>
              <w:suppressAutoHyphens/>
              <w:rPr>
                <w:rFonts w:asciiTheme="majorHAnsi" w:hAnsiTheme="majorHAnsi"/>
                <w:sz w:val="20"/>
                <w:lang w:val="fr-FR"/>
              </w:rPr>
            </w:pPr>
          </w:p>
          <w:p w14:paraId="2010F359" w14:textId="77777777" w:rsidR="001A150B" w:rsidRPr="008D62DA" w:rsidRDefault="001A150B">
            <w:pPr>
              <w:suppressAutoHyphens/>
              <w:rPr>
                <w:rFonts w:asciiTheme="majorHAnsi" w:hAnsiTheme="majorHAnsi"/>
                <w:sz w:val="20"/>
                <w:lang w:val="fr-FR"/>
              </w:rPr>
            </w:pPr>
          </w:p>
          <w:p w14:paraId="45544DF6" w14:textId="77777777" w:rsidR="001A150B" w:rsidRPr="008D62DA" w:rsidRDefault="001A150B">
            <w:pPr>
              <w:suppressAutoHyphens/>
              <w:rPr>
                <w:rFonts w:asciiTheme="majorHAnsi" w:hAnsiTheme="majorHAnsi"/>
                <w:sz w:val="20"/>
                <w:lang w:val="fr-FR"/>
              </w:rPr>
            </w:pPr>
          </w:p>
          <w:p w14:paraId="4E3FABC9" w14:textId="77777777" w:rsidR="001A150B" w:rsidRPr="008D62DA" w:rsidRDefault="001A150B">
            <w:pPr>
              <w:suppressAutoHyphens/>
              <w:rPr>
                <w:rFonts w:asciiTheme="majorHAnsi" w:hAnsiTheme="majorHAnsi"/>
                <w:sz w:val="20"/>
                <w:lang w:val="fr-FR"/>
              </w:rPr>
            </w:pPr>
          </w:p>
          <w:p w14:paraId="7BAE1A8D" w14:textId="77777777" w:rsidR="001A150B" w:rsidRPr="008D62DA" w:rsidRDefault="001A150B">
            <w:pPr>
              <w:suppressAutoHyphens/>
              <w:rPr>
                <w:rFonts w:asciiTheme="majorHAnsi" w:hAnsiTheme="majorHAnsi"/>
                <w:sz w:val="20"/>
                <w:lang w:val="fr-FR"/>
              </w:rPr>
            </w:pPr>
          </w:p>
          <w:p w14:paraId="613D9FF0" w14:textId="77777777" w:rsidR="001A150B" w:rsidRPr="008D62DA" w:rsidRDefault="001A150B">
            <w:pPr>
              <w:suppressAutoHyphens/>
              <w:rPr>
                <w:rFonts w:asciiTheme="majorHAnsi" w:hAnsiTheme="majorHAnsi"/>
                <w:sz w:val="20"/>
                <w:lang w:val="fr-FR"/>
              </w:rPr>
            </w:pPr>
          </w:p>
          <w:p w14:paraId="142D98D3" w14:textId="77777777" w:rsidR="001A150B" w:rsidRPr="008D62DA" w:rsidRDefault="001A150B">
            <w:pPr>
              <w:suppressAutoHyphens/>
              <w:rPr>
                <w:rFonts w:asciiTheme="majorHAnsi" w:hAnsiTheme="majorHAnsi"/>
                <w:sz w:val="20"/>
                <w:lang w:val="fr-FR"/>
              </w:rPr>
            </w:pPr>
          </w:p>
          <w:p w14:paraId="344C99F0" w14:textId="77777777" w:rsidR="001A150B" w:rsidRPr="008D62DA" w:rsidRDefault="001A150B">
            <w:pPr>
              <w:suppressAutoHyphens/>
              <w:rPr>
                <w:rFonts w:asciiTheme="majorHAnsi" w:hAnsiTheme="majorHAnsi"/>
                <w:sz w:val="20"/>
                <w:lang w:val="fr-FR"/>
              </w:rPr>
            </w:pPr>
          </w:p>
          <w:p w14:paraId="670D1FF3" w14:textId="77777777" w:rsidR="001A150B" w:rsidRPr="008D62DA" w:rsidRDefault="001A150B">
            <w:pPr>
              <w:suppressAutoHyphens/>
              <w:rPr>
                <w:rFonts w:asciiTheme="majorHAnsi" w:hAnsiTheme="majorHAnsi"/>
                <w:sz w:val="20"/>
                <w:lang w:val="fr-FR"/>
              </w:rPr>
            </w:pPr>
          </w:p>
        </w:tc>
        <w:tc>
          <w:tcPr>
            <w:tcW w:w="1800" w:type="dxa"/>
            <w:tcBorders>
              <w:top w:val="single" w:sz="6" w:space="0" w:color="auto"/>
              <w:left w:val="single" w:sz="6" w:space="0" w:color="auto"/>
              <w:bottom w:val="double" w:sz="6" w:space="0" w:color="auto"/>
            </w:tcBorders>
          </w:tcPr>
          <w:p w14:paraId="7D8F93B3" w14:textId="77777777" w:rsidR="001A150B" w:rsidRPr="008D62DA" w:rsidRDefault="001A150B">
            <w:pPr>
              <w:suppressAutoHyphens/>
              <w:rPr>
                <w:rFonts w:asciiTheme="majorHAnsi" w:hAnsiTheme="majorHAnsi"/>
                <w:sz w:val="20"/>
                <w:lang w:val="fr-FR"/>
              </w:rPr>
            </w:pPr>
          </w:p>
        </w:tc>
        <w:tc>
          <w:tcPr>
            <w:tcW w:w="990" w:type="dxa"/>
            <w:tcBorders>
              <w:top w:val="single" w:sz="6" w:space="0" w:color="auto"/>
              <w:left w:val="single" w:sz="6" w:space="0" w:color="auto"/>
              <w:bottom w:val="double" w:sz="6" w:space="0" w:color="auto"/>
            </w:tcBorders>
          </w:tcPr>
          <w:p w14:paraId="082245D9" w14:textId="77777777" w:rsidR="001A150B" w:rsidRPr="008D62DA" w:rsidRDefault="001A150B">
            <w:pPr>
              <w:suppressAutoHyphens/>
              <w:rPr>
                <w:rFonts w:asciiTheme="majorHAnsi" w:hAnsiTheme="majorHAnsi"/>
                <w:sz w:val="20"/>
                <w:lang w:val="fr-FR"/>
              </w:rPr>
            </w:pPr>
          </w:p>
        </w:tc>
        <w:tc>
          <w:tcPr>
            <w:tcW w:w="720" w:type="dxa"/>
            <w:tcBorders>
              <w:top w:val="single" w:sz="6" w:space="0" w:color="auto"/>
              <w:left w:val="single" w:sz="6" w:space="0" w:color="auto"/>
              <w:bottom w:val="double" w:sz="6" w:space="0" w:color="auto"/>
            </w:tcBorders>
          </w:tcPr>
          <w:p w14:paraId="25DE4736" w14:textId="77777777" w:rsidR="001A150B" w:rsidRPr="008D62DA" w:rsidRDefault="001A150B">
            <w:pPr>
              <w:suppressAutoHyphens/>
              <w:rPr>
                <w:rFonts w:asciiTheme="majorHAnsi" w:hAnsiTheme="majorHAnsi"/>
                <w:sz w:val="20"/>
                <w:lang w:val="fr-FR"/>
              </w:rPr>
            </w:pPr>
          </w:p>
        </w:tc>
        <w:tc>
          <w:tcPr>
            <w:tcW w:w="990" w:type="dxa"/>
            <w:tcBorders>
              <w:top w:val="single" w:sz="6" w:space="0" w:color="auto"/>
              <w:left w:val="single" w:sz="6" w:space="0" w:color="auto"/>
              <w:bottom w:val="double" w:sz="6" w:space="0" w:color="auto"/>
            </w:tcBorders>
          </w:tcPr>
          <w:p w14:paraId="5B5EB0FE" w14:textId="77777777" w:rsidR="001A150B" w:rsidRPr="008D62DA" w:rsidRDefault="001A150B">
            <w:pPr>
              <w:suppressAutoHyphens/>
              <w:rPr>
                <w:rFonts w:asciiTheme="majorHAnsi" w:hAnsiTheme="majorHAnsi"/>
                <w:sz w:val="20"/>
                <w:lang w:val="fr-FR"/>
              </w:rPr>
            </w:pPr>
          </w:p>
        </w:tc>
        <w:tc>
          <w:tcPr>
            <w:tcW w:w="1350" w:type="dxa"/>
            <w:tcBorders>
              <w:top w:val="single" w:sz="6" w:space="0" w:color="auto"/>
              <w:left w:val="single" w:sz="6" w:space="0" w:color="auto"/>
              <w:bottom w:val="double" w:sz="6" w:space="0" w:color="auto"/>
            </w:tcBorders>
          </w:tcPr>
          <w:p w14:paraId="5AB8D9F6" w14:textId="77777777" w:rsidR="001A150B" w:rsidRPr="008D62DA" w:rsidRDefault="001A150B">
            <w:pPr>
              <w:suppressAutoHyphens/>
              <w:rPr>
                <w:rFonts w:asciiTheme="majorHAnsi" w:hAnsiTheme="majorHAnsi"/>
                <w:sz w:val="20"/>
                <w:lang w:val="fr-FR"/>
              </w:rPr>
            </w:pPr>
          </w:p>
        </w:tc>
        <w:tc>
          <w:tcPr>
            <w:tcW w:w="1350" w:type="dxa"/>
            <w:tcBorders>
              <w:top w:val="single" w:sz="6" w:space="0" w:color="auto"/>
              <w:left w:val="single" w:sz="6" w:space="0" w:color="auto"/>
              <w:bottom w:val="double" w:sz="6" w:space="0" w:color="auto"/>
            </w:tcBorders>
          </w:tcPr>
          <w:p w14:paraId="008E9C78" w14:textId="77777777" w:rsidR="001A150B" w:rsidRPr="008D62DA" w:rsidRDefault="001A150B">
            <w:pPr>
              <w:suppressAutoHyphens/>
              <w:rPr>
                <w:rFonts w:asciiTheme="majorHAnsi" w:hAnsiTheme="majorHAnsi"/>
                <w:sz w:val="20"/>
                <w:lang w:val="fr-FR"/>
              </w:rPr>
            </w:pPr>
          </w:p>
        </w:tc>
        <w:tc>
          <w:tcPr>
            <w:tcW w:w="1260" w:type="dxa"/>
            <w:tcBorders>
              <w:top w:val="single" w:sz="6" w:space="0" w:color="auto"/>
              <w:left w:val="single" w:sz="6" w:space="0" w:color="auto"/>
              <w:bottom w:val="double" w:sz="6" w:space="0" w:color="auto"/>
              <w:right w:val="double" w:sz="6" w:space="0" w:color="auto"/>
            </w:tcBorders>
          </w:tcPr>
          <w:p w14:paraId="7A1562DC" w14:textId="77777777" w:rsidR="001A150B" w:rsidRPr="008D62DA" w:rsidRDefault="001A150B">
            <w:pPr>
              <w:suppressAutoHyphens/>
              <w:rPr>
                <w:rFonts w:asciiTheme="majorHAnsi" w:hAnsiTheme="majorHAnsi"/>
                <w:sz w:val="20"/>
                <w:lang w:val="fr-FR"/>
              </w:rPr>
            </w:pPr>
          </w:p>
        </w:tc>
      </w:tr>
    </w:tbl>
    <w:p w14:paraId="0DDE682E" w14:textId="77777777" w:rsidR="001A150B" w:rsidRPr="008D62DA" w:rsidRDefault="001A150B">
      <w:pPr>
        <w:tabs>
          <w:tab w:val="left" w:pos="7920"/>
        </w:tabs>
        <w:suppressAutoHyphens/>
        <w:rPr>
          <w:rFonts w:asciiTheme="majorHAnsi" w:hAnsiTheme="majorHAnsi"/>
        </w:rPr>
      </w:pPr>
    </w:p>
    <w:p w14:paraId="284F5420" w14:textId="77777777" w:rsidR="001A150B" w:rsidRPr="008D62DA" w:rsidRDefault="001A150B">
      <w:pPr>
        <w:tabs>
          <w:tab w:val="left" w:pos="7920"/>
        </w:tabs>
        <w:suppressAutoHyphens/>
        <w:rPr>
          <w:rFonts w:asciiTheme="majorHAnsi" w:hAnsiTheme="majorHAnsi"/>
        </w:rPr>
      </w:pPr>
      <w:r w:rsidRPr="008D62DA">
        <w:rPr>
          <w:rFonts w:asciiTheme="majorHAnsi" w:hAnsiTheme="majorHAnsi"/>
        </w:rPr>
        <w:t xml:space="preserve">Signature of Bidder </w:t>
      </w:r>
      <w:r w:rsidRPr="008D62DA">
        <w:rPr>
          <w:rFonts w:asciiTheme="majorHAnsi" w:hAnsiTheme="majorHAnsi"/>
          <w:u w:val="single"/>
        </w:rPr>
        <w:tab/>
      </w:r>
    </w:p>
    <w:p w14:paraId="065B17EF" w14:textId="77777777" w:rsidR="001A150B" w:rsidRPr="008D62DA" w:rsidRDefault="001A150B">
      <w:pPr>
        <w:suppressAutoHyphens/>
        <w:rPr>
          <w:rFonts w:asciiTheme="majorHAnsi" w:hAnsiTheme="majorHAnsi"/>
        </w:rPr>
      </w:pPr>
    </w:p>
    <w:p w14:paraId="6FB1EA29" w14:textId="77777777" w:rsidR="001A150B" w:rsidRPr="008D62DA" w:rsidRDefault="001A150B">
      <w:pPr>
        <w:suppressAutoHyphens/>
        <w:rPr>
          <w:rFonts w:asciiTheme="majorHAnsi" w:hAnsiTheme="majorHAnsi"/>
        </w:rPr>
      </w:pPr>
      <w:r w:rsidRPr="008D62DA">
        <w:rPr>
          <w:rFonts w:asciiTheme="majorHAnsi" w:hAnsiTheme="majorHAnsi"/>
          <w:i/>
        </w:rPr>
        <w:t>Note:</w:t>
      </w:r>
      <w:r w:rsidRPr="008D62DA">
        <w:rPr>
          <w:rFonts w:asciiTheme="majorHAnsi" w:hAnsiTheme="majorHAnsi"/>
        </w:rPr>
        <w:t xml:space="preserve"> In the case of discrepancy between the unit price and the total, prices shall be adjusted by the Purchaser in accordance with the provisions of Clause 22.2 of the Instructions to Bidders.</w:t>
      </w:r>
    </w:p>
    <w:p w14:paraId="17712BE5" w14:textId="77777777" w:rsidR="001A150B" w:rsidRPr="008D62DA" w:rsidRDefault="001A150B">
      <w:pPr>
        <w:suppressAutoHyphens/>
        <w:jc w:val="both"/>
        <w:rPr>
          <w:rFonts w:asciiTheme="majorHAnsi" w:hAnsiTheme="majorHAnsi"/>
        </w:rPr>
      </w:pPr>
    </w:p>
    <w:p w14:paraId="6BADB38D" w14:textId="77777777" w:rsidR="001A150B" w:rsidRPr="000469AD" w:rsidRDefault="001A150B" w:rsidP="000469AD">
      <w:pPr>
        <w:pStyle w:val="Heading3"/>
      </w:pPr>
      <w:r w:rsidRPr="008D62DA">
        <w:br w:type="page"/>
      </w:r>
      <w:bookmarkStart w:id="123" w:name="_Toc351565445"/>
      <w:r w:rsidRPr="000469AD">
        <w:t>2.  Bid Security Form</w:t>
      </w:r>
      <w:bookmarkEnd w:id="123"/>
    </w:p>
    <w:p w14:paraId="01CE0D61" w14:textId="77777777" w:rsidR="001A150B" w:rsidRPr="008D62DA" w:rsidRDefault="001A150B" w:rsidP="000469AD">
      <w:pPr>
        <w:pStyle w:val="Heading3"/>
      </w:pPr>
    </w:p>
    <w:p w14:paraId="58E3FE1B" w14:textId="77777777" w:rsidR="001A150B" w:rsidRPr="008D62DA" w:rsidRDefault="001A150B">
      <w:pPr>
        <w:suppressAutoHyphens/>
        <w:jc w:val="both"/>
        <w:rPr>
          <w:rFonts w:asciiTheme="majorHAnsi" w:hAnsiTheme="majorHAnsi"/>
        </w:rPr>
      </w:pPr>
    </w:p>
    <w:p w14:paraId="3D9830AC"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Whereas </w:t>
      </w:r>
      <w:r w:rsidRPr="008D62DA">
        <w:rPr>
          <w:rFonts w:asciiTheme="majorHAnsi" w:hAnsiTheme="majorHAnsi"/>
          <w:i/>
          <w:sz w:val="20"/>
        </w:rPr>
        <w:t>[name of the Bidder]</w:t>
      </w:r>
      <w:r w:rsidRPr="008D62DA">
        <w:rPr>
          <w:rFonts w:asciiTheme="majorHAnsi" w:hAnsiTheme="majorHAnsi"/>
        </w:rPr>
        <w:t xml:space="preserve"> (hereinafter called “the Bidder”) has submitted its bid dated </w:t>
      </w:r>
      <w:r w:rsidRPr="008D62DA">
        <w:rPr>
          <w:rFonts w:asciiTheme="majorHAnsi" w:hAnsiTheme="majorHAnsi"/>
          <w:i/>
          <w:sz w:val="20"/>
        </w:rPr>
        <w:t>[date of submission of bid]</w:t>
      </w:r>
      <w:r w:rsidRPr="008D62DA">
        <w:rPr>
          <w:rFonts w:asciiTheme="majorHAnsi" w:hAnsiTheme="majorHAnsi"/>
        </w:rPr>
        <w:t xml:space="preserve"> for the supply of </w:t>
      </w:r>
      <w:r w:rsidRPr="008D62DA">
        <w:rPr>
          <w:rFonts w:asciiTheme="majorHAnsi" w:hAnsiTheme="majorHAnsi"/>
          <w:i/>
          <w:sz w:val="20"/>
        </w:rPr>
        <w:t>[name and/or description of the goods]</w:t>
      </w:r>
      <w:r w:rsidRPr="008D62DA">
        <w:rPr>
          <w:rFonts w:asciiTheme="majorHAnsi" w:hAnsiTheme="majorHAnsi"/>
        </w:rPr>
        <w:t xml:space="preserve"> (hereinafter called “the Bid”).</w:t>
      </w:r>
    </w:p>
    <w:p w14:paraId="128FFF51" w14:textId="77777777" w:rsidR="001A150B" w:rsidRPr="008D62DA" w:rsidRDefault="001A150B">
      <w:pPr>
        <w:suppressAutoHyphens/>
        <w:jc w:val="both"/>
        <w:rPr>
          <w:rFonts w:asciiTheme="majorHAnsi" w:hAnsiTheme="majorHAnsi"/>
        </w:rPr>
      </w:pPr>
    </w:p>
    <w:p w14:paraId="39428F2F"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KNOW ALL PEOPLE by these presents that </w:t>
      </w:r>
      <w:r w:rsidRPr="008D62DA">
        <w:rPr>
          <w:rFonts w:asciiTheme="majorHAnsi" w:hAnsiTheme="majorHAnsi"/>
          <w:smallCaps/>
        </w:rPr>
        <w:t>we</w:t>
      </w:r>
      <w:r w:rsidRPr="008D62DA">
        <w:rPr>
          <w:rFonts w:asciiTheme="majorHAnsi" w:hAnsiTheme="majorHAnsi"/>
        </w:rPr>
        <w:t xml:space="preserve"> </w:t>
      </w:r>
      <w:r w:rsidRPr="008D62DA">
        <w:rPr>
          <w:rFonts w:asciiTheme="majorHAnsi" w:hAnsiTheme="majorHAnsi"/>
          <w:i/>
          <w:sz w:val="20"/>
        </w:rPr>
        <w:t>[name of bank]</w:t>
      </w:r>
      <w:r w:rsidRPr="008D62DA">
        <w:rPr>
          <w:rFonts w:asciiTheme="majorHAnsi" w:hAnsiTheme="majorHAnsi"/>
        </w:rPr>
        <w:t xml:space="preserve"> of </w:t>
      </w:r>
      <w:r w:rsidRPr="008D62DA">
        <w:rPr>
          <w:rFonts w:asciiTheme="majorHAnsi" w:hAnsiTheme="majorHAnsi"/>
          <w:i/>
          <w:sz w:val="20"/>
        </w:rPr>
        <w:t>[name of country]</w:t>
      </w:r>
      <w:r w:rsidRPr="008D62DA">
        <w:rPr>
          <w:rFonts w:asciiTheme="majorHAnsi" w:hAnsiTheme="majorHAnsi"/>
        </w:rPr>
        <w:t xml:space="preserve">, having our registered office at </w:t>
      </w:r>
      <w:r w:rsidRPr="008D62DA">
        <w:rPr>
          <w:rFonts w:asciiTheme="majorHAnsi" w:hAnsiTheme="majorHAnsi"/>
          <w:i/>
          <w:sz w:val="20"/>
        </w:rPr>
        <w:t>[address of bank]</w:t>
      </w:r>
      <w:r w:rsidRPr="008D62DA">
        <w:rPr>
          <w:rFonts w:asciiTheme="majorHAnsi" w:hAnsiTheme="majorHAnsi"/>
        </w:rPr>
        <w:t xml:space="preserve"> (hereinafter called “the Bank”), are bound unto </w:t>
      </w:r>
      <w:r w:rsidRPr="008D62DA">
        <w:rPr>
          <w:rFonts w:asciiTheme="majorHAnsi" w:hAnsiTheme="majorHAnsi"/>
          <w:i/>
          <w:sz w:val="20"/>
        </w:rPr>
        <w:t>[name of Purchaser]</w:t>
      </w:r>
      <w:r w:rsidRPr="008D62DA">
        <w:rPr>
          <w:rFonts w:asciiTheme="majorHAnsi" w:hAnsiTheme="majorHAnsi"/>
        </w:rPr>
        <w:t xml:space="preserve"> (hereinafter called “the Purchaser”) in the sum of </w:t>
      </w:r>
      <w:r w:rsidRPr="008D62DA">
        <w:rPr>
          <w:rFonts w:asciiTheme="majorHAnsi" w:hAnsiTheme="majorHAnsi"/>
          <w:i/>
          <w:sz w:val="20"/>
        </w:rPr>
        <w:t>[amount]</w:t>
      </w:r>
      <w:r w:rsidRPr="008D62DA">
        <w:rPr>
          <w:rFonts w:asciiTheme="majorHAnsi" w:hAnsiTheme="majorHAnsi"/>
        </w:rPr>
        <w:t xml:space="preserve"> for which payment well and truly to be made to the said Purchaser, the Bank binds itself, its successors, and assigns by these presents.  Sealed with the Common Seal of the said Bank this _____ day of ____________ 20____.</w:t>
      </w:r>
    </w:p>
    <w:p w14:paraId="497BBFDC" w14:textId="77777777" w:rsidR="001A150B" w:rsidRPr="008D62DA" w:rsidRDefault="001A150B">
      <w:pPr>
        <w:suppressAutoHyphens/>
        <w:jc w:val="both"/>
        <w:rPr>
          <w:rFonts w:asciiTheme="majorHAnsi" w:hAnsiTheme="majorHAnsi"/>
        </w:rPr>
      </w:pPr>
    </w:p>
    <w:p w14:paraId="2B7C4732" w14:textId="77777777" w:rsidR="001A150B" w:rsidRPr="008D62DA" w:rsidRDefault="001A150B">
      <w:pPr>
        <w:suppressAutoHyphens/>
        <w:jc w:val="both"/>
        <w:rPr>
          <w:rFonts w:asciiTheme="majorHAnsi" w:hAnsiTheme="majorHAnsi"/>
        </w:rPr>
      </w:pPr>
      <w:r w:rsidRPr="008D62DA">
        <w:rPr>
          <w:rFonts w:asciiTheme="majorHAnsi" w:hAnsiTheme="majorHAnsi"/>
        </w:rPr>
        <w:t>THE CONDITIONS of this obligation are:</w:t>
      </w:r>
    </w:p>
    <w:p w14:paraId="59C40EB2" w14:textId="77777777" w:rsidR="001A150B" w:rsidRPr="008D62DA" w:rsidRDefault="001A150B">
      <w:pPr>
        <w:suppressAutoHyphens/>
        <w:jc w:val="both"/>
        <w:rPr>
          <w:rFonts w:asciiTheme="majorHAnsi" w:hAnsiTheme="majorHAnsi"/>
        </w:rPr>
      </w:pPr>
    </w:p>
    <w:p w14:paraId="5174B215" w14:textId="77777777" w:rsidR="001A150B" w:rsidRPr="008D62DA" w:rsidRDefault="001A150B">
      <w:pPr>
        <w:tabs>
          <w:tab w:val="left" w:pos="540"/>
        </w:tabs>
        <w:suppressAutoHyphens/>
        <w:ind w:left="533" w:hanging="533"/>
        <w:jc w:val="both"/>
        <w:rPr>
          <w:rFonts w:asciiTheme="majorHAnsi" w:hAnsiTheme="majorHAnsi"/>
        </w:rPr>
      </w:pPr>
      <w:r w:rsidRPr="008D62DA">
        <w:rPr>
          <w:rFonts w:asciiTheme="majorHAnsi" w:hAnsiTheme="majorHAnsi"/>
        </w:rPr>
        <w:t>1.</w:t>
      </w:r>
      <w:r w:rsidRPr="008D62DA">
        <w:rPr>
          <w:rFonts w:asciiTheme="majorHAnsi" w:hAnsiTheme="majorHAnsi"/>
        </w:rPr>
        <w:tab/>
        <w:t xml:space="preserve">If the Bidder </w:t>
      </w:r>
    </w:p>
    <w:p w14:paraId="04E0AD4B" w14:textId="77777777" w:rsidR="001A150B" w:rsidRPr="008D62DA" w:rsidRDefault="001A150B">
      <w:pPr>
        <w:tabs>
          <w:tab w:val="left" w:pos="540"/>
        </w:tabs>
        <w:suppressAutoHyphens/>
        <w:ind w:left="533" w:hanging="533"/>
        <w:jc w:val="both"/>
        <w:rPr>
          <w:rFonts w:asciiTheme="majorHAnsi" w:hAnsiTheme="majorHAnsi"/>
        </w:rPr>
      </w:pPr>
    </w:p>
    <w:p w14:paraId="3A64CBAC" w14:textId="77777777" w:rsidR="001A150B" w:rsidRPr="008D62DA" w:rsidRDefault="001A150B">
      <w:pPr>
        <w:tabs>
          <w:tab w:val="left" w:pos="540"/>
          <w:tab w:val="left" w:pos="1080"/>
        </w:tabs>
        <w:suppressAutoHyphens/>
        <w:ind w:left="1066" w:hanging="533"/>
        <w:jc w:val="both"/>
        <w:rPr>
          <w:rFonts w:asciiTheme="majorHAnsi" w:hAnsiTheme="majorHAnsi"/>
        </w:rPr>
      </w:pPr>
      <w:r w:rsidRPr="008D62DA">
        <w:rPr>
          <w:rFonts w:asciiTheme="majorHAnsi" w:hAnsiTheme="majorHAnsi"/>
        </w:rPr>
        <w:t>(a)</w:t>
      </w:r>
      <w:r w:rsidRPr="008D62DA">
        <w:rPr>
          <w:rFonts w:asciiTheme="majorHAnsi" w:hAnsiTheme="majorHAnsi"/>
        </w:rPr>
        <w:tab/>
      </w:r>
      <w:proofErr w:type="gramStart"/>
      <w:r w:rsidRPr="008D62DA">
        <w:rPr>
          <w:rFonts w:asciiTheme="majorHAnsi" w:hAnsiTheme="majorHAnsi"/>
        </w:rPr>
        <w:t>withdraws</w:t>
      </w:r>
      <w:proofErr w:type="gramEnd"/>
      <w:r w:rsidRPr="008D62DA">
        <w:rPr>
          <w:rFonts w:asciiTheme="majorHAnsi" w:hAnsiTheme="majorHAnsi"/>
        </w:rPr>
        <w:t xml:space="preserve"> its Bid during the period of bid validity specified by the Bidder on the Bid Form; or</w:t>
      </w:r>
    </w:p>
    <w:p w14:paraId="47E64C84" w14:textId="77777777" w:rsidR="001A150B" w:rsidRPr="008D62DA" w:rsidRDefault="001A150B">
      <w:pPr>
        <w:tabs>
          <w:tab w:val="left" w:pos="540"/>
          <w:tab w:val="left" w:pos="1080"/>
        </w:tabs>
        <w:suppressAutoHyphens/>
        <w:ind w:left="1066" w:hanging="533"/>
        <w:jc w:val="both"/>
        <w:rPr>
          <w:rFonts w:asciiTheme="majorHAnsi" w:hAnsiTheme="majorHAnsi"/>
        </w:rPr>
      </w:pPr>
      <w:r w:rsidRPr="008D62DA">
        <w:rPr>
          <w:rFonts w:asciiTheme="majorHAnsi" w:hAnsiTheme="majorHAnsi"/>
        </w:rPr>
        <w:t>(b)</w:t>
      </w:r>
      <w:r w:rsidRPr="008D62DA">
        <w:rPr>
          <w:rFonts w:asciiTheme="majorHAnsi" w:hAnsiTheme="majorHAnsi"/>
        </w:rPr>
        <w:tab/>
      </w:r>
      <w:proofErr w:type="gramStart"/>
      <w:r w:rsidRPr="008D62DA">
        <w:rPr>
          <w:rFonts w:asciiTheme="majorHAnsi" w:hAnsiTheme="majorHAnsi"/>
        </w:rPr>
        <w:t>does</w:t>
      </w:r>
      <w:proofErr w:type="gramEnd"/>
      <w:r w:rsidRPr="008D62DA">
        <w:rPr>
          <w:rFonts w:asciiTheme="majorHAnsi" w:hAnsiTheme="majorHAnsi"/>
        </w:rPr>
        <w:t xml:space="preserve"> not accept the correction of errors in accordance with the Instructions to Bidders; or</w:t>
      </w:r>
    </w:p>
    <w:p w14:paraId="69124548" w14:textId="77777777" w:rsidR="001A150B" w:rsidRPr="008D62DA" w:rsidRDefault="001A150B">
      <w:pPr>
        <w:tabs>
          <w:tab w:val="left" w:pos="540"/>
        </w:tabs>
        <w:suppressAutoHyphens/>
        <w:jc w:val="both"/>
        <w:rPr>
          <w:rFonts w:asciiTheme="majorHAnsi" w:hAnsiTheme="majorHAnsi"/>
        </w:rPr>
      </w:pPr>
    </w:p>
    <w:p w14:paraId="7CF8D97B" w14:textId="77777777" w:rsidR="001A150B" w:rsidRPr="008D62DA" w:rsidRDefault="001A150B">
      <w:pPr>
        <w:tabs>
          <w:tab w:val="left" w:pos="540"/>
        </w:tabs>
        <w:suppressAutoHyphens/>
        <w:ind w:left="533" w:hanging="533"/>
        <w:jc w:val="both"/>
        <w:rPr>
          <w:rFonts w:asciiTheme="majorHAnsi" w:hAnsiTheme="majorHAnsi"/>
        </w:rPr>
      </w:pPr>
      <w:r w:rsidRPr="008D62DA">
        <w:rPr>
          <w:rFonts w:asciiTheme="majorHAnsi" w:hAnsiTheme="majorHAnsi"/>
        </w:rPr>
        <w:t>2.</w:t>
      </w:r>
      <w:r w:rsidRPr="008D62DA">
        <w:rPr>
          <w:rFonts w:asciiTheme="majorHAnsi" w:hAnsiTheme="majorHAnsi"/>
        </w:rPr>
        <w:tab/>
        <w:t>If the Bidder, having been notified of the acceptance of its Bid by the Purchaser during the period of bid validity:</w:t>
      </w:r>
    </w:p>
    <w:p w14:paraId="71BC4D53" w14:textId="77777777" w:rsidR="001A150B" w:rsidRPr="008D62DA" w:rsidRDefault="001A150B">
      <w:pPr>
        <w:tabs>
          <w:tab w:val="left" w:pos="540"/>
        </w:tabs>
        <w:suppressAutoHyphens/>
        <w:jc w:val="both"/>
        <w:rPr>
          <w:rFonts w:asciiTheme="majorHAnsi" w:hAnsiTheme="majorHAnsi"/>
        </w:rPr>
      </w:pPr>
    </w:p>
    <w:p w14:paraId="5FEF5CEA" w14:textId="77777777" w:rsidR="001A150B" w:rsidRPr="008D62DA" w:rsidRDefault="001A150B">
      <w:pPr>
        <w:tabs>
          <w:tab w:val="left" w:pos="1080"/>
        </w:tabs>
        <w:suppressAutoHyphens/>
        <w:ind w:left="1080" w:hanging="540"/>
        <w:jc w:val="both"/>
        <w:rPr>
          <w:rFonts w:asciiTheme="majorHAnsi" w:hAnsiTheme="majorHAnsi"/>
        </w:rPr>
      </w:pPr>
      <w:r w:rsidRPr="008D62DA">
        <w:rPr>
          <w:rFonts w:asciiTheme="majorHAnsi" w:hAnsiTheme="majorHAnsi"/>
        </w:rPr>
        <w:t>(a)</w:t>
      </w:r>
      <w:r w:rsidRPr="008D62DA">
        <w:rPr>
          <w:rFonts w:asciiTheme="majorHAnsi" w:hAnsiTheme="majorHAnsi"/>
        </w:rPr>
        <w:tab/>
      </w:r>
      <w:proofErr w:type="gramStart"/>
      <w:r w:rsidRPr="008D62DA">
        <w:rPr>
          <w:rFonts w:asciiTheme="majorHAnsi" w:hAnsiTheme="majorHAnsi"/>
        </w:rPr>
        <w:t>fails</w:t>
      </w:r>
      <w:proofErr w:type="gramEnd"/>
      <w:r w:rsidRPr="008D62DA">
        <w:rPr>
          <w:rFonts w:asciiTheme="majorHAnsi" w:hAnsiTheme="majorHAnsi"/>
        </w:rPr>
        <w:t xml:space="preserve"> or refuses to execute the Contract Form, if required; or</w:t>
      </w:r>
    </w:p>
    <w:p w14:paraId="7CCC6F45" w14:textId="77777777" w:rsidR="001A150B" w:rsidRPr="008D62DA" w:rsidRDefault="001A150B">
      <w:pPr>
        <w:tabs>
          <w:tab w:val="left" w:pos="1080"/>
        </w:tabs>
        <w:suppressAutoHyphens/>
        <w:ind w:left="1080" w:hanging="540"/>
        <w:jc w:val="both"/>
        <w:rPr>
          <w:rFonts w:asciiTheme="majorHAnsi" w:hAnsiTheme="majorHAnsi"/>
        </w:rPr>
      </w:pPr>
      <w:r w:rsidRPr="008D62DA">
        <w:rPr>
          <w:rFonts w:asciiTheme="majorHAnsi" w:hAnsiTheme="majorHAnsi"/>
        </w:rPr>
        <w:t>(b)</w:t>
      </w:r>
      <w:r w:rsidRPr="008D62DA">
        <w:rPr>
          <w:rFonts w:asciiTheme="majorHAnsi" w:hAnsiTheme="majorHAnsi"/>
        </w:rPr>
        <w:tab/>
      </w:r>
      <w:proofErr w:type="gramStart"/>
      <w:r w:rsidRPr="008D62DA">
        <w:rPr>
          <w:rFonts w:asciiTheme="majorHAnsi" w:hAnsiTheme="majorHAnsi"/>
        </w:rPr>
        <w:t>fails</w:t>
      </w:r>
      <w:proofErr w:type="gramEnd"/>
      <w:r w:rsidRPr="008D62DA">
        <w:rPr>
          <w:rFonts w:asciiTheme="majorHAnsi" w:hAnsiTheme="majorHAnsi"/>
        </w:rPr>
        <w:t xml:space="preserve"> or refuses to furnish the performance security, in accordance with the Instructions to Bidders;</w:t>
      </w:r>
    </w:p>
    <w:p w14:paraId="49D5AA58" w14:textId="77777777" w:rsidR="001A150B" w:rsidRPr="008D62DA" w:rsidRDefault="001A150B">
      <w:pPr>
        <w:suppressAutoHyphens/>
        <w:jc w:val="both"/>
        <w:rPr>
          <w:rFonts w:asciiTheme="majorHAnsi" w:hAnsiTheme="majorHAnsi"/>
        </w:rPr>
      </w:pPr>
    </w:p>
    <w:p w14:paraId="24F4CA9C" w14:textId="77777777" w:rsidR="001A150B" w:rsidRPr="008D62DA" w:rsidRDefault="001A150B">
      <w:pPr>
        <w:suppressAutoHyphens/>
        <w:jc w:val="both"/>
        <w:rPr>
          <w:rFonts w:asciiTheme="majorHAnsi" w:hAnsiTheme="majorHAnsi"/>
        </w:rPr>
      </w:pPr>
      <w:r w:rsidRPr="008D62DA">
        <w:rPr>
          <w:rFonts w:asciiTheme="majorHAnsi" w:hAnsiTheme="majorHAnsi"/>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w:t>
      </w:r>
    </w:p>
    <w:p w14:paraId="5E0D97F0" w14:textId="77777777" w:rsidR="001A150B" w:rsidRPr="008D62DA" w:rsidRDefault="001A150B">
      <w:pPr>
        <w:suppressAutoHyphens/>
        <w:jc w:val="both"/>
        <w:rPr>
          <w:rFonts w:asciiTheme="majorHAnsi" w:hAnsiTheme="majorHAnsi"/>
        </w:rPr>
      </w:pPr>
    </w:p>
    <w:p w14:paraId="4A8AC726" w14:textId="77777777" w:rsidR="001A150B" w:rsidRPr="008D62DA" w:rsidRDefault="001A150B">
      <w:pPr>
        <w:suppressAutoHyphens/>
        <w:jc w:val="both"/>
        <w:rPr>
          <w:rFonts w:asciiTheme="majorHAnsi" w:hAnsiTheme="majorHAnsi"/>
        </w:rPr>
      </w:pPr>
      <w:r w:rsidRPr="008D62DA">
        <w:rPr>
          <w:rFonts w:asciiTheme="majorHAnsi" w:hAnsiTheme="majorHAnsi"/>
        </w:rPr>
        <w:t>This guarantee will remain in force up to and including thirty (30) days after the period of bid validity, and any demand in respect thereof should reach the Bank not later than the above date.</w:t>
      </w:r>
    </w:p>
    <w:p w14:paraId="4906EB66" w14:textId="77777777" w:rsidR="001A150B" w:rsidRPr="008D62DA" w:rsidRDefault="001A150B">
      <w:pPr>
        <w:suppressAutoHyphens/>
        <w:jc w:val="both"/>
        <w:rPr>
          <w:rFonts w:asciiTheme="majorHAnsi" w:hAnsiTheme="majorHAnsi"/>
        </w:rPr>
      </w:pPr>
    </w:p>
    <w:p w14:paraId="298185CB" w14:textId="77777777" w:rsidR="001A150B" w:rsidRPr="008D62DA" w:rsidRDefault="001A150B">
      <w:pPr>
        <w:suppressAutoHyphens/>
        <w:jc w:val="both"/>
        <w:rPr>
          <w:rFonts w:asciiTheme="majorHAnsi" w:hAnsiTheme="majorHAnsi"/>
        </w:rPr>
      </w:pPr>
    </w:p>
    <w:p w14:paraId="68F67923" w14:textId="77777777" w:rsidR="001A150B" w:rsidRPr="008D62DA" w:rsidRDefault="001A150B">
      <w:pPr>
        <w:tabs>
          <w:tab w:val="left" w:pos="6840"/>
        </w:tabs>
        <w:suppressAutoHyphens/>
        <w:ind w:left="2160"/>
        <w:rPr>
          <w:rFonts w:asciiTheme="majorHAnsi" w:hAnsiTheme="majorHAnsi"/>
        </w:rPr>
      </w:pPr>
      <w:r w:rsidRPr="008D62DA">
        <w:rPr>
          <w:rFonts w:asciiTheme="majorHAnsi" w:hAnsiTheme="majorHAnsi"/>
          <w:u w:val="single"/>
        </w:rPr>
        <w:tab/>
      </w:r>
    </w:p>
    <w:p w14:paraId="52921CFD" w14:textId="6930FC2C" w:rsidR="001A150B" w:rsidRPr="008D62DA" w:rsidRDefault="001A150B">
      <w:pPr>
        <w:suppressAutoHyphens/>
        <w:jc w:val="center"/>
        <w:rPr>
          <w:rFonts w:asciiTheme="majorHAnsi" w:hAnsiTheme="majorHAnsi"/>
        </w:rPr>
      </w:pPr>
      <w:r w:rsidRPr="008D62DA">
        <w:rPr>
          <w:rFonts w:asciiTheme="majorHAnsi" w:hAnsiTheme="majorHAnsi"/>
          <w:i/>
          <w:sz w:val="20"/>
        </w:rPr>
        <w:t>[</w:t>
      </w:r>
      <w:r w:rsidR="00954D9D" w:rsidRPr="008D62DA">
        <w:rPr>
          <w:rFonts w:asciiTheme="majorHAnsi" w:hAnsiTheme="majorHAnsi"/>
          <w:i/>
          <w:sz w:val="20"/>
        </w:rPr>
        <w:t>Signature</w:t>
      </w:r>
      <w:r w:rsidRPr="008D62DA">
        <w:rPr>
          <w:rFonts w:asciiTheme="majorHAnsi" w:hAnsiTheme="majorHAnsi"/>
          <w:i/>
          <w:sz w:val="20"/>
        </w:rPr>
        <w:t xml:space="preserve"> of the bank]</w:t>
      </w:r>
    </w:p>
    <w:p w14:paraId="4A6EF79E" w14:textId="77777777" w:rsidR="001A150B" w:rsidRPr="008D62DA" w:rsidRDefault="001A150B">
      <w:pPr>
        <w:suppressAutoHyphens/>
        <w:jc w:val="both"/>
        <w:rPr>
          <w:rFonts w:asciiTheme="majorHAnsi" w:hAnsiTheme="majorHAnsi"/>
        </w:rPr>
      </w:pPr>
    </w:p>
    <w:p w14:paraId="1E1E3CD8" w14:textId="77777777" w:rsidR="001A150B" w:rsidRPr="008D62DA" w:rsidRDefault="001A150B" w:rsidP="000469AD">
      <w:pPr>
        <w:pStyle w:val="Heading3"/>
      </w:pPr>
      <w:r w:rsidRPr="008D62DA">
        <w:br w:type="page"/>
      </w:r>
      <w:bookmarkStart w:id="124" w:name="_Toc351565446"/>
      <w:r w:rsidRPr="008D62DA">
        <w:t>3.  Contract Form</w:t>
      </w:r>
      <w:bookmarkEnd w:id="124"/>
    </w:p>
    <w:p w14:paraId="0910F926" w14:textId="77777777" w:rsidR="001A150B" w:rsidRPr="008D62DA" w:rsidRDefault="001A150B">
      <w:pPr>
        <w:suppressAutoHyphens/>
        <w:jc w:val="both"/>
        <w:rPr>
          <w:rFonts w:asciiTheme="majorHAnsi" w:hAnsiTheme="majorHAnsi"/>
        </w:rPr>
      </w:pPr>
    </w:p>
    <w:p w14:paraId="6B32CFA3" w14:textId="77777777" w:rsidR="001A150B" w:rsidRPr="008D62DA" w:rsidRDefault="001A150B">
      <w:pPr>
        <w:suppressAutoHyphens/>
        <w:jc w:val="both"/>
        <w:rPr>
          <w:rFonts w:asciiTheme="majorHAnsi" w:hAnsiTheme="majorHAnsi"/>
        </w:rPr>
      </w:pPr>
    </w:p>
    <w:p w14:paraId="1754A032"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THIS AGREEMENT made the _____ day of __________ 20_____ between </w:t>
      </w:r>
      <w:r w:rsidRPr="008D62DA">
        <w:rPr>
          <w:rFonts w:asciiTheme="majorHAnsi" w:hAnsiTheme="majorHAnsi"/>
          <w:i/>
          <w:sz w:val="20"/>
        </w:rPr>
        <w:t>[name of Purchaser]</w:t>
      </w:r>
      <w:r w:rsidRPr="008D62DA">
        <w:rPr>
          <w:rFonts w:asciiTheme="majorHAnsi" w:hAnsiTheme="majorHAnsi"/>
        </w:rPr>
        <w:t xml:space="preserve"> of the </w:t>
      </w:r>
      <w:r w:rsidRPr="008D62DA">
        <w:rPr>
          <w:rFonts w:asciiTheme="majorHAnsi" w:hAnsiTheme="majorHAnsi"/>
          <w:spacing w:val="-4"/>
        </w:rPr>
        <w:t>Republic of Sierra Leone</w:t>
      </w:r>
      <w:r w:rsidRPr="008D62DA">
        <w:rPr>
          <w:rFonts w:asciiTheme="majorHAnsi" w:hAnsiTheme="majorHAnsi"/>
        </w:rPr>
        <w:t xml:space="preserve"> (hereinafter called “the Purchaser”) of the one part and </w:t>
      </w:r>
      <w:r w:rsidRPr="008D62DA">
        <w:rPr>
          <w:rFonts w:asciiTheme="majorHAnsi" w:hAnsiTheme="majorHAnsi"/>
          <w:i/>
          <w:sz w:val="20"/>
        </w:rPr>
        <w:t>[name of Supplier]</w:t>
      </w:r>
      <w:r w:rsidRPr="008D62DA">
        <w:rPr>
          <w:rFonts w:asciiTheme="majorHAnsi" w:hAnsiTheme="majorHAnsi"/>
        </w:rPr>
        <w:t xml:space="preserve"> of </w:t>
      </w:r>
      <w:r w:rsidRPr="008D62DA">
        <w:rPr>
          <w:rFonts w:asciiTheme="majorHAnsi" w:hAnsiTheme="majorHAnsi"/>
          <w:i/>
          <w:sz w:val="20"/>
        </w:rPr>
        <w:t>[city and country of Supplier]</w:t>
      </w:r>
      <w:r w:rsidRPr="008D62DA">
        <w:rPr>
          <w:rFonts w:asciiTheme="majorHAnsi" w:hAnsiTheme="majorHAnsi"/>
        </w:rPr>
        <w:t xml:space="preserve"> (hereinafter called “the Supplier”) of the other part:</w:t>
      </w:r>
    </w:p>
    <w:p w14:paraId="24925AEF" w14:textId="77777777" w:rsidR="001A150B" w:rsidRPr="008D62DA" w:rsidRDefault="001A150B">
      <w:pPr>
        <w:suppressAutoHyphens/>
        <w:jc w:val="both"/>
        <w:rPr>
          <w:rFonts w:asciiTheme="majorHAnsi" w:hAnsiTheme="majorHAnsi"/>
        </w:rPr>
      </w:pPr>
    </w:p>
    <w:p w14:paraId="1DB74237"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WHEREAS the Purchaser invited bids for certain goods and ancillary services, viz., </w:t>
      </w:r>
      <w:r w:rsidRPr="008D62DA">
        <w:rPr>
          <w:rFonts w:asciiTheme="majorHAnsi" w:hAnsiTheme="majorHAnsi"/>
          <w:i/>
          <w:sz w:val="20"/>
        </w:rPr>
        <w:t>[brief description of goods and services]</w:t>
      </w:r>
      <w:r w:rsidRPr="008D62DA">
        <w:rPr>
          <w:rFonts w:asciiTheme="majorHAnsi" w:hAnsiTheme="majorHAnsi"/>
        </w:rPr>
        <w:t xml:space="preserve"> and has accepted a bid by the Supplier for the supply of those goods and services in the sum of </w:t>
      </w:r>
      <w:r w:rsidRPr="008D62DA">
        <w:rPr>
          <w:rFonts w:asciiTheme="majorHAnsi" w:hAnsiTheme="majorHAnsi"/>
          <w:i/>
          <w:sz w:val="20"/>
        </w:rPr>
        <w:t>[contract price in words and figures]</w:t>
      </w:r>
      <w:r w:rsidRPr="008D62DA">
        <w:rPr>
          <w:rFonts w:asciiTheme="majorHAnsi" w:hAnsiTheme="majorHAnsi"/>
        </w:rPr>
        <w:t xml:space="preserve"> (hereinafter called “the Contract Price”).</w:t>
      </w:r>
    </w:p>
    <w:p w14:paraId="1A740516" w14:textId="77777777" w:rsidR="001A150B" w:rsidRPr="008D62DA" w:rsidRDefault="001A150B">
      <w:pPr>
        <w:suppressAutoHyphens/>
        <w:jc w:val="both"/>
        <w:rPr>
          <w:rFonts w:asciiTheme="majorHAnsi" w:hAnsiTheme="majorHAnsi"/>
        </w:rPr>
      </w:pPr>
    </w:p>
    <w:p w14:paraId="6FF3CCF2" w14:textId="77777777" w:rsidR="001A150B" w:rsidRPr="008D62DA" w:rsidRDefault="001A150B">
      <w:pPr>
        <w:suppressAutoHyphens/>
        <w:jc w:val="both"/>
        <w:rPr>
          <w:rFonts w:asciiTheme="majorHAnsi" w:hAnsiTheme="majorHAnsi"/>
        </w:rPr>
      </w:pPr>
      <w:r w:rsidRPr="008D62DA">
        <w:rPr>
          <w:rFonts w:asciiTheme="majorHAnsi" w:hAnsiTheme="majorHAnsi"/>
        </w:rPr>
        <w:t>NOW THIS AGREEMENT WITNESSETH AS FOLLOWS:</w:t>
      </w:r>
    </w:p>
    <w:p w14:paraId="770A4357" w14:textId="77777777" w:rsidR="001A150B" w:rsidRPr="008D62DA" w:rsidRDefault="001A150B">
      <w:pPr>
        <w:suppressAutoHyphens/>
        <w:jc w:val="both"/>
        <w:rPr>
          <w:rFonts w:asciiTheme="majorHAnsi" w:hAnsiTheme="majorHAnsi"/>
        </w:rPr>
      </w:pPr>
    </w:p>
    <w:p w14:paraId="5FC6624E" w14:textId="77777777" w:rsidR="001A150B" w:rsidRPr="008D62DA" w:rsidRDefault="001A150B">
      <w:pPr>
        <w:suppressAutoHyphens/>
        <w:jc w:val="both"/>
        <w:rPr>
          <w:rFonts w:asciiTheme="majorHAnsi" w:hAnsiTheme="majorHAnsi"/>
        </w:rPr>
      </w:pPr>
      <w:r w:rsidRPr="008D62DA">
        <w:rPr>
          <w:rFonts w:asciiTheme="majorHAnsi" w:hAnsiTheme="majorHAnsi"/>
        </w:rPr>
        <w:t>1.</w:t>
      </w:r>
      <w:r w:rsidRPr="008D62DA">
        <w:rPr>
          <w:rFonts w:asciiTheme="majorHAnsi" w:hAnsiTheme="majorHAnsi"/>
        </w:rPr>
        <w:tab/>
        <w:t>In this Agreement words and expressions shall have the same meanings as are respectively assigned to them in the Conditions of Contract referred to.</w:t>
      </w:r>
    </w:p>
    <w:p w14:paraId="58B6345C" w14:textId="77777777" w:rsidR="001A150B" w:rsidRPr="008D62DA" w:rsidRDefault="001A150B">
      <w:pPr>
        <w:suppressAutoHyphens/>
        <w:jc w:val="both"/>
        <w:rPr>
          <w:rFonts w:asciiTheme="majorHAnsi" w:hAnsiTheme="majorHAnsi"/>
        </w:rPr>
      </w:pPr>
    </w:p>
    <w:p w14:paraId="61038815" w14:textId="77777777" w:rsidR="001A150B" w:rsidRPr="008D62DA" w:rsidRDefault="001A150B">
      <w:pPr>
        <w:suppressAutoHyphens/>
        <w:jc w:val="both"/>
        <w:rPr>
          <w:rFonts w:asciiTheme="majorHAnsi" w:hAnsiTheme="majorHAnsi"/>
        </w:rPr>
      </w:pPr>
      <w:r w:rsidRPr="008D62DA">
        <w:rPr>
          <w:rFonts w:asciiTheme="majorHAnsi" w:hAnsiTheme="majorHAnsi"/>
        </w:rPr>
        <w:t>2.</w:t>
      </w:r>
      <w:r w:rsidRPr="008D62DA">
        <w:rPr>
          <w:rFonts w:asciiTheme="majorHAnsi" w:hAnsiTheme="majorHAnsi"/>
        </w:rPr>
        <w:tab/>
        <w:t>The following documents shall be deemed to form and be read and construed as part of this Agreement, viz.:</w:t>
      </w:r>
    </w:p>
    <w:p w14:paraId="5F888596" w14:textId="77777777" w:rsidR="001A150B" w:rsidRPr="008D62DA" w:rsidRDefault="001A150B">
      <w:pPr>
        <w:suppressAutoHyphens/>
        <w:jc w:val="both"/>
        <w:rPr>
          <w:rFonts w:asciiTheme="majorHAnsi" w:hAnsiTheme="majorHAnsi"/>
        </w:rPr>
      </w:pPr>
    </w:p>
    <w:p w14:paraId="1379C448" w14:textId="77777777" w:rsidR="001A150B" w:rsidRPr="008D62DA" w:rsidRDefault="001A150B">
      <w:pPr>
        <w:suppressAutoHyphens/>
        <w:jc w:val="both"/>
        <w:rPr>
          <w:rFonts w:asciiTheme="majorHAnsi" w:hAnsiTheme="majorHAnsi"/>
        </w:rPr>
      </w:pPr>
      <w:r w:rsidRPr="008D62DA">
        <w:rPr>
          <w:rFonts w:asciiTheme="majorHAnsi" w:hAnsiTheme="majorHAnsi"/>
        </w:rPr>
        <w:t>(a)</w:t>
      </w:r>
      <w:r w:rsidRPr="008D62DA">
        <w:rPr>
          <w:rFonts w:asciiTheme="majorHAnsi" w:hAnsiTheme="majorHAnsi"/>
        </w:rPr>
        <w:tab/>
      </w:r>
      <w:proofErr w:type="gramStart"/>
      <w:r w:rsidRPr="008D62DA">
        <w:rPr>
          <w:rFonts w:asciiTheme="majorHAnsi" w:hAnsiTheme="majorHAnsi"/>
        </w:rPr>
        <w:t>the</w:t>
      </w:r>
      <w:proofErr w:type="gramEnd"/>
      <w:r w:rsidRPr="008D62DA">
        <w:rPr>
          <w:rFonts w:asciiTheme="majorHAnsi" w:hAnsiTheme="majorHAnsi"/>
        </w:rPr>
        <w:t xml:space="preserve"> Bid Form and the Price Schedule submitted by the Bidder;</w:t>
      </w:r>
    </w:p>
    <w:p w14:paraId="416BAA24" w14:textId="77777777" w:rsidR="001A150B" w:rsidRPr="008D62DA" w:rsidRDefault="001A150B">
      <w:pPr>
        <w:suppressAutoHyphens/>
        <w:jc w:val="both"/>
        <w:rPr>
          <w:rFonts w:asciiTheme="majorHAnsi" w:hAnsiTheme="majorHAnsi"/>
        </w:rPr>
      </w:pPr>
      <w:r w:rsidRPr="008D62DA">
        <w:rPr>
          <w:rFonts w:asciiTheme="majorHAnsi" w:hAnsiTheme="majorHAnsi"/>
        </w:rPr>
        <w:t>(b)</w:t>
      </w:r>
      <w:r w:rsidRPr="008D62DA">
        <w:rPr>
          <w:rFonts w:asciiTheme="majorHAnsi" w:hAnsiTheme="majorHAnsi"/>
        </w:rPr>
        <w:tab/>
      </w:r>
      <w:proofErr w:type="gramStart"/>
      <w:r w:rsidRPr="008D62DA">
        <w:rPr>
          <w:rFonts w:asciiTheme="majorHAnsi" w:hAnsiTheme="majorHAnsi"/>
        </w:rPr>
        <w:t>the</w:t>
      </w:r>
      <w:proofErr w:type="gramEnd"/>
      <w:r w:rsidRPr="008D62DA">
        <w:rPr>
          <w:rFonts w:asciiTheme="majorHAnsi" w:hAnsiTheme="majorHAnsi"/>
        </w:rPr>
        <w:t xml:space="preserve"> Schedule of Requirements;</w:t>
      </w:r>
    </w:p>
    <w:p w14:paraId="5A6AF274" w14:textId="77777777" w:rsidR="001A150B" w:rsidRPr="008D62DA" w:rsidRDefault="001A150B">
      <w:pPr>
        <w:suppressAutoHyphens/>
        <w:jc w:val="both"/>
        <w:rPr>
          <w:rFonts w:asciiTheme="majorHAnsi" w:hAnsiTheme="majorHAnsi"/>
        </w:rPr>
      </w:pPr>
      <w:r w:rsidRPr="008D62DA">
        <w:rPr>
          <w:rFonts w:asciiTheme="majorHAnsi" w:hAnsiTheme="majorHAnsi"/>
        </w:rPr>
        <w:t>(c)</w:t>
      </w:r>
      <w:r w:rsidRPr="008D62DA">
        <w:rPr>
          <w:rFonts w:asciiTheme="majorHAnsi" w:hAnsiTheme="majorHAnsi"/>
        </w:rPr>
        <w:tab/>
      </w:r>
      <w:proofErr w:type="gramStart"/>
      <w:r w:rsidRPr="008D62DA">
        <w:rPr>
          <w:rFonts w:asciiTheme="majorHAnsi" w:hAnsiTheme="majorHAnsi"/>
        </w:rPr>
        <w:t>the</w:t>
      </w:r>
      <w:proofErr w:type="gramEnd"/>
      <w:r w:rsidRPr="008D62DA">
        <w:rPr>
          <w:rFonts w:asciiTheme="majorHAnsi" w:hAnsiTheme="majorHAnsi"/>
        </w:rPr>
        <w:t xml:space="preserve"> Technical Specifications;</w:t>
      </w:r>
    </w:p>
    <w:p w14:paraId="53E44200" w14:textId="77777777" w:rsidR="001A150B" w:rsidRPr="008D62DA" w:rsidRDefault="001A150B">
      <w:pPr>
        <w:suppressAutoHyphens/>
        <w:jc w:val="both"/>
        <w:rPr>
          <w:rFonts w:asciiTheme="majorHAnsi" w:hAnsiTheme="majorHAnsi"/>
        </w:rPr>
      </w:pPr>
      <w:r w:rsidRPr="008D62DA">
        <w:rPr>
          <w:rFonts w:asciiTheme="majorHAnsi" w:hAnsiTheme="majorHAnsi"/>
        </w:rPr>
        <w:t>(d)</w:t>
      </w:r>
      <w:r w:rsidRPr="008D62DA">
        <w:rPr>
          <w:rFonts w:asciiTheme="majorHAnsi" w:hAnsiTheme="majorHAnsi"/>
        </w:rPr>
        <w:tab/>
      </w:r>
      <w:proofErr w:type="gramStart"/>
      <w:r w:rsidRPr="008D62DA">
        <w:rPr>
          <w:rFonts w:asciiTheme="majorHAnsi" w:hAnsiTheme="majorHAnsi"/>
        </w:rPr>
        <w:t>the</w:t>
      </w:r>
      <w:proofErr w:type="gramEnd"/>
      <w:r w:rsidRPr="008D62DA">
        <w:rPr>
          <w:rFonts w:asciiTheme="majorHAnsi" w:hAnsiTheme="majorHAnsi"/>
        </w:rPr>
        <w:t xml:space="preserve"> General Conditions of Contract;</w:t>
      </w:r>
    </w:p>
    <w:p w14:paraId="76C4EF7C" w14:textId="77777777" w:rsidR="001A150B" w:rsidRPr="008D62DA" w:rsidRDefault="001A150B">
      <w:pPr>
        <w:suppressAutoHyphens/>
        <w:jc w:val="both"/>
        <w:rPr>
          <w:rFonts w:asciiTheme="majorHAnsi" w:hAnsiTheme="majorHAnsi"/>
        </w:rPr>
      </w:pPr>
      <w:r w:rsidRPr="008D62DA">
        <w:rPr>
          <w:rFonts w:asciiTheme="majorHAnsi" w:hAnsiTheme="majorHAnsi"/>
        </w:rPr>
        <w:t>(e)</w:t>
      </w:r>
      <w:r w:rsidRPr="008D62DA">
        <w:rPr>
          <w:rFonts w:asciiTheme="majorHAnsi" w:hAnsiTheme="majorHAnsi"/>
        </w:rPr>
        <w:tab/>
      </w:r>
      <w:proofErr w:type="gramStart"/>
      <w:r w:rsidRPr="008D62DA">
        <w:rPr>
          <w:rFonts w:asciiTheme="majorHAnsi" w:hAnsiTheme="majorHAnsi"/>
        </w:rPr>
        <w:t>the</w:t>
      </w:r>
      <w:proofErr w:type="gramEnd"/>
      <w:r w:rsidRPr="008D62DA">
        <w:rPr>
          <w:rFonts w:asciiTheme="majorHAnsi" w:hAnsiTheme="majorHAnsi"/>
        </w:rPr>
        <w:t xml:space="preserve"> Special Conditions of Contract; and</w:t>
      </w:r>
    </w:p>
    <w:p w14:paraId="7C24610D" w14:textId="77777777" w:rsidR="001A150B" w:rsidRDefault="001A150B">
      <w:pPr>
        <w:suppressAutoHyphens/>
        <w:jc w:val="both"/>
        <w:rPr>
          <w:rFonts w:asciiTheme="majorHAnsi" w:hAnsiTheme="majorHAnsi"/>
        </w:rPr>
      </w:pPr>
      <w:r w:rsidRPr="008D62DA">
        <w:rPr>
          <w:rFonts w:asciiTheme="majorHAnsi" w:hAnsiTheme="majorHAnsi"/>
        </w:rPr>
        <w:t>(f)</w:t>
      </w:r>
      <w:r w:rsidRPr="008D62DA">
        <w:rPr>
          <w:rFonts w:asciiTheme="majorHAnsi" w:hAnsiTheme="majorHAnsi"/>
        </w:rPr>
        <w:tab/>
      </w:r>
      <w:proofErr w:type="gramStart"/>
      <w:r w:rsidRPr="008D62DA">
        <w:rPr>
          <w:rFonts w:asciiTheme="majorHAnsi" w:hAnsiTheme="majorHAnsi"/>
        </w:rPr>
        <w:t>the</w:t>
      </w:r>
      <w:proofErr w:type="gramEnd"/>
      <w:r w:rsidRPr="008D62DA">
        <w:rPr>
          <w:rFonts w:asciiTheme="majorHAnsi" w:hAnsiTheme="majorHAnsi"/>
        </w:rPr>
        <w:t xml:space="preserve"> Purchaser’s Notification of Award.</w:t>
      </w:r>
    </w:p>
    <w:p w14:paraId="7B5476CB" w14:textId="77777777" w:rsidR="001F2D84" w:rsidRPr="00F42F15" w:rsidRDefault="001F2D84" w:rsidP="001F2D84">
      <w:pPr>
        <w:keepNext/>
        <w:jc w:val="both"/>
        <w:outlineLvl w:val="2"/>
        <w:rPr>
          <w:rFonts w:asciiTheme="majorHAnsi" w:hAnsiTheme="majorHAnsi"/>
          <w:bCs/>
          <w:szCs w:val="24"/>
        </w:rPr>
      </w:pPr>
      <w:r w:rsidRPr="001F2D84">
        <w:rPr>
          <w:rFonts w:asciiTheme="majorHAnsi" w:hAnsiTheme="majorHAnsi"/>
          <w:bCs/>
          <w:szCs w:val="24"/>
        </w:rPr>
        <w:t>(g)</w:t>
      </w:r>
      <w:r w:rsidRPr="001F2D84">
        <w:rPr>
          <w:rFonts w:asciiTheme="majorHAnsi" w:hAnsiTheme="majorHAnsi"/>
          <w:bCs/>
          <w:szCs w:val="24"/>
        </w:rPr>
        <w:tab/>
      </w:r>
      <w:proofErr w:type="gramStart"/>
      <w:r w:rsidRPr="00F42F15">
        <w:rPr>
          <w:rFonts w:asciiTheme="majorHAnsi" w:hAnsiTheme="majorHAnsi"/>
          <w:bCs/>
          <w:szCs w:val="24"/>
        </w:rPr>
        <w:t>the</w:t>
      </w:r>
      <w:proofErr w:type="gramEnd"/>
      <w:r w:rsidRPr="00F42F15">
        <w:rPr>
          <w:rFonts w:asciiTheme="majorHAnsi" w:hAnsiTheme="majorHAnsi"/>
          <w:bCs/>
          <w:szCs w:val="24"/>
        </w:rPr>
        <w:t xml:space="preserve"> Eligibility and Qualification Criteria; and</w:t>
      </w:r>
    </w:p>
    <w:p w14:paraId="725E45F9" w14:textId="77777777" w:rsidR="001F2D84" w:rsidRPr="001F2D84" w:rsidRDefault="001F2D84" w:rsidP="001F2D84">
      <w:pPr>
        <w:keepNext/>
        <w:jc w:val="both"/>
        <w:outlineLvl w:val="2"/>
        <w:rPr>
          <w:rFonts w:asciiTheme="majorHAnsi" w:hAnsiTheme="majorHAnsi"/>
          <w:bCs/>
          <w:szCs w:val="24"/>
        </w:rPr>
      </w:pPr>
      <w:r w:rsidRPr="00F42F15">
        <w:rPr>
          <w:rFonts w:asciiTheme="majorHAnsi" w:hAnsiTheme="majorHAnsi"/>
          <w:bCs/>
          <w:szCs w:val="24"/>
        </w:rPr>
        <w:t>(h)</w:t>
      </w:r>
      <w:r w:rsidRPr="00F42F15">
        <w:rPr>
          <w:rFonts w:asciiTheme="majorHAnsi" w:hAnsiTheme="majorHAnsi"/>
          <w:bCs/>
          <w:szCs w:val="24"/>
        </w:rPr>
        <w:tab/>
      </w:r>
      <w:proofErr w:type="gramStart"/>
      <w:r w:rsidRPr="00F42F15">
        <w:rPr>
          <w:rFonts w:asciiTheme="majorHAnsi" w:hAnsiTheme="majorHAnsi"/>
          <w:bCs/>
          <w:szCs w:val="24"/>
        </w:rPr>
        <w:t>the</w:t>
      </w:r>
      <w:proofErr w:type="gramEnd"/>
      <w:r w:rsidRPr="00F42F15">
        <w:rPr>
          <w:rFonts w:asciiTheme="majorHAnsi" w:hAnsiTheme="majorHAnsi"/>
          <w:bCs/>
          <w:szCs w:val="24"/>
        </w:rPr>
        <w:t xml:space="preserve"> Integrity Pact;</w:t>
      </w:r>
    </w:p>
    <w:p w14:paraId="76748808" w14:textId="77777777" w:rsidR="001F2D84" w:rsidRPr="008D62DA" w:rsidRDefault="001F2D84">
      <w:pPr>
        <w:suppressAutoHyphens/>
        <w:jc w:val="both"/>
        <w:rPr>
          <w:rFonts w:asciiTheme="majorHAnsi" w:hAnsiTheme="majorHAnsi"/>
        </w:rPr>
      </w:pPr>
    </w:p>
    <w:p w14:paraId="1AAC3D6A" w14:textId="77777777" w:rsidR="001A150B" w:rsidRPr="008D62DA" w:rsidRDefault="001A150B">
      <w:pPr>
        <w:suppressAutoHyphens/>
        <w:jc w:val="both"/>
        <w:rPr>
          <w:rFonts w:asciiTheme="majorHAnsi" w:hAnsiTheme="majorHAnsi"/>
        </w:rPr>
      </w:pPr>
    </w:p>
    <w:p w14:paraId="5CBCD190" w14:textId="77777777" w:rsidR="001A150B" w:rsidRPr="008D62DA" w:rsidRDefault="001A150B">
      <w:pPr>
        <w:suppressAutoHyphens/>
        <w:jc w:val="both"/>
        <w:rPr>
          <w:rFonts w:asciiTheme="majorHAnsi" w:hAnsiTheme="majorHAnsi"/>
        </w:rPr>
      </w:pPr>
      <w:r w:rsidRPr="008D62DA">
        <w:rPr>
          <w:rFonts w:asciiTheme="majorHAnsi" w:hAnsiTheme="majorHAnsi"/>
        </w:rPr>
        <w:t>3.</w:t>
      </w:r>
      <w:r w:rsidRPr="008D62DA">
        <w:rPr>
          <w:rFonts w:asciiTheme="majorHAnsi" w:hAnsiTheme="majorHAnsi"/>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52C07B25" w14:textId="77777777" w:rsidR="001A150B" w:rsidRPr="008D62DA" w:rsidRDefault="001A150B">
      <w:pPr>
        <w:suppressAutoHyphens/>
        <w:jc w:val="both"/>
        <w:rPr>
          <w:rFonts w:asciiTheme="majorHAnsi" w:hAnsiTheme="majorHAnsi"/>
        </w:rPr>
      </w:pPr>
    </w:p>
    <w:p w14:paraId="3D41219E" w14:textId="77777777" w:rsidR="001A150B" w:rsidRPr="008D62DA" w:rsidRDefault="001A150B">
      <w:pPr>
        <w:suppressAutoHyphens/>
        <w:jc w:val="both"/>
        <w:rPr>
          <w:rFonts w:asciiTheme="majorHAnsi" w:hAnsiTheme="majorHAnsi"/>
        </w:rPr>
      </w:pPr>
      <w:r w:rsidRPr="008D62DA">
        <w:rPr>
          <w:rFonts w:asciiTheme="majorHAnsi" w:hAnsiTheme="majorHAnsi"/>
        </w:rPr>
        <w:t>4.</w:t>
      </w:r>
      <w:r w:rsidRPr="008D62DA">
        <w:rPr>
          <w:rFonts w:asciiTheme="majorHAnsi" w:hAnsiTheme="majorHAnsi"/>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06B388D0" w14:textId="77777777" w:rsidR="001A150B" w:rsidRPr="008D62DA" w:rsidRDefault="001A150B">
      <w:pPr>
        <w:suppressAutoHyphens/>
        <w:jc w:val="both"/>
        <w:rPr>
          <w:rFonts w:asciiTheme="majorHAnsi" w:hAnsiTheme="majorHAnsi"/>
        </w:rPr>
      </w:pPr>
    </w:p>
    <w:p w14:paraId="309441F2" w14:textId="77777777" w:rsidR="001A150B" w:rsidRPr="008D62DA" w:rsidRDefault="001A150B">
      <w:pPr>
        <w:suppressAutoHyphens/>
        <w:jc w:val="both"/>
        <w:rPr>
          <w:rFonts w:asciiTheme="majorHAnsi" w:hAnsiTheme="majorHAnsi"/>
        </w:rPr>
      </w:pPr>
      <w:r w:rsidRPr="008D62DA">
        <w:rPr>
          <w:rFonts w:asciiTheme="majorHAnsi" w:hAnsiTheme="majorHAnsi"/>
        </w:rPr>
        <w:t>IN WITNESS whereof the parties hereto have caused this Agreement to be executed in accordance with their respective laws the day and year first above written.</w:t>
      </w:r>
    </w:p>
    <w:p w14:paraId="42B2A519" w14:textId="77777777" w:rsidR="001A150B" w:rsidRPr="008D62DA" w:rsidRDefault="001A150B">
      <w:pPr>
        <w:suppressAutoHyphens/>
        <w:jc w:val="both"/>
        <w:rPr>
          <w:rFonts w:asciiTheme="majorHAnsi" w:hAnsiTheme="majorHAnsi"/>
        </w:rPr>
      </w:pPr>
    </w:p>
    <w:p w14:paraId="5A749529" w14:textId="77777777" w:rsidR="001A150B" w:rsidRPr="008D62DA" w:rsidRDefault="001A150B">
      <w:pPr>
        <w:tabs>
          <w:tab w:val="left" w:pos="4680"/>
          <w:tab w:val="left" w:pos="7020"/>
        </w:tabs>
        <w:suppressAutoHyphens/>
        <w:jc w:val="both"/>
        <w:rPr>
          <w:rFonts w:asciiTheme="majorHAnsi" w:hAnsiTheme="majorHAnsi"/>
        </w:rPr>
      </w:pPr>
      <w:r w:rsidRPr="008D62DA">
        <w:rPr>
          <w:rFonts w:asciiTheme="majorHAnsi" w:hAnsiTheme="majorHAnsi"/>
        </w:rPr>
        <w:t xml:space="preserve">Signed, sealed, delivered by </w:t>
      </w:r>
      <w:r w:rsidRPr="008D62DA">
        <w:rPr>
          <w:rFonts w:asciiTheme="majorHAnsi" w:hAnsiTheme="majorHAnsi"/>
          <w:u w:val="single"/>
        </w:rPr>
        <w:tab/>
      </w:r>
      <w:r w:rsidRPr="008D62DA">
        <w:rPr>
          <w:rFonts w:asciiTheme="majorHAnsi" w:hAnsiTheme="majorHAnsi"/>
        </w:rPr>
        <w:t xml:space="preserve"> the </w:t>
      </w:r>
      <w:r w:rsidRPr="008D62DA">
        <w:rPr>
          <w:rFonts w:asciiTheme="majorHAnsi" w:hAnsiTheme="majorHAnsi"/>
          <w:u w:val="single"/>
        </w:rPr>
        <w:tab/>
      </w:r>
      <w:r w:rsidRPr="008D62DA">
        <w:rPr>
          <w:rFonts w:asciiTheme="majorHAnsi" w:hAnsiTheme="majorHAnsi"/>
        </w:rPr>
        <w:t xml:space="preserve"> (for the Purchaser)</w:t>
      </w:r>
    </w:p>
    <w:p w14:paraId="458B2102" w14:textId="77777777" w:rsidR="001A150B" w:rsidRPr="008D62DA" w:rsidRDefault="001A150B">
      <w:pPr>
        <w:suppressAutoHyphens/>
        <w:jc w:val="both"/>
        <w:rPr>
          <w:rFonts w:asciiTheme="majorHAnsi" w:hAnsiTheme="majorHAnsi"/>
        </w:rPr>
      </w:pPr>
    </w:p>
    <w:p w14:paraId="057E1EC6" w14:textId="77777777" w:rsidR="001A150B" w:rsidRPr="008D62DA" w:rsidRDefault="001A150B">
      <w:pPr>
        <w:tabs>
          <w:tab w:val="left" w:pos="4680"/>
          <w:tab w:val="left" w:pos="7020"/>
        </w:tabs>
        <w:suppressAutoHyphens/>
        <w:jc w:val="both"/>
        <w:rPr>
          <w:rFonts w:asciiTheme="majorHAnsi" w:hAnsiTheme="majorHAnsi"/>
        </w:rPr>
      </w:pPr>
      <w:r w:rsidRPr="008D62DA">
        <w:rPr>
          <w:rFonts w:asciiTheme="majorHAnsi" w:hAnsiTheme="majorHAnsi"/>
        </w:rPr>
        <w:fldChar w:fldCharType="begin"/>
      </w:r>
      <w:r w:rsidRPr="008D62DA">
        <w:rPr>
          <w:rFonts w:asciiTheme="majorHAnsi" w:hAnsiTheme="majorHAnsi"/>
        </w:rPr>
        <w:instrText>ADVANCE \D 6.0</w:instrText>
      </w:r>
      <w:r w:rsidRPr="008D62DA">
        <w:rPr>
          <w:rFonts w:asciiTheme="majorHAnsi" w:hAnsiTheme="majorHAnsi"/>
        </w:rPr>
        <w:fldChar w:fldCharType="end"/>
      </w:r>
      <w:r w:rsidRPr="008D62DA">
        <w:rPr>
          <w:rFonts w:asciiTheme="majorHAnsi" w:hAnsiTheme="majorHAnsi"/>
        </w:rPr>
        <w:t xml:space="preserve">Signed, sealed, delivered by </w:t>
      </w:r>
      <w:r w:rsidRPr="008D62DA">
        <w:rPr>
          <w:rFonts w:asciiTheme="majorHAnsi" w:hAnsiTheme="majorHAnsi"/>
          <w:u w:val="single"/>
        </w:rPr>
        <w:tab/>
      </w:r>
      <w:r w:rsidRPr="008D62DA">
        <w:rPr>
          <w:rFonts w:asciiTheme="majorHAnsi" w:hAnsiTheme="majorHAnsi"/>
        </w:rPr>
        <w:t xml:space="preserve"> the </w:t>
      </w:r>
      <w:r w:rsidRPr="008D62DA">
        <w:rPr>
          <w:rFonts w:asciiTheme="majorHAnsi" w:hAnsiTheme="majorHAnsi"/>
          <w:u w:val="single"/>
        </w:rPr>
        <w:tab/>
      </w:r>
      <w:r w:rsidRPr="008D62DA">
        <w:rPr>
          <w:rFonts w:asciiTheme="majorHAnsi" w:hAnsiTheme="majorHAnsi"/>
        </w:rPr>
        <w:t xml:space="preserve"> (for the Supplier)</w:t>
      </w:r>
    </w:p>
    <w:p w14:paraId="526F4BA0" w14:textId="77777777" w:rsidR="001A150B" w:rsidRPr="008D62DA" w:rsidRDefault="001A150B">
      <w:pPr>
        <w:suppressAutoHyphens/>
        <w:jc w:val="both"/>
        <w:rPr>
          <w:rFonts w:asciiTheme="majorHAnsi" w:hAnsiTheme="majorHAnsi"/>
        </w:rPr>
      </w:pPr>
    </w:p>
    <w:p w14:paraId="12B50DB9" w14:textId="77777777" w:rsidR="001A150B" w:rsidRPr="008D62DA" w:rsidRDefault="001A150B" w:rsidP="000469AD">
      <w:pPr>
        <w:pStyle w:val="Heading3"/>
      </w:pPr>
      <w:r w:rsidRPr="008D62DA">
        <w:br w:type="page"/>
      </w:r>
      <w:bookmarkStart w:id="125" w:name="_Toc351565447"/>
      <w:r w:rsidRPr="008D62DA">
        <w:t>4.  Performance Security Form</w:t>
      </w:r>
      <w:bookmarkEnd w:id="125"/>
    </w:p>
    <w:p w14:paraId="46DC2874" w14:textId="77777777" w:rsidR="001A150B" w:rsidRPr="008D62DA" w:rsidRDefault="001A150B">
      <w:pPr>
        <w:suppressAutoHyphens/>
        <w:jc w:val="both"/>
        <w:rPr>
          <w:rFonts w:asciiTheme="majorHAnsi" w:hAnsiTheme="majorHAnsi"/>
        </w:rPr>
      </w:pPr>
    </w:p>
    <w:p w14:paraId="0708D777" w14:textId="77777777" w:rsidR="001A150B" w:rsidRPr="008D62DA" w:rsidRDefault="001A150B">
      <w:pPr>
        <w:suppressAutoHyphens/>
        <w:jc w:val="both"/>
        <w:rPr>
          <w:rFonts w:asciiTheme="majorHAnsi" w:hAnsiTheme="majorHAnsi"/>
        </w:rPr>
      </w:pPr>
    </w:p>
    <w:p w14:paraId="793EA43A"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To:  </w:t>
      </w:r>
      <w:r w:rsidRPr="008D62DA">
        <w:rPr>
          <w:rFonts w:asciiTheme="majorHAnsi" w:hAnsiTheme="majorHAnsi"/>
          <w:i/>
          <w:sz w:val="20"/>
        </w:rPr>
        <w:t>[name of Purchaser]</w:t>
      </w:r>
    </w:p>
    <w:p w14:paraId="732F4785" w14:textId="77777777" w:rsidR="001A150B" w:rsidRPr="008D62DA" w:rsidRDefault="001A150B">
      <w:pPr>
        <w:suppressAutoHyphens/>
        <w:jc w:val="both"/>
        <w:rPr>
          <w:rFonts w:asciiTheme="majorHAnsi" w:hAnsiTheme="majorHAnsi"/>
        </w:rPr>
      </w:pPr>
    </w:p>
    <w:p w14:paraId="77D79C4B"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WHEREAS </w:t>
      </w:r>
      <w:r w:rsidRPr="008D62DA">
        <w:rPr>
          <w:rFonts w:asciiTheme="majorHAnsi" w:hAnsiTheme="majorHAnsi"/>
          <w:i/>
          <w:sz w:val="20"/>
        </w:rPr>
        <w:t>[name of Supplier]</w:t>
      </w:r>
      <w:r w:rsidRPr="008D62DA">
        <w:rPr>
          <w:rFonts w:asciiTheme="majorHAnsi" w:hAnsiTheme="majorHAnsi"/>
          <w:i/>
        </w:rPr>
        <w:t xml:space="preserve"> </w:t>
      </w:r>
      <w:r w:rsidRPr="008D62DA">
        <w:rPr>
          <w:rFonts w:asciiTheme="majorHAnsi" w:hAnsiTheme="majorHAnsi"/>
        </w:rPr>
        <w:t xml:space="preserve">(hereinafter called “the Supplier”) has undertaken, in pursuance of Contract No.  </w:t>
      </w:r>
      <w:r w:rsidRPr="008D62DA">
        <w:rPr>
          <w:rFonts w:asciiTheme="majorHAnsi" w:hAnsiTheme="majorHAnsi"/>
          <w:i/>
          <w:sz w:val="20"/>
        </w:rPr>
        <w:t>[</w:t>
      </w:r>
      <w:proofErr w:type="gramStart"/>
      <w:r w:rsidRPr="008D62DA">
        <w:rPr>
          <w:rFonts w:asciiTheme="majorHAnsi" w:hAnsiTheme="majorHAnsi"/>
          <w:i/>
          <w:sz w:val="20"/>
        </w:rPr>
        <w:t>reference</w:t>
      </w:r>
      <w:proofErr w:type="gramEnd"/>
      <w:r w:rsidRPr="008D62DA">
        <w:rPr>
          <w:rFonts w:asciiTheme="majorHAnsi" w:hAnsiTheme="majorHAnsi"/>
          <w:i/>
          <w:sz w:val="20"/>
        </w:rPr>
        <w:t xml:space="preserve"> number of the contract]</w:t>
      </w:r>
      <w:r w:rsidRPr="008D62DA">
        <w:rPr>
          <w:rFonts w:asciiTheme="majorHAnsi" w:hAnsiTheme="majorHAnsi"/>
        </w:rPr>
        <w:t xml:space="preserve"> dated ____________ 20_____ to supply </w:t>
      </w:r>
      <w:r w:rsidRPr="008D62DA">
        <w:rPr>
          <w:rFonts w:asciiTheme="majorHAnsi" w:hAnsiTheme="majorHAnsi"/>
          <w:i/>
          <w:sz w:val="20"/>
        </w:rPr>
        <w:t>[description of goods and services]</w:t>
      </w:r>
      <w:r w:rsidRPr="008D62DA">
        <w:rPr>
          <w:rFonts w:asciiTheme="majorHAnsi" w:hAnsiTheme="majorHAnsi"/>
          <w:i/>
        </w:rPr>
        <w:t xml:space="preserve"> (</w:t>
      </w:r>
      <w:r w:rsidRPr="008D62DA">
        <w:rPr>
          <w:rFonts w:asciiTheme="majorHAnsi" w:hAnsiTheme="majorHAnsi"/>
        </w:rPr>
        <w:t>hereinafter called “the Contract”).</w:t>
      </w:r>
    </w:p>
    <w:p w14:paraId="2593E781" w14:textId="77777777" w:rsidR="001A150B" w:rsidRPr="008D62DA" w:rsidRDefault="001A150B">
      <w:pPr>
        <w:suppressAutoHyphens/>
        <w:jc w:val="both"/>
        <w:rPr>
          <w:rFonts w:asciiTheme="majorHAnsi" w:hAnsiTheme="majorHAnsi"/>
        </w:rPr>
      </w:pPr>
    </w:p>
    <w:p w14:paraId="3624F5E3" w14:textId="77777777" w:rsidR="001A150B" w:rsidRPr="008D62DA" w:rsidRDefault="001A150B">
      <w:pPr>
        <w:suppressAutoHyphens/>
        <w:jc w:val="both"/>
        <w:rPr>
          <w:rFonts w:asciiTheme="majorHAnsi" w:hAnsiTheme="majorHAnsi"/>
        </w:rPr>
      </w:pPr>
      <w:r w:rsidRPr="008D62DA">
        <w:rPr>
          <w:rFonts w:asciiTheme="majorHAnsi" w:hAnsiTheme="majorHAnsi"/>
        </w:rPr>
        <w:t>AND WHEREAS it has been stipulated by you in the said Contract that the Supplier shall furnish you with a bank guarantee by a reputable bank for the sum specified therein as security for compliance with the Supplier’s performance obligations in accordance with the Contract.</w:t>
      </w:r>
    </w:p>
    <w:p w14:paraId="42F9DDE1" w14:textId="77777777" w:rsidR="001A150B" w:rsidRPr="008D62DA" w:rsidRDefault="001A150B">
      <w:pPr>
        <w:suppressAutoHyphens/>
        <w:jc w:val="both"/>
        <w:rPr>
          <w:rFonts w:asciiTheme="majorHAnsi" w:hAnsiTheme="majorHAnsi"/>
        </w:rPr>
      </w:pPr>
    </w:p>
    <w:p w14:paraId="06C1E778" w14:textId="77777777" w:rsidR="001A150B" w:rsidRPr="008D62DA" w:rsidRDefault="001A150B">
      <w:pPr>
        <w:suppressAutoHyphens/>
        <w:jc w:val="both"/>
        <w:rPr>
          <w:rFonts w:asciiTheme="majorHAnsi" w:hAnsiTheme="majorHAnsi"/>
        </w:rPr>
      </w:pPr>
      <w:r w:rsidRPr="008D62DA">
        <w:rPr>
          <w:rFonts w:asciiTheme="majorHAnsi" w:hAnsiTheme="majorHAnsi"/>
        </w:rPr>
        <w:t>AND WHEREAS we have agreed to give the Supplier a guarantee:</w:t>
      </w:r>
    </w:p>
    <w:p w14:paraId="57D99B31" w14:textId="77777777" w:rsidR="001A150B" w:rsidRPr="008D62DA" w:rsidRDefault="001A150B">
      <w:pPr>
        <w:suppressAutoHyphens/>
        <w:jc w:val="both"/>
        <w:rPr>
          <w:rFonts w:asciiTheme="majorHAnsi" w:hAnsiTheme="majorHAnsi"/>
        </w:rPr>
      </w:pPr>
    </w:p>
    <w:p w14:paraId="52239445"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THEREFORE WE hereby affirm that we are Guarantors and responsible to you, on behalf of the Supplier, up to a total of </w:t>
      </w:r>
      <w:r w:rsidRPr="008D62DA">
        <w:rPr>
          <w:rFonts w:asciiTheme="majorHAnsi" w:hAnsiTheme="majorHAnsi"/>
          <w:i/>
          <w:sz w:val="20"/>
        </w:rPr>
        <w:t>[amount of the guarantee in words and figures]</w:t>
      </w:r>
      <w:r w:rsidRPr="008D62DA">
        <w:rPr>
          <w:rFonts w:asciiTheme="majorHAnsi" w:hAnsiTheme="majorHAnsi"/>
          <w:i/>
        </w:rPr>
        <w:t xml:space="preserve">, </w:t>
      </w:r>
      <w:r w:rsidRPr="008D62DA">
        <w:rPr>
          <w:rFonts w:asciiTheme="majorHAnsi" w:hAnsiTheme="majorHAnsi"/>
        </w:rPr>
        <w:t xml:space="preserve">and we undertake to pay you, upon your first written demand declaring the Supplier to be in default under the Contract and without cavil or argument, any sum or sums within the limits of </w:t>
      </w:r>
      <w:r w:rsidRPr="008D62DA">
        <w:rPr>
          <w:rFonts w:asciiTheme="majorHAnsi" w:hAnsiTheme="majorHAnsi"/>
          <w:i/>
          <w:sz w:val="20"/>
        </w:rPr>
        <w:t>[amount of guar</w:t>
      </w:r>
      <w:r w:rsidRPr="008D62DA">
        <w:rPr>
          <w:rFonts w:asciiTheme="majorHAnsi" w:hAnsiTheme="majorHAnsi"/>
          <w:i/>
          <w:sz w:val="20"/>
        </w:rPr>
        <w:softHyphen/>
        <w:t>antee]</w:t>
      </w:r>
      <w:r w:rsidRPr="008D62DA">
        <w:rPr>
          <w:rFonts w:asciiTheme="majorHAnsi" w:hAnsiTheme="majorHAnsi"/>
          <w:i/>
        </w:rPr>
        <w:t xml:space="preserve"> </w:t>
      </w:r>
      <w:r w:rsidRPr="008D62DA">
        <w:rPr>
          <w:rFonts w:asciiTheme="majorHAnsi" w:hAnsiTheme="majorHAnsi"/>
        </w:rPr>
        <w:t>as aforesaid, without your needing to prove or to show grounds or reasons for your demand or the sum specified therein.</w:t>
      </w:r>
    </w:p>
    <w:p w14:paraId="39FC035E" w14:textId="77777777" w:rsidR="001A150B" w:rsidRPr="008D62DA" w:rsidRDefault="001A150B">
      <w:pPr>
        <w:suppressAutoHyphens/>
        <w:jc w:val="both"/>
        <w:rPr>
          <w:rFonts w:asciiTheme="majorHAnsi" w:hAnsiTheme="majorHAnsi"/>
        </w:rPr>
      </w:pPr>
    </w:p>
    <w:p w14:paraId="141A00FF" w14:textId="77777777" w:rsidR="001A150B" w:rsidRPr="008D62DA" w:rsidRDefault="001A150B">
      <w:pPr>
        <w:suppressAutoHyphens/>
        <w:jc w:val="both"/>
        <w:rPr>
          <w:rFonts w:asciiTheme="majorHAnsi" w:hAnsiTheme="majorHAnsi"/>
        </w:rPr>
      </w:pPr>
      <w:r w:rsidRPr="008D62DA">
        <w:rPr>
          <w:rFonts w:asciiTheme="majorHAnsi" w:hAnsiTheme="majorHAnsi"/>
        </w:rPr>
        <w:t>This guarantee is valid until the _____ day of __________20_____.</w:t>
      </w:r>
    </w:p>
    <w:p w14:paraId="44A4F3EE" w14:textId="77777777" w:rsidR="001A150B" w:rsidRPr="008D62DA" w:rsidRDefault="001A150B">
      <w:pPr>
        <w:suppressAutoHyphens/>
        <w:jc w:val="both"/>
        <w:rPr>
          <w:rFonts w:asciiTheme="majorHAnsi" w:hAnsiTheme="majorHAnsi"/>
        </w:rPr>
      </w:pPr>
    </w:p>
    <w:p w14:paraId="072EBB45" w14:textId="77777777" w:rsidR="001A150B" w:rsidRPr="008D62DA" w:rsidRDefault="001A150B">
      <w:pPr>
        <w:suppressAutoHyphens/>
        <w:jc w:val="both"/>
        <w:rPr>
          <w:rFonts w:asciiTheme="majorHAnsi" w:hAnsiTheme="majorHAnsi"/>
        </w:rPr>
      </w:pPr>
    </w:p>
    <w:p w14:paraId="26D2F652" w14:textId="77777777" w:rsidR="001A150B" w:rsidRPr="008D62DA" w:rsidRDefault="001A150B">
      <w:pPr>
        <w:suppressAutoHyphens/>
        <w:jc w:val="center"/>
        <w:rPr>
          <w:rFonts w:asciiTheme="majorHAnsi" w:hAnsiTheme="majorHAnsi"/>
        </w:rPr>
      </w:pPr>
      <w:r w:rsidRPr="008D62DA">
        <w:rPr>
          <w:rFonts w:asciiTheme="majorHAnsi" w:hAnsiTheme="majorHAnsi"/>
        </w:rPr>
        <w:t>Signature and seal of the Guarantors</w:t>
      </w:r>
    </w:p>
    <w:p w14:paraId="064080BC" w14:textId="77777777" w:rsidR="001A150B" w:rsidRPr="008D62DA" w:rsidRDefault="001A150B">
      <w:pPr>
        <w:suppressAutoHyphens/>
        <w:jc w:val="both"/>
        <w:rPr>
          <w:rFonts w:asciiTheme="majorHAnsi" w:hAnsiTheme="majorHAnsi"/>
        </w:rPr>
      </w:pPr>
    </w:p>
    <w:p w14:paraId="739750B6" w14:textId="77777777" w:rsidR="001A150B" w:rsidRPr="008D62DA" w:rsidRDefault="001A150B">
      <w:pPr>
        <w:suppressAutoHyphens/>
        <w:jc w:val="both"/>
        <w:rPr>
          <w:rFonts w:asciiTheme="majorHAnsi" w:hAnsiTheme="majorHAnsi"/>
        </w:rPr>
      </w:pPr>
    </w:p>
    <w:p w14:paraId="0F003A99" w14:textId="77777777" w:rsidR="001A150B" w:rsidRPr="008D62DA" w:rsidRDefault="001A150B">
      <w:pPr>
        <w:tabs>
          <w:tab w:val="left" w:pos="8280"/>
        </w:tabs>
        <w:suppressAutoHyphens/>
        <w:ind w:left="720"/>
        <w:jc w:val="both"/>
        <w:rPr>
          <w:rFonts w:asciiTheme="majorHAnsi" w:hAnsiTheme="majorHAnsi"/>
        </w:rPr>
      </w:pPr>
      <w:r w:rsidRPr="008D62DA">
        <w:rPr>
          <w:rFonts w:asciiTheme="majorHAnsi" w:hAnsiTheme="majorHAnsi"/>
          <w:u w:val="single"/>
        </w:rPr>
        <w:tab/>
      </w:r>
    </w:p>
    <w:p w14:paraId="16D4C964" w14:textId="77777777" w:rsidR="001A150B" w:rsidRPr="008D62DA" w:rsidRDefault="001A150B">
      <w:pPr>
        <w:tabs>
          <w:tab w:val="left" w:pos="8280"/>
        </w:tabs>
        <w:suppressAutoHyphens/>
        <w:ind w:left="720"/>
        <w:jc w:val="both"/>
        <w:rPr>
          <w:rFonts w:asciiTheme="majorHAnsi" w:hAnsiTheme="majorHAnsi"/>
          <w:i/>
          <w:sz w:val="20"/>
        </w:rPr>
      </w:pPr>
      <w:r w:rsidRPr="008D62DA">
        <w:rPr>
          <w:rFonts w:asciiTheme="majorHAnsi" w:hAnsiTheme="majorHAnsi"/>
          <w:i/>
          <w:sz w:val="20"/>
        </w:rPr>
        <w:t>[</w:t>
      </w:r>
      <w:proofErr w:type="gramStart"/>
      <w:r w:rsidRPr="008D62DA">
        <w:rPr>
          <w:rFonts w:asciiTheme="majorHAnsi" w:hAnsiTheme="majorHAnsi"/>
          <w:i/>
          <w:sz w:val="20"/>
        </w:rPr>
        <w:t>name</w:t>
      </w:r>
      <w:proofErr w:type="gramEnd"/>
      <w:r w:rsidRPr="008D62DA">
        <w:rPr>
          <w:rFonts w:asciiTheme="majorHAnsi" w:hAnsiTheme="majorHAnsi"/>
          <w:i/>
          <w:sz w:val="20"/>
        </w:rPr>
        <w:t xml:space="preserve"> of bank or financial institution]</w:t>
      </w:r>
    </w:p>
    <w:p w14:paraId="7C3EB194" w14:textId="77777777" w:rsidR="001A150B" w:rsidRPr="008D62DA" w:rsidRDefault="001A150B">
      <w:pPr>
        <w:tabs>
          <w:tab w:val="left" w:pos="8280"/>
        </w:tabs>
        <w:suppressAutoHyphens/>
        <w:ind w:left="720"/>
        <w:jc w:val="both"/>
        <w:rPr>
          <w:rFonts w:asciiTheme="majorHAnsi" w:hAnsiTheme="majorHAnsi"/>
        </w:rPr>
      </w:pPr>
    </w:p>
    <w:p w14:paraId="0C2F7A13" w14:textId="77777777" w:rsidR="001A150B" w:rsidRPr="008D62DA" w:rsidRDefault="001A150B">
      <w:pPr>
        <w:tabs>
          <w:tab w:val="left" w:pos="8280"/>
        </w:tabs>
        <w:suppressAutoHyphens/>
        <w:ind w:left="720"/>
        <w:jc w:val="both"/>
        <w:rPr>
          <w:rFonts w:asciiTheme="majorHAnsi" w:hAnsiTheme="majorHAnsi"/>
        </w:rPr>
      </w:pPr>
    </w:p>
    <w:p w14:paraId="146ACF65" w14:textId="77777777" w:rsidR="001A150B" w:rsidRPr="008D62DA" w:rsidRDefault="001A150B">
      <w:pPr>
        <w:tabs>
          <w:tab w:val="left" w:pos="8280"/>
        </w:tabs>
        <w:suppressAutoHyphens/>
        <w:ind w:left="720"/>
        <w:jc w:val="both"/>
        <w:rPr>
          <w:rFonts w:asciiTheme="majorHAnsi" w:hAnsiTheme="majorHAnsi"/>
          <w:u w:val="single"/>
        </w:rPr>
      </w:pPr>
      <w:r w:rsidRPr="008D62DA">
        <w:rPr>
          <w:rFonts w:asciiTheme="majorHAnsi" w:hAnsiTheme="majorHAnsi"/>
          <w:u w:val="single"/>
        </w:rPr>
        <w:tab/>
      </w:r>
    </w:p>
    <w:p w14:paraId="60A31AC6" w14:textId="77777777" w:rsidR="001A150B" w:rsidRPr="008D62DA" w:rsidRDefault="001A150B">
      <w:pPr>
        <w:tabs>
          <w:tab w:val="left" w:pos="8280"/>
        </w:tabs>
        <w:suppressAutoHyphens/>
        <w:ind w:left="720"/>
        <w:jc w:val="both"/>
        <w:rPr>
          <w:rFonts w:asciiTheme="majorHAnsi" w:hAnsiTheme="majorHAnsi"/>
        </w:rPr>
      </w:pPr>
      <w:r w:rsidRPr="008D62DA">
        <w:rPr>
          <w:rFonts w:asciiTheme="majorHAnsi" w:hAnsiTheme="majorHAnsi"/>
          <w:i/>
          <w:sz w:val="20"/>
        </w:rPr>
        <w:t>[</w:t>
      </w:r>
      <w:proofErr w:type="gramStart"/>
      <w:r w:rsidRPr="008D62DA">
        <w:rPr>
          <w:rFonts w:asciiTheme="majorHAnsi" w:hAnsiTheme="majorHAnsi"/>
          <w:i/>
          <w:sz w:val="20"/>
        </w:rPr>
        <w:t>address</w:t>
      </w:r>
      <w:proofErr w:type="gramEnd"/>
      <w:r w:rsidRPr="008D62DA">
        <w:rPr>
          <w:rFonts w:asciiTheme="majorHAnsi" w:hAnsiTheme="majorHAnsi"/>
          <w:i/>
          <w:sz w:val="20"/>
        </w:rPr>
        <w:t>]</w:t>
      </w:r>
    </w:p>
    <w:p w14:paraId="6C4709E6" w14:textId="77777777" w:rsidR="001A150B" w:rsidRPr="008D62DA" w:rsidRDefault="001A150B">
      <w:pPr>
        <w:tabs>
          <w:tab w:val="left" w:pos="8280"/>
        </w:tabs>
        <w:suppressAutoHyphens/>
        <w:ind w:left="720"/>
        <w:jc w:val="both"/>
        <w:rPr>
          <w:rFonts w:asciiTheme="majorHAnsi" w:hAnsiTheme="majorHAnsi"/>
          <w:u w:val="single"/>
        </w:rPr>
      </w:pPr>
    </w:p>
    <w:p w14:paraId="7C53B2F0" w14:textId="77777777" w:rsidR="001A150B" w:rsidRPr="008D62DA" w:rsidRDefault="001A150B">
      <w:pPr>
        <w:tabs>
          <w:tab w:val="left" w:pos="8280"/>
        </w:tabs>
        <w:suppressAutoHyphens/>
        <w:ind w:left="720"/>
        <w:jc w:val="both"/>
        <w:rPr>
          <w:rFonts w:asciiTheme="majorHAnsi" w:hAnsiTheme="majorHAnsi"/>
          <w:u w:val="single"/>
        </w:rPr>
      </w:pPr>
    </w:p>
    <w:p w14:paraId="3204A117" w14:textId="77777777" w:rsidR="001A150B" w:rsidRPr="008D62DA" w:rsidRDefault="001A150B">
      <w:pPr>
        <w:tabs>
          <w:tab w:val="left" w:pos="8280"/>
        </w:tabs>
        <w:suppressAutoHyphens/>
        <w:ind w:left="720"/>
        <w:jc w:val="both"/>
        <w:rPr>
          <w:rFonts w:asciiTheme="majorHAnsi" w:hAnsiTheme="majorHAnsi"/>
        </w:rPr>
      </w:pPr>
      <w:r w:rsidRPr="008D62DA">
        <w:rPr>
          <w:rFonts w:asciiTheme="majorHAnsi" w:hAnsiTheme="majorHAnsi"/>
          <w:u w:val="single"/>
        </w:rPr>
        <w:tab/>
      </w:r>
    </w:p>
    <w:p w14:paraId="76A4CB97" w14:textId="77777777" w:rsidR="001A150B" w:rsidRPr="008D62DA" w:rsidRDefault="001A150B">
      <w:pPr>
        <w:tabs>
          <w:tab w:val="left" w:pos="8280"/>
        </w:tabs>
        <w:suppressAutoHyphens/>
        <w:ind w:left="720"/>
        <w:jc w:val="both"/>
        <w:rPr>
          <w:rFonts w:asciiTheme="majorHAnsi" w:hAnsiTheme="majorHAnsi"/>
        </w:rPr>
      </w:pPr>
      <w:r w:rsidRPr="008D62DA">
        <w:rPr>
          <w:rFonts w:asciiTheme="majorHAnsi" w:hAnsiTheme="majorHAnsi"/>
          <w:i/>
          <w:sz w:val="20"/>
        </w:rPr>
        <w:t>[</w:t>
      </w:r>
      <w:proofErr w:type="gramStart"/>
      <w:r w:rsidRPr="008D62DA">
        <w:rPr>
          <w:rFonts w:asciiTheme="majorHAnsi" w:hAnsiTheme="majorHAnsi"/>
          <w:i/>
          <w:sz w:val="20"/>
        </w:rPr>
        <w:t>date</w:t>
      </w:r>
      <w:proofErr w:type="gramEnd"/>
      <w:r w:rsidRPr="008D62DA">
        <w:rPr>
          <w:rFonts w:asciiTheme="majorHAnsi" w:hAnsiTheme="majorHAnsi"/>
          <w:i/>
          <w:sz w:val="20"/>
        </w:rPr>
        <w:t>]</w:t>
      </w:r>
    </w:p>
    <w:p w14:paraId="2B2350B3" w14:textId="77777777" w:rsidR="001A150B" w:rsidRPr="008D62DA" w:rsidRDefault="001A150B">
      <w:pPr>
        <w:suppressAutoHyphens/>
        <w:jc w:val="both"/>
        <w:rPr>
          <w:rFonts w:asciiTheme="majorHAnsi" w:hAnsiTheme="majorHAnsi"/>
        </w:rPr>
      </w:pPr>
    </w:p>
    <w:p w14:paraId="04DBABC9" w14:textId="77777777" w:rsidR="001A150B" w:rsidRPr="008D62DA" w:rsidRDefault="001A150B" w:rsidP="000469AD">
      <w:pPr>
        <w:pStyle w:val="Heading3"/>
      </w:pPr>
      <w:r w:rsidRPr="008D62DA">
        <w:br w:type="page"/>
      </w:r>
      <w:bookmarkStart w:id="126" w:name="_Toc351565448"/>
      <w:r w:rsidRPr="008D62DA">
        <w:t>5.  Bank Guarantee Form for Advance Payment</w:t>
      </w:r>
      <w:bookmarkEnd w:id="126"/>
    </w:p>
    <w:p w14:paraId="7A59FFCE" w14:textId="77777777" w:rsidR="001A150B" w:rsidRPr="008D62DA" w:rsidRDefault="001A150B">
      <w:pPr>
        <w:suppressAutoHyphens/>
        <w:jc w:val="both"/>
        <w:rPr>
          <w:rFonts w:asciiTheme="majorHAnsi" w:hAnsiTheme="majorHAnsi"/>
        </w:rPr>
      </w:pPr>
    </w:p>
    <w:p w14:paraId="69B76E1B" w14:textId="77777777" w:rsidR="001A150B" w:rsidRPr="008D62DA" w:rsidRDefault="001A150B">
      <w:pPr>
        <w:suppressAutoHyphens/>
        <w:jc w:val="both"/>
        <w:rPr>
          <w:rFonts w:asciiTheme="majorHAnsi" w:hAnsiTheme="majorHAnsi"/>
        </w:rPr>
      </w:pPr>
    </w:p>
    <w:p w14:paraId="3D07EDC8"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To:  </w:t>
      </w:r>
      <w:r w:rsidRPr="008D62DA">
        <w:rPr>
          <w:rFonts w:asciiTheme="majorHAnsi" w:hAnsiTheme="majorHAnsi"/>
          <w:i/>
          <w:sz w:val="20"/>
        </w:rPr>
        <w:t>[name of Purchaser]</w:t>
      </w:r>
    </w:p>
    <w:p w14:paraId="7439E1AD" w14:textId="77777777" w:rsidR="001A150B" w:rsidRPr="008D62DA" w:rsidRDefault="001A150B">
      <w:pPr>
        <w:suppressAutoHyphens/>
        <w:jc w:val="both"/>
        <w:rPr>
          <w:rFonts w:asciiTheme="majorHAnsi" w:hAnsiTheme="majorHAnsi"/>
        </w:rPr>
      </w:pPr>
    </w:p>
    <w:p w14:paraId="6B93A9BF" w14:textId="77777777" w:rsidR="001A150B" w:rsidRPr="008D62DA" w:rsidRDefault="001A150B">
      <w:pPr>
        <w:suppressAutoHyphens/>
        <w:jc w:val="both"/>
        <w:rPr>
          <w:rFonts w:asciiTheme="majorHAnsi" w:hAnsiTheme="majorHAnsi"/>
        </w:rPr>
      </w:pPr>
      <w:r w:rsidRPr="008D62DA">
        <w:rPr>
          <w:rFonts w:asciiTheme="majorHAnsi" w:hAnsiTheme="majorHAnsi"/>
          <w:i/>
          <w:sz w:val="20"/>
        </w:rPr>
        <w:t>[</w:t>
      </w:r>
      <w:proofErr w:type="gramStart"/>
      <w:r w:rsidRPr="008D62DA">
        <w:rPr>
          <w:rFonts w:asciiTheme="majorHAnsi" w:hAnsiTheme="majorHAnsi"/>
          <w:i/>
          <w:sz w:val="20"/>
        </w:rPr>
        <w:t>name</w:t>
      </w:r>
      <w:proofErr w:type="gramEnd"/>
      <w:r w:rsidRPr="008D62DA">
        <w:rPr>
          <w:rFonts w:asciiTheme="majorHAnsi" w:hAnsiTheme="majorHAnsi"/>
          <w:i/>
          <w:sz w:val="20"/>
        </w:rPr>
        <w:t xml:space="preserve"> of Contract]</w:t>
      </w:r>
    </w:p>
    <w:p w14:paraId="1AE406FD" w14:textId="77777777" w:rsidR="001A150B" w:rsidRPr="008D62DA" w:rsidRDefault="001A150B">
      <w:pPr>
        <w:suppressAutoHyphens/>
        <w:jc w:val="both"/>
        <w:rPr>
          <w:rFonts w:asciiTheme="majorHAnsi" w:hAnsiTheme="majorHAnsi"/>
        </w:rPr>
      </w:pPr>
    </w:p>
    <w:p w14:paraId="38ECE277" w14:textId="77777777" w:rsidR="001A150B" w:rsidRPr="008D62DA" w:rsidRDefault="001A150B">
      <w:pPr>
        <w:suppressAutoHyphens/>
        <w:jc w:val="both"/>
        <w:rPr>
          <w:rFonts w:asciiTheme="majorHAnsi" w:hAnsiTheme="majorHAnsi"/>
        </w:rPr>
      </w:pPr>
      <w:r w:rsidRPr="008D62DA">
        <w:rPr>
          <w:rFonts w:asciiTheme="majorHAnsi" w:hAnsiTheme="majorHAnsi"/>
        </w:rPr>
        <w:t>Gentlemen:</w:t>
      </w:r>
    </w:p>
    <w:p w14:paraId="72B8BECD" w14:textId="77777777" w:rsidR="001A150B" w:rsidRPr="008D62DA" w:rsidRDefault="001A150B">
      <w:pPr>
        <w:suppressAutoHyphens/>
        <w:jc w:val="both"/>
        <w:rPr>
          <w:rFonts w:asciiTheme="majorHAnsi" w:hAnsiTheme="majorHAnsi"/>
        </w:rPr>
      </w:pPr>
    </w:p>
    <w:p w14:paraId="347CBAEE"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In accordance with the payment provision included in the Special Conditions of Contract, which amends Clause 16 of the General Conditions of Contract to provide for advance payment, </w:t>
      </w:r>
      <w:r w:rsidRPr="008D62DA">
        <w:rPr>
          <w:rFonts w:asciiTheme="majorHAnsi" w:hAnsiTheme="majorHAnsi"/>
          <w:i/>
          <w:sz w:val="20"/>
        </w:rPr>
        <w:t>[name and address of Supplier]</w:t>
      </w:r>
      <w:r w:rsidRPr="008D62DA">
        <w:rPr>
          <w:rFonts w:asciiTheme="majorHAnsi" w:hAnsiTheme="majorHAnsi"/>
        </w:rPr>
        <w:t xml:space="preserve"> (hereinafter called “the Supplier”) shall deposit with the Purchaser a bank guarantee to guarantee its proper and faithful performance under the said Clause of the Contract in an amount of </w:t>
      </w:r>
      <w:r w:rsidRPr="008D62DA">
        <w:rPr>
          <w:rFonts w:asciiTheme="majorHAnsi" w:hAnsiTheme="majorHAnsi"/>
          <w:i/>
          <w:sz w:val="20"/>
        </w:rPr>
        <w:t>[amount of guarantee in figures and words]</w:t>
      </w:r>
      <w:r w:rsidRPr="008D62DA">
        <w:rPr>
          <w:rFonts w:asciiTheme="majorHAnsi" w:hAnsiTheme="majorHAnsi"/>
        </w:rPr>
        <w:t>.</w:t>
      </w:r>
    </w:p>
    <w:p w14:paraId="301C0B10" w14:textId="77777777" w:rsidR="001A150B" w:rsidRPr="008D62DA" w:rsidRDefault="001A150B">
      <w:pPr>
        <w:suppressAutoHyphens/>
        <w:jc w:val="both"/>
        <w:rPr>
          <w:rFonts w:asciiTheme="majorHAnsi" w:hAnsiTheme="majorHAnsi"/>
        </w:rPr>
      </w:pPr>
    </w:p>
    <w:p w14:paraId="3EE12D0B"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We, the </w:t>
      </w:r>
      <w:r w:rsidRPr="008D62DA">
        <w:rPr>
          <w:rFonts w:asciiTheme="majorHAnsi" w:hAnsiTheme="majorHAnsi"/>
          <w:i/>
          <w:sz w:val="20"/>
        </w:rPr>
        <w:t>[bank or financial institution]</w:t>
      </w:r>
      <w:r w:rsidRPr="008D62DA">
        <w:rPr>
          <w:rFonts w:asciiTheme="majorHAnsi" w:hAnsiTheme="majorHAnsi"/>
        </w:rPr>
        <w:t xml:space="preserve">,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w:t>
      </w:r>
      <w:r w:rsidRPr="008D62DA">
        <w:rPr>
          <w:rFonts w:asciiTheme="majorHAnsi" w:hAnsiTheme="majorHAnsi"/>
          <w:i/>
          <w:sz w:val="20"/>
        </w:rPr>
        <w:t>[amount of guarantee in figures and words]</w:t>
      </w:r>
      <w:r w:rsidRPr="008D62DA">
        <w:rPr>
          <w:rFonts w:asciiTheme="majorHAnsi" w:hAnsiTheme="majorHAnsi"/>
        </w:rPr>
        <w:t>.</w:t>
      </w:r>
    </w:p>
    <w:p w14:paraId="5F89DCBB" w14:textId="77777777" w:rsidR="001A150B" w:rsidRPr="008D62DA" w:rsidRDefault="001A150B">
      <w:pPr>
        <w:suppressAutoHyphens/>
        <w:jc w:val="both"/>
        <w:rPr>
          <w:rFonts w:asciiTheme="majorHAnsi" w:hAnsiTheme="majorHAnsi"/>
        </w:rPr>
      </w:pPr>
    </w:p>
    <w:p w14:paraId="46E5D4B0" w14:textId="77777777" w:rsidR="001A150B" w:rsidRPr="008D62DA" w:rsidRDefault="001A150B">
      <w:pPr>
        <w:suppressAutoHyphens/>
        <w:jc w:val="both"/>
        <w:rPr>
          <w:rFonts w:asciiTheme="majorHAnsi" w:hAnsiTheme="majorHAnsi"/>
        </w:rPr>
      </w:pPr>
      <w:r w:rsidRPr="008D62DA">
        <w:rPr>
          <w:rFonts w:asciiTheme="majorHAnsi" w:hAnsiTheme="majorHAnsi"/>
        </w:rP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14:paraId="7A1D4D35" w14:textId="77777777" w:rsidR="001A150B" w:rsidRPr="008D62DA" w:rsidRDefault="001A150B">
      <w:pPr>
        <w:suppressAutoHyphens/>
        <w:jc w:val="both"/>
        <w:rPr>
          <w:rFonts w:asciiTheme="majorHAnsi" w:hAnsiTheme="majorHAnsi"/>
        </w:rPr>
      </w:pPr>
    </w:p>
    <w:p w14:paraId="5127F253"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This guarantee shall remain valid and in full effect from the date of the advance payment received by the Supplier under the Contract until </w:t>
      </w:r>
      <w:r w:rsidRPr="008D62DA">
        <w:rPr>
          <w:rFonts w:asciiTheme="majorHAnsi" w:hAnsiTheme="majorHAnsi"/>
          <w:i/>
          <w:sz w:val="20"/>
        </w:rPr>
        <w:t>[date]</w:t>
      </w:r>
      <w:r w:rsidRPr="008D62DA">
        <w:rPr>
          <w:rFonts w:asciiTheme="majorHAnsi" w:hAnsiTheme="majorHAnsi"/>
        </w:rPr>
        <w:t>.</w:t>
      </w:r>
    </w:p>
    <w:p w14:paraId="04882E9A" w14:textId="77777777" w:rsidR="001A150B" w:rsidRPr="008D62DA" w:rsidRDefault="001A150B">
      <w:pPr>
        <w:suppressAutoHyphens/>
        <w:jc w:val="both"/>
        <w:rPr>
          <w:rFonts w:asciiTheme="majorHAnsi" w:hAnsiTheme="majorHAnsi"/>
        </w:rPr>
      </w:pPr>
    </w:p>
    <w:p w14:paraId="77707241" w14:textId="77777777" w:rsidR="001A150B" w:rsidRPr="008D62DA" w:rsidRDefault="001A150B">
      <w:pPr>
        <w:suppressAutoHyphens/>
        <w:jc w:val="both"/>
        <w:rPr>
          <w:rFonts w:asciiTheme="majorHAnsi" w:hAnsiTheme="majorHAnsi"/>
        </w:rPr>
      </w:pPr>
      <w:r w:rsidRPr="008D62DA">
        <w:rPr>
          <w:rFonts w:asciiTheme="majorHAnsi" w:hAnsiTheme="majorHAnsi"/>
        </w:rPr>
        <w:t>Yours truly,</w:t>
      </w:r>
    </w:p>
    <w:p w14:paraId="2FDC1D2D" w14:textId="77777777" w:rsidR="001A150B" w:rsidRPr="008D62DA" w:rsidRDefault="001A150B">
      <w:pPr>
        <w:suppressAutoHyphens/>
        <w:jc w:val="both"/>
        <w:rPr>
          <w:rFonts w:asciiTheme="majorHAnsi" w:hAnsiTheme="majorHAnsi"/>
        </w:rPr>
      </w:pPr>
    </w:p>
    <w:p w14:paraId="2A58210A" w14:textId="77777777" w:rsidR="001A150B" w:rsidRPr="008D62DA" w:rsidRDefault="001A150B">
      <w:pPr>
        <w:suppressAutoHyphens/>
        <w:jc w:val="center"/>
        <w:rPr>
          <w:rFonts w:asciiTheme="majorHAnsi" w:hAnsiTheme="majorHAnsi"/>
        </w:rPr>
      </w:pPr>
      <w:r w:rsidRPr="008D62DA">
        <w:rPr>
          <w:rFonts w:asciiTheme="majorHAnsi" w:hAnsiTheme="majorHAnsi"/>
        </w:rPr>
        <w:t>Signature and seal of the Guarantors</w:t>
      </w:r>
    </w:p>
    <w:p w14:paraId="11F8405F" w14:textId="77777777" w:rsidR="001A150B" w:rsidRPr="008D62DA" w:rsidRDefault="001A150B">
      <w:pPr>
        <w:tabs>
          <w:tab w:val="left" w:pos="8280"/>
        </w:tabs>
        <w:suppressAutoHyphens/>
        <w:ind w:left="720"/>
        <w:jc w:val="both"/>
        <w:rPr>
          <w:rFonts w:asciiTheme="majorHAnsi" w:hAnsiTheme="majorHAnsi"/>
        </w:rPr>
      </w:pPr>
    </w:p>
    <w:p w14:paraId="7BCA37C7" w14:textId="77777777" w:rsidR="001A150B" w:rsidRPr="008D62DA" w:rsidRDefault="001A150B">
      <w:pPr>
        <w:tabs>
          <w:tab w:val="left" w:pos="8280"/>
        </w:tabs>
        <w:suppressAutoHyphens/>
        <w:ind w:left="720"/>
        <w:jc w:val="both"/>
        <w:rPr>
          <w:rFonts w:asciiTheme="majorHAnsi" w:hAnsiTheme="majorHAnsi"/>
        </w:rPr>
      </w:pPr>
    </w:p>
    <w:p w14:paraId="17CAC123" w14:textId="77777777" w:rsidR="001A150B" w:rsidRPr="008D62DA" w:rsidRDefault="001A150B">
      <w:pPr>
        <w:tabs>
          <w:tab w:val="left" w:pos="8280"/>
        </w:tabs>
        <w:suppressAutoHyphens/>
        <w:ind w:left="720"/>
        <w:jc w:val="both"/>
        <w:rPr>
          <w:rFonts w:asciiTheme="majorHAnsi" w:hAnsiTheme="majorHAnsi"/>
        </w:rPr>
      </w:pPr>
      <w:r w:rsidRPr="008D62DA">
        <w:rPr>
          <w:rFonts w:asciiTheme="majorHAnsi" w:hAnsiTheme="majorHAnsi"/>
          <w:u w:val="single"/>
        </w:rPr>
        <w:tab/>
      </w:r>
    </w:p>
    <w:p w14:paraId="5860084C" w14:textId="77777777" w:rsidR="001A150B" w:rsidRPr="008D62DA" w:rsidRDefault="001A150B">
      <w:pPr>
        <w:tabs>
          <w:tab w:val="left" w:pos="8280"/>
        </w:tabs>
        <w:suppressAutoHyphens/>
        <w:ind w:left="720"/>
        <w:jc w:val="both"/>
        <w:rPr>
          <w:rFonts w:asciiTheme="majorHAnsi" w:hAnsiTheme="majorHAnsi"/>
        </w:rPr>
      </w:pPr>
      <w:r w:rsidRPr="008D62DA">
        <w:rPr>
          <w:rFonts w:asciiTheme="majorHAnsi" w:hAnsiTheme="majorHAnsi"/>
          <w:i/>
          <w:sz w:val="20"/>
        </w:rPr>
        <w:t>[</w:t>
      </w:r>
      <w:proofErr w:type="gramStart"/>
      <w:r w:rsidRPr="008D62DA">
        <w:rPr>
          <w:rFonts w:asciiTheme="majorHAnsi" w:hAnsiTheme="majorHAnsi"/>
          <w:i/>
          <w:sz w:val="20"/>
        </w:rPr>
        <w:t>name</w:t>
      </w:r>
      <w:proofErr w:type="gramEnd"/>
      <w:r w:rsidRPr="008D62DA">
        <w:rPr>
          <w:rFonts w:asciiTheme="majorHAnsi" w:hAnsiTheme="majorHAnsi"/>
          <w:i/>
          <w:sz w:val="20"/>
        </w:rPr>
        <w:t xml:space="preserve"> of bank or financial institution]</w:t>
      </w:r>
    </w:p>
    <w:p w14:paraId="772B285E" w14:textId="77777777" w:rsidR="001A150B" w:rsidRPr="008D62DA" w:rsidRDefault="001A150B">
      <w:pPr>
        <w:tabs>
          <w:tab w:val="left" w:pos="8280"/>
        </w:tabs>
        <w:suppressAutoHyphens/>
        <w:ind w:left="720"/>
        <w:jc w:val="both"/>
        <w:rPr>
          <w:rFonts w:asciiTheme="majorHAnsi" w:hAnsiTheme="majorHAnsi"/>
        </w:rPr>
      </w:pPr>
    </w:p>
    <w:p w14:paraId="4DB89968" w14:textId="77777777" w:rsidR="001A150B" w:rsidRPr="008D62DA" w:rsidRDefault="001A150B">
      <w:pPr>
        <w:tabs>
          <w:tab w:val="left" w:pos="8280"/>
        </w:tabs>
        <w:suppressAutoHyphens/>
        <w:ind w:left="720"/>
        <w:jc w:val="both"/>
        <w:rPr>
          <w:rFonts w:asciiTheme="majorHAnsi" w:hAnsiTheme="majorHAnsi"/>
        </w:rPr>
      </w:pPr>
    </w:p>
    <w:p w14:paraId="3DE1FCFA" w14:textId="77777777" w:rsidR="001A150B" w:rsidRPr="008D62DA" w:rsidRDefault="001A150B">
      <w:pPr>
        <w:tabs>
          <w:tab w:val="left" w:pos="8280"/>
        </w:tabs>
        <w:suppressAutoHyphens/>
        <w:ind w:left="720"/>
        <w:jc w:val="both"/>
        <w:rPr>
          <w:rFonts w:asciiTheme="majorHAnsi" w:hAnsiTheme="majorHAnsi"/>
        </w:rPr>
      </w:pPr>
      <w:r w:rsidRPr="008D62DA">
        <w:rPr>
          <w:rFonts w:asciiTheme="majorHAnsi" w:hAnsiTheme="majorHAnsi"/>
          <w:u w:val="single"/>
        </w:rPr>
        <w:tab/>
      </w:r>
    </w:p>
    <w:p w14:paraId="21B2E6A1" w14:textId="77777777" w:rsidR="001A150B" w:rsidRPr="008D62DA" w:rsidRDefault="001A150B">
      <w:pPr>
        <w:tabs>
          <w:tab w:val="left" w:pos="8280"/>
        </w:tabs>
        <w:suppressAutoHyphens/>
        <w:ind w:left="720"/>
        <w:jc w:val="both"/>
        <w:rPr>
          <w:rFonts w:asciiTheme="majorHAnsi" w:hAnsiTheme="majorHAnsi"/>
        </w:rPr>
      </w:pPr>
      <w:r w:rsidRPr="008D62DA">
        <w:rPr>
          <w:rFonts w:asciiTheme="majorHAnsi" w:hAnsiTheme="majorHAnsi"/>
          <w:i/>
          <w:sz w:val="20"/>
        </w:rPr>
        <w:t>[</w:t>
      </w:r>
      <w:proofErr w:type="gramStart"/>
      <w:r w:rsidRPr="008D62DA">
        <w:rPr>
          <w:rFonts w:asciiTheme="majorHAnsi" w:hAnsiTheme="majorHAnsi"/>
          <w:i/>
          <w:sz w:val="20"/>
        </w:rPr>
        <w:t>address</w:t>
      </w:r>
      <w:proofErr w:type="gramEnd"/>
      <w:r w:rsidRPr="008D62DA">
        <w:rPr>
          <w:rFonts w:asciiTheme="majorHAnsi" w:hAnsiTheme="majorHAnsi"/>
          <w:i/>
          <w:sz w:val="20"/>
        </w:rPr>
        <w:t>]</w:t>
      </w:r>
    </w:p>
    <w:p w14:paraId="67465FDD" w14:textId="77777777" w:rsidR="001A150B" w:rsidRPr="008D62DA" w:rsidRDefault="001A150B">
      <w:pPr>
        <w:tabs>
          <w:tab w:val="left" w:pos="8280"/>
        </w:tabs>
        <w:suppressAutoHyphens/>
        <w:ind w:left="720"/>
        <w:jc w:val="both"/>
        <w:rPr>
          <w:rFonts w:asciiTheme="majorHAnsi" w:hAnsiTheme="majorHAnsi"/>
        </w:rPr>
      </w:pPr>
    </w:p>
    <w:p w14:paraId="11D89607" w14:textId="77777777" w:rsidR="001A150B" w:rsidRPr="008D62DA" w:rsidRDefault="001A150B">
      <w:pPr>
        <w:tabs>
          <w:tab w:val="left" w:pos="8280"/>
        </w:tabs>
        <w:suppressAutoHyphens/>
        <w:ind w:left="720"/>
        <w:jc w:val="both"/>
        <w:rPr>
          <w:rFonts w:asciiTheme="majorHAnsi" w:hAnsiTheme="majorHAnsi"/>
        </w:rPr>
      </w:pPr>
    </w:p>
    <w:p w14:paraId="3D003DDF" w14:textId="77777777" w:rsidR="001A150B" w:rsidRPr="008D62DA" w:rsidRDefault="001A150B">
      <w:pPr>
        <w:tabs>
          <w:tab w:val="left" w:pos="8280"/>
        </w:tabs>
        <w:suppressAutoHyphens/>
        <w:ind w:left="720"/>
        <w:jc w:val="both"/>
        <w:rPr>
          <w:rFonts w:asciiTheme="majorHAnsi" w:hAnsiTheme="majorHAnsi"/>
        </w:rPr>
      </w:pPr>
      <w:r w:rsidRPr="008D62DA">
        <w:rPr>
          <w:rFonts w:asciiTheme="majorHAnsi" w:hAnsiTheme="majorHAnsi"/>
          <w:u w:val="single"/>
        </w:rPr>
        <w:tab/>
      </w:r>
    </w:p>
    <w:p w14:paraId="4D5257BF" w14:textId="77777777" w:rsidR="001A150B" w:rsidRPr="008D62DA" w:rsidRDefault="001A150B">
      <w:pPr>
        <w:tabs>
          <w:tab w:val="left" w:pos="8280"/>
        </w:tabs>
        <w:suppressAutoHyphens/>
        <w:ind w:left="720"/>
        <w:jc w:val="both"/>
        <w:rPr>
          <w:rFonts w:asciiTheme="majorHAnsi" w:hAnsiTheme="majorHAnsi"/>
        </w:rPr>
      </w:pPr>
      <w:r w:rsidRPr="008D62DA">
        <w:rPr>
          <w:rFonts w:asciiTheme="majorHAnsi" w:hAnsiTheme="majorHAnsi"/>
          <w:i/>
          <w:sz w:val="20"/>
        </w:rPr>
        <w:t>[</w:t>
      </w:r>
      <w:proofErr w:type="gramStart"/>
      <w:r w:rsidRPr="008D62DA">
        <w:rPr>
          <w:rFonts w:asciiTheme="majorHAnsi" w:hAnsiTheme="majorHAnsi"/>
          <w:i/>
          <w:sz w:val="20"/>
        </w:rPr>
        <w:t>date</w:t>
      </w:r>
      <w:proofErr w:type="gramEnd"/>
      <w:r w:rsidRPr="008D62DA">
        <w:rPr>
          <w:rFonts w:asciiTheme="majorHAnsi" w:hAnsiTheme="majorHAnsi"/>
          <w:i/>
          <w:sz w:val="20"/>
        </w:rPr>
        <w:t>]</w:t>
      </w:r>
    </w:p>
    <w:p w14:paraId="6AFD1C04" w14:textId="77777777" w:rsidR="001A150B" w:rsidRPr="008D62DA" w:rsidRDefault="001A150B">
      <w:pPr>
        <w:suppressAutoHyphens/>
        <w:jc w:val="both"/>
        <w:rPr>
          <w:rFonts w:asciiTheme="majorHAnsi" w:hAnsiTheme="majorHAnsi"/>
        </w:rPr>
      </w:pPr>
    </w:p>
    <w:p w14:paraId="0B28B94C" w14:textId="77777777" w:rsidR="001A150B" w:rsidRPr="008D62DA" w:rsidRDefault="001A150B" w:rsidP="000469AD">
      <w:pPr>
        <w:pStyle w:val="Heading3"/>
      </w:pPr>
      <w:r w:rsidRPr="008D62DA">
        <w:br w:type="page"/>
      </w:r>
      <w:bookmarkStart w:id="127" w:name="_Toc351565449"/>
      <w:r w:rsidRPr="008D62DA">
        <w:t>6.  Manufacturer’s Authorisation Form</w:t>
      </w:r>
      <w:bookmarkEnd w:id="127"/>
    </w:p>
    <w:p w14:paraId="34594531" w14:textId="77777777" w:rsidR="001A150B" w:rsidRPr="008D62DA" w:rsidRDefault="001A150B">
      <w:pPr>
        <w:suppressAutoHyphens/>
        <w:jc w:val="both"/>
        <w:rPr>
          <w:rFonts w:asciiTheme="majorHAnsi" w:hAnsiTheme="majorHAnsi"/>
        </w:rPr>
      </w:pPr>
    </w:p>
    <w:p w14:paraId="5FC0458F" w14:textId="77777777" w:rsidR="001A150B" w:rsidRPr="008D62DA" w:rsidRDefault="001A150B">
      <w:pPr>
        <w:suppressAutoHyphens/>
        <w:jc w:val="both"/>
        <w:rPr>
          <w:rFonts w:asciiTheme="majorHAnsi" w:hAnsiTheme="majorHAnsi"/>
        </w:rPr>
      </w:pPr>
    </w:p>
    <w:p w14:paraId="6E397A34" w14:textId="77777777" w:rsidR="001A150B" w:rsidRPr="008D62DA" w:rsidRDefault="001A150B">
      <w:pPr>
        <w:suppressAutoHyphens/>
        <w:jc w:val="center"/>
        <w:rPr>
          <w:rFonts w:asciiTheme="majorHAnsi" w:hAnsiTheme="majorHAnsi"/>
        </w:rPr>
      </w:pPr>
      <w:r w:rsidRPr="008D62DA">
        <w:rPr>
          <w:rFonts w:asciiTheme="majorHAnsi" w:hAnsiTheme="majorHAnsi"/>
        </w:rPr>
        <w:t>[See Clause 11.3 (a) of the Instructions to Bidders.]</w:t>
      </w:r>
    </w:p>
    <w:p w14:paraId="2E121560" w14:textId="77777777" w:rsidR="001A150B" w:rsidRPr="008D62DA" w:rsidRDefault="001A150B">
      <w:pPr>
        <w:suppressAutoHyphens/>
        <w:jc w:val="both"/>
        <w:rPr>
          <w:rFonts w:asciiTheme="majorHAnsi" w:hAnsiTheme="majorHAnsi"/>
        </w:rPr>
      </w:pPr>
    </w:p>
    <w:p w14:paraId="06CAE0B7" w14:textId="77777777" w:rsidR="001A150B" w:rsidRPr="008D62DA" w:rsidRDefault="001A150B">
      <w:pPr>
        <w:suppressAutoHyphens/>
        <w:jc w:val="both"/>
        <w:rPr>
          <w:rFonts w:asciiTheme="majorHAnsi" w:hAnsiTheme="majorHAnsi"/>
        </w:rPr>
      </w:pPr>
    </w:p>
    <w:p w14:paraId="301B81FB"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To:  </w:t>
      </w:r>
      <w:r w:rsidRPr="008D62DA">
        <w:rPr>
          <w:rFonts w:asciiTheme="majorHAnsi" w:hAnsiTheme="majorHAnsi"/>
          <w:i/>
          <w:sz w:val="20"/>
        </w:rPr>
        <w:t>[name of the Purchaser]</w:t>
      </w:r>
    </w:p>
    <w:p w14:paraId="2A564830" w14:textId="77777777" w:rsidR="001A150B" w:rsidRPr="008D62DA" w:rsidRDefault="001A150B">
      <w:pPr>
        <w:suppressAutoHyphens/>
        <w:jc w:val="both"/>
        <w:rPr>
          <w:rFonts w:asciiTheme="majorHAnsi" w:hAnsiTheme="majorHAnsi"/>
        </w:rPr>
      </w:pPr>
    </w:p>
    <w:p w14:paraId="4B1C1049" w14:textId="77777777" w:rsidR="001A150B" w:rsidRPr="008D62DA" w:rsidRDefault="001A150B">
      <w:pPr>
        <w:suppressAutoHyphens/>
        <w:jc w:val="both"/>
        <w:rPr>
          <w:rFonts w:asciiTheme="majorHAnsi" w:hAnsiTheme="majorHAnsi"/>
        </w:rPr>
      </w:pPr>
      <w:r w:rsidRPr="008D62DA">
        <w:rPr>
          <w:rFonts w:asciiTheme="majorHAnsi" w:hAnsiTheme="majorHAnsi"/>
        </w:rPr>
        <w:t xml:space="preserve">WHEREAS </w:t>
      </w:r>
      <w:r w:rsidRPr="008D62DA">
        <w:rPr>
          <w:rFonts w:asciiTheme="majorHAnsi" w:hAnsiTheme="majorHAnsi"/>
          <w:i/>
          <w:sz w:val="20"/>
        </w:rPr>
        <w:t>[name of the Manufacturer]</w:t>
      </w:r>
      <w:r w:rsidRPr="008D62DA">
        <w:rPr>
          <w:rFonts w:asciiTheme="majorHAnsi" w:hAnsiTheme="majorHAnsi"/>
        </w:rPr>
        <w:t xml:space="preserve"> who are established and reputable manufacturers of </w:t>
      </w:r>
      <w:r w:rsidRPr="008D62DA">
        <w:rPr>
          <w:rFonts w:asciiTheme="majorHAnsi" w:hAnsiTheme="majorHAnsi"/>
          <w:i/>
          <w:sz w:val="20"/>
        </w:rPr>
        <w:t>[name and/or description of the goods]</w:t>
      </w:r>
      <w:r w:rsidRPr="008D62DA">
        <w:rPr>
          <w:rFonts w:asciiTheme="majorHAnsi" w:hAnsiTheme="majorHAnsi"/>
        </w:rPr>
        <w:t xml:space="preserve"> having factories at </w:t>
      </w:r>
      <w:r w:rsidRPr="008D62DA">
        <w:rPr>
          <w:rFonts w:asciiTheme="majorHAnsi" w:hAnsiTheme="majorHAnsi"/>
          <w:i/>
          <w:sz w:val="20"/>
        </w:rPr>
        <w:t>[address of factory]</w:t>
      </w:r>
    </w:p>
    <w:p w14:paraId="0EA998DD" w14:textId="77777777" w:rsidR="001A150B" w:rsidRPr="008D62DA" w:rsidRDefault="001A150B">
      <w:pPr>
        <w:suppressAutoHyphens/>
        <w:jc w:val="both"/>
        <w:rPr>
          <w:rFonts w:asciiTheme="majorHAnsi" w:hAnsiTheme="majorHAnsi"/>
        </w:rPr>
      </w:pPr>
    </w:p>
    <w:p w14:paraId="1B5A0FAF" w14:textId="77777777" w:rsidR="001A150B" w:rsidRPr="008D62DA" w:rsidRDefault="001A150B">
      <w:pPr>
        <w:suppressAutoHyphens/>
        <w:jc w:val="both"/>
        <w:rPr>
          <w:rFonts w:asciiTheme="majorHAnsi" w:hAnsiTheme="majorHAnsi"/>
        </w:rPr>
      </w:pPr>
      <w:proofErr w:type="gramStart"/>
      <w:r w:rsidRPr="008D62DA">
        <w:rPr>
          <w:rFonts w:asciiTheme="majorHAnsi" w:hAnsiTheme="majorHAnsi"/>
        </w:rPr>
        <w:t>do</w:t>
      </w:r>
      <w:proofErr w:type="gramEnd"/>
      <w:r w:rsidRPr="008D62DA">
        <w:rPr>
          <w:rFonts w:asciiTheme="majorHAnsi" w:hAnsiTheme="majorHAnsi"/>
        </w:rPr>
        <w:t xml:space="preserve"> hereby authorise </w:t>
      </w:r>
      <w:r w:rsidRPr="008D62DA">
        <w:rPr>
          <w:rFonts w:asciiTheme="majorHAnsi" w:hAnsiTheme="majorHAnsi"/>
          <w:i/>
          <w:sz w:val="20"/>
        </w:rPr>
        <w:t>[name and address of Agent]</w:t>
      </w:r>
      <w:r w:rsidRPr="008D62DA">
        <w:rPr>
          <w:rFonts w:asciiTheme="majorHAnsi" w:hAnsiTheme="majorHAnsi"/>
        </w:rPr>
        <w:t xml:space="preserve"> to submit a bid, and subsequently negotiate and sign the Contract with you against Procurement No.  </w:t>
      </w:r>
      <w:r w:rsidRPr="008D62DA">
        <w:rPr>
          <w:rFonts w:asciiTheme="majorHAnsi" w:hAnsiTheme="majorHAnsi"/>
          <w:i/>
          <w:sz w:val="20"/>
        </w:rPr>
        <w:t>[</w:t>
      </w:r>
      <w:proofErr w:type="gramStart"/>
      <w:r w:rsidRPr="008D62DA">
        <w:rPr>
          <w:rFonts w:asciiTheme="majorHAnsi" w:hAnsiTheme="majorHAnsi"/>
          <w:i/>
          <w:sz w:val="20"/>
        </w:rPr>
        <w:t>reference</w:t>
      </w:r>
      <w:proofErr w:type="gramEnd"/>
      <w:r w:rsidRPr="008D62DA">
        <w:rPr>
          <w:rFonts w:asciiTheme="majorHAnsi" w:hAnsiTheme="majorHAnsi"/>
          <w:i/>
          <w:sz w:val="20"/>
        </w:rPr>
        <w:t xml:space="preserve"> of the Invitation to Bid]</w:t>
      </w:r>
      <w:r w:rsidRPr="008D62DA">
        <w:rPr>
          <w:rFonts w:asciiTheme="majorHAnsi" w:hAnsiTheme="majorHAnsi"/>
        </w:rPr>
        <w:t xml:space="preserve"> for the above goods manufactured by us.</w:t>
      </w:r>
    </w:p>
    <w:p w14:paraId="6918654B" w14:textId="77777777" w:rsidR="001A150B" w:rsidRPr="008D62DA" w:rsidRDefault="001A150B">
      <w:pPr>
        <w:suppressAutoHyphens/>
        <w:jc w:val="both"/>
        <w:rPr>
          <w:rFonts w:asciiTheme="majorHAnsi" w:hAnsiTheme="majorHAnsi"/>
        </w:rPr>
      </w:pPr>
    </w:p>
    <w:p w14:paraId="67F2DB57" w14:textId="77777777" w:rsidR="001A150B" w:rsidRPr="008D62DA" w:rsidRDefault="001A150B">
      <w:pPr>
        <w:suppressAutoHyphens/>
        <w:jc w:val="both"/>
        <w:rPr>
          <w:rFonts w:asciiTheme="majorHAnsi" w:hAnsiTheme="majorHAnsi"/>
        </w:rPr>
      </w:pPr>
      <w:r w:rsidRPr="008D62DA">
        <w:rPr>
          <w:rFonts w:asciiTheme="majorHAnsi" w:hAnsiTheme="majorHAnsi"/>
        </w:rPr>
        <w:t>We hereby extend our full guarantee and warranty as per Clause 15 of the General Conditions of Contract for the goods offered for supply by the above firm against this Invitation for Bids.</w:t>
      </w:r>
    </w:p>
    <w:p w14:paraId="6AD5846D" w14:textId="77777777" w:rsidR="001A150B" w:rsidRPr="008D62DA" w:rsidRDefault="001A150B">
      <w:pPr>
        <w:suppressAutoHyphens/>
        <w:jc w:val="both"/>
        <w:rPr>
          <w:rFonts w:asciiTheme="majorHAnsi" w:hAnsiTheme="majorHAnsi"/>
        </w:rPr>
      </w:pPr>
    </w:p>
    <w:p w14:paraId="1C46320D" w14:textId="77777777" w:rsidR="001A150B" w:rsidRPr="008D62DA" w:rsidRDefault="001A150B">
      <w:pPr>
        <w:suppressAutoHyphens/>
        <w:jc w:val="both"/>
        <w:rPr>
          <w:rFonts w:asciiTheme="majorHAnsi" w:hAnsiTheme="majorHAnsi"/>
        </w:rPr>
      </w:pPr>
    </w:p>
    <w:p w14:paraId="4BFAD84A" w14:textId="77777777" w:rsidR="001A150B" w:rsidRPr="008D62DA" w:rsidRDefault="001A150B">
      <w:pPr>
        <w:suppressAutoHyphens/>
        <w:jc w:val="both"/>
        <w:rPr>
          <w:rFonts w:asciiTheme="majorHAnsi" w:hAnsiTheme="majorHAnsi"/>
        </w:rPr>
      </w:pPr>
    </w:p>
    <w:p w14:paraId="7148783B" w14:textId="77777777" w:rsidR="001A150B" w:rsidRPr="008D62DA" w:rsidRDefault="001A150B">
      <w:pPr>
        <w:suppressAutoHyphens/>
        <w:jc w:val="both"/>
        <w:rPr>
          <w:rFonts w:asciiTheme="majorHAnsi" w:hAnsiTheme="majorHAnsi"/>
        </w:rPr>
      </w:pPr>
    </w:p>
    <w:p w14:paraId="0439581D" w14:textId="77777777" w:rsidR="001A150B" w:rsidRPr="008D62DA" w:rsidRDefault="001A150B">
      <w:pPr>
        <w:tabs>
          <w:tab w:val="left" w:pos="8280"/>
        </w:tabs>
        <w:suppressAutoHyphens/>
        <w:ind w:left="720"/>
        <w:jc w:val="both"/>
        <w:rPr>
          <w:rFonts w:asciiTheme="majorHAnsi" w:hAnsiTheme="majorHAnsi"/>
        </w:rPr>
      </w:pPr>
      <w:r w:rsidRPr="008D62DA">
        <w:rPr>
          <w:rFonts w:asciiTheme="majorHAnsi" w:hAnsiTheme="majorHAnsi"/>
          <w:u w:val="single"/>
        </w:rPr>
        <w:tab/>
      </w:r>
    </w:p>
    <w:p w14:paraId="26F5FA92" w14:textId="77777777" w:rsidR="001A150B" w:rsidRPr="008D62DA" w:rsidRDefault="001A150B">
      <w:pPr>
        <w:tabs>
          <w:tab w:val="left" w:pos="8280"/>
        </w:tabs>
        <w:suppressAutoHyphens/>
        <w:ind w:left="720"/>
        <w:jc w:val="both"/>
        <w:rPr>
          <w:rFonts w:asciiTheme="majorHAnsi" w:hAnsiTheme="majorHAnsi"/>
        </w:rPr>
      </w:pPr>
      <w:r w:rsidRPr="008D62DA">
        <w:rPr>
          <w:rFonts w:asciiTheme="majorHAnsi" w:hAnsiTheme="majorHAnsi"/>
          <w:i/>
          <w:sz w:val="20"/>
        </w:rPr>
        <w:t>[</w:t>
      </w:r>
      <w:proofErr w:type="gramStart"/>
      <w:r w:rsidRPr="008D62DA">
        <w:rPr>
          <w:rFonts w:asciiTheme="majorHAnsi" w:hAnsiTheme="majorHAnsi"/>
          <w:i/>
          <w:sz w:val="20"/>
        </w:rPr>
        <w:t>signature</w:t>
      </w:r>
      <w:proofErr w:type="gramEnd"/>
      <w:r w:rsidRPr="008D62DA">
        <w:rPr>
          <w:rFonts w:asciiTheme="majorHAnsi" w:hAnsiTheme="majorHAnsi"/>
          <w:i/>
          <w:sz w:val="20"/>
        </w:rPr>
        <w:t xml:space="preserve"> for and on behalf of Manufacturer]</w:t>
      </w:r>
    </w:p>
    <w:p w14:paraId="459A890F" w14:textId="77777777" w:rsidR="001A150B" w:rsidRPr="008D62DA" w:rsidRDefault="001A150B">
      <w:pPr>
        <w:suppressAutoHyphens/>
        <w:jc w:val="both"/>
        <w:rPr>
          <w:rFonts w:asciiTheme="majorHAnsi" w:hAnsiTheme="majorHAnsi"/>
        </w:rPr>
      </w:pPr>
    </w:p>
    <w:p w14:paraId="5488CC01" w14:textId="77777777" w:rsidR="001A150B" w:rsidRPr="008D62DA" w:rsidRDefault="001A150B">
      <w:pPr>
        <w:suppressAutoHyphens/>
        <w:jc w:val="both"/>
        <w:rPr>
          <w:rFonts w:asciiTheme="majorHAnsi" w:hAnsiTheme="majorHAnsi"/>
        </w:rPr>
      </w:pPr>
    </w:p>
    <w:p w14:paraId="1F072E1D" w14:textId="77777777" w:rsidR="001A150B" w:rsidRPr="008D62DA" w:rsidRDefault="001A150B">
      <w:pPr>
        <w:suppressAutoHyphens/>
        <w:ind w:left="720" w:hanging="720"/>
        <w:jc w:val="both"/>
        <w:rPr>
          <w:rFonts w:asciiTheme="majorHAnsi" w:hAnsiTheme="majorHAnsi"/>
        </w:rPr>
      </w:pPr>
      <w:r w:rsidRPr="008D62DA">
        <w:rPr>
          <w:rFonts w:asciiTheme="majorHAnsi" w:hAnsiTheme="majorHAnsi"/>
          <w:i/>
        </w:rPr>
        <w:fldChar w:fldCharType="begin"/>
      </w:r>
      <w:r w:rsidRPr="008D62DA">
        <w:rPr>
          <w:rFonts w:asciiTheme="majorHAnsi" w:hAnsiTheme="majorHAnsi"/>
          <w:i/>
        </w:rPr>
        <w:instrText>ADVANCE \D 6.0</w:instrText>
      </w:r>
      <w:r w:rsidRPr="008D62DA">
        <w:rPr>
          <w:rFonts w:asciiTheme="majorHAnsi" w:hAnsiTheme="majorHAnsi"/>
          <w:i/>
        </w:rPr>
        <w:fldChar w:fldCharType="end"/>
      </w:r>
      <w:r w:rsidRPr="008D62DA">
        <w:rPr>
          <w:rFonts w:asciiTheme="majorHAnsi" w:hAnsiTheme="majorHAnsi"/>
          <w:i/>
        </w:rPr>
        <w:t>Note:</w:t>
      </w:r>
      <w:r w:rsidRPr="008D62DA">
        <w:rPr>
          <w:rFonts w:asciiTheme="majorHAnsi" w:hAnsiTheme="majorHAnsi"/>
        </w:rPr>
        <w:tab/>
        <w:t>This letter of authority should be on the letterhead of the Manufacturer and should be signed by a person competent and having the power of attorney to bind the Manufacturer.  It should be included by the Bidder in its bid.</w:t>
      </w:r>
    </w:p>
    <w:p w14:paraId="7180C9A7" w14:textId="77777777" w:rsidR="001A150B" w:rsidRPr="008D62DA" w:rsidRDefault="001A150B">
      <w:pPr>
        <w:suppressAutoHyphens/>
        <w:ind w:left="1598" w:hanging="1598"/>
        <w:jc w:val="both"/>
        <w:rPr>
          <w:rFonts w:asciiTheme="majorHAnsi" w:hAnsiTheme="majorHAnsi"/>
        </w:rPr>
      </w:pPr>
    </w:p>
    <w:p w14:paraId="003699AE" w14:textId="77777777" w:rsidR="00427C88" w:rsidRPr="008D62DA" w:rsidRDefault="00427C88">
      <w:pPr>
        <w:suppressAutoHyphens/>
        <w:ind w:left="1598" w:hanging="1598"/>
        <w:jc w:val="both"/>
        <w:rPr>
          <w:rFonts w:asciiTheme="majorHAnsi" w:hAnsiTheme="majorHAnsi"/>
        </w:rPr>
      </w:pPr>
    </w:p>
    <w:p w14:paraId="49B26281" w14:textId="5B79D4D7" w:rsidR="00427C88" w:rsidRPr="008D62DA" w:rsidRDefault="00427C88">
      <w:pPr>
        <w:rPr>
          <w:rFonts w:asciiTheme="majorHAnsi" w:hAnsiTheme="majorHAnsi"/>
        </w:rPr>
      </w:pPr>
      <w:r w:rsidRPr="008D62DA">
        <w:rPr>
          <w:rFonts w:asciiTheme="majorHAnsi" w:hAnsiTheme="majorHAnsi"/>
        </w:rPr>
        <w:br w:type="page"/>
      </w:r>
    </w:p>
    <w:p w14:paraId="6BE72C7F" w14:textId="69BF9112" w:rsidR="00427C88" w:rsidRPr="008D62DA" w:rsidRDefault="001F6B05" w:rsidP="000469AD">
      <w:pPr>
        <w:pStyle w:val="Heading3"/>
      </w:pPr>
      <w:bookmarkStart w:id="128" w:name="_Toc351565450"/>
      <w:r w:rsidRPr="008D62DA">
        <w:t xml:space="preserve">7.  </w:t>
      </w:r>
      <w:r w:rsidR="00427C88" w:rsidRPr="008D62DA">
        <w:t>Eligibility and Qualification Form</w:t>
      </w:r>
      <w:bookmarkEnd w:id="128"/>
    </w:p>
    <w:p w14:paraId="0AA79CD9" w14:textId="66158C58" w:rsidR="00427C88" w:rsidRPr="008D62DA" w:rsidRDefault="001F6B05" w:rsidP="001F6B05">
      <w:pPr>
        <w:spacing w:before="240"/>
        <w:rPr>
          <w:rFonts w:asciiTheme="majorHAnsi" w:hAnsiTheme="majorHAnsi"/>
          <w:b/>
        </w:rPr>
      </w:pPr>
      <w:r w:rsidRPr="008D62DA">
        <w:rPr>
          <w:rFonts w:asciiTheme="majorHAnsi" w:hAnsiTheme="majorHAnsi"/>
          <w:b/>
        </w:rPr>
        <w:t xml:space="preserve">Bidder is to confirm with a tick [✔] in each box on the right that the statement is true and sign and date the form where indicated. </w:t>
      </w:r>
    </w:p>
    <w:p w14:paraId="0B38F494" w14:textId="77777777" w:rsidR="00427C88" w:rsidRPr="008D62DA" w:rsidRDefault="00427C88">
      <w:pPr>
        <w:suppressAutoHyphens/>
        <w:ind w:left="1598" w:hanging="1598"/>
        <w:jc w:val="both"/>
        <w:rPr>
          <w:rFonts w:asciiTheme="majorHAnsi" w:hAnsiTheme="majorHAnsi"/>
        </w:rPr>
      </w:pPr>
    </w:p>
    <w:tbl>
      <w:tblPr>
        <w:tblW w:w="0" w:type="auto"/>
        <w:tblLook w:val="04A0" w:firstRow="1" w:lastRow="0" w:firstColumn="1" w:lastColumn="0" w:noHBand="0" w:noVBand="1"/>
      </w:tblPr>
      <w:tblGrid>
        <w:gridCol w:w="1604"/>
        <w:gridCol w:w="443"/>
        <w:gridCol w:w="6162"/>
        <w:gridCol w:w="133"/>
        <w:gridCol w:w="687"/>
      </w:tblGrid>
      <w:tr w:rsidR="00427C88" w:rsidRPr="008D62DA" w14:paraId="5BB116EE" w14:textId="77777777" w:rsidTr="00427C88">
        <w:tc>
          <w:tcPr>
            <w:tcW w:w="9236" w:type="dxa"/>
            <w:gridSpan w:val="5"/>
          </w:tcPr>
          <w:p w14:paraId="4BDC40DC" w14:textId="77777777" w:rsidR="00427C88" w:rsidRPr="008D62DA" w:rsidRDefault="00427C88" w:rsidP="00427C88">
            <w:pPr>
              <w:tabs>
                <w:tab w:val="left" w:pos="1990"/>
              </w:tabs>
              <w:spacing w:before="120" w:after="120"/>
              <w:jc w:val="center"/>
              <w:rPr>
                <w:rFonts w:asciiTheme="majorHAnsi" w:hAnsiTheme="majorHAnsi"/>
              </w:rPr>
            </w:pPr>
            <w:r w:rsidRPr="008D62DA">
              <w:rPr>
                <w:rFonts w:asciiTheme="majorHAnsi" w:hAnsiTheme="majorHAnsi"/>
                <w:b/>
              </w:rPr>
              <w:t>2.1 Eligibility</w:t>
            </w:r>
          </w:p>
        </w:tc>
      </w:tr>
      <w:tr w:rsidR="00427C88" w:rsidRPr="008D62DA" w14:paraId="6543505B" w14:textId="77777777" w:rsidTr="00427C88">
        <w:tc>
          <w:tcPr>
            <w:tcW w:w="2069" w:type="dxa"/>
            <w:gridSpan w:val="2"/>
          </w:tcPr>
          <w:p w14:paraId="33C98E97" w14:textId="77777777" w:rsidR="00427C88" w:rsidRPr="008D62DA" w:rsidRDefault="00427C88" w:rsidP="00427C88">
            <w:pPr>
              <w:rPr>
                <w:rFonts w:asciiTheme="majorHAnsi" w:hAnsiTheme="majorHAnsi"/>
                <w:sz w:val="22"/>
              </w:rPr>
            </w:pPr>
            <w:r w:rsidRPr="008D62DA">
              <w:rPr>
                <w:rFonts w:asciiTheme="majorHAnsi" w:hAnsiTheme="majorHAnsi"/>
                <w:sz w:val="22"/>
              </w:rPr>
              <w:t>2.1.2 Conflict of Interest</w:t>
            </w:r>
          </w:p>
        </w:tc>
        <w:tc>
          <w:tcPr>
            <w:tcW w:w="6325" w:type="dxa"/>
          </w:tcPr>
          <w:p w14:paraId="5670006F" w14:textId="3A8E96B8" w:rsidR="00427C88" w:rsidRPr="008D62DA" w:rsidRDefault="00427C88" w:rsidP="00427C88">
            <w:pPr>
              <w:rPr>
                <w:rFonts w:asciiTheme="majorHAnsi" w:hAnsiTheme="majorHAnsi"/>
                <w:sz w:val="22"/>
              </w:rPr>
            </w:pPr>
            <w:r w:rsidRPr="008D62DA">
              <w:rPr>
                <w:rFonts w:asciiTheme="majorHAnsi" w:hAnsiTheme="majorHAnsi"/>
                <w:sz w:val="22"/>
              </w:rPr>
              <w:t>I confirm that there is no conflict of interests (ITB 2.2)</w:t>
            </w:r>
          </w:p>
        </w:tc>
        <w:tc>
          <w:tcPr>
            <w:tcW w:w="842" w:type="dxa"/>
            <w:gridSpan w:val="2"/>
          </w:tcPr>
          <w:p w14:paraId="21CD8A67" w14:textId="77777777" w:rsidR="00427C88" w:rsidRPr="008D62DA" w:rsidRDefault="00427C88" w:rsidP="00427C88">
            <w:pPr>
              <w:jc w:val="right"/>
              <w:rPr>
                <w:rFonts w:asciiTheme="majorHAnsi" w:hAnsiTheme="majorHAnsi"/>
                <w:sz w:val="22"/>
              </w:rPr>
            </w:pPr>
          </w:p>
        </w:tc>
      </w:tr>
      <w:tr w:rsidR="00427C88" w:rsidRPr="008D62DA" w14:paraId="5A38681C" w14:textId="77777777" w:rsidTr="00427C88">
        <w:tc>
          <w:tcPr>
            <w:tcW w:w="2069" w:type="dxa"/>
            <w:gridSpan w:val="2"/>
          </w:tcPr>
          <w:p w14:paraId="626EA313" w14:textId="77777777" w:rsidR="00427C88" w:rsidRPr="008D62DA" w:rsidRDefault="00427C88" w:rsidP="00427C88">
            <w:pPr>
              <w:rPr>
                <w:rFonts w:asciiTheme="majorHAnsi" w:hAnsiTheme="majorHAnsi"/>
                <w:sz w:val="22"/>
              </w:rPr>
            </w:pPr>
            <w:r w:rsidRPr="008D62DA">
              <w:rPr>
                <w:rFonts w:asciiTheme="majorHAnsi" w:hAnsiTheme="majorHAnsi"/>
                <w:sz w:val="22"/>
              </w:rPr>
              <w:t>2.1.3 Ineligibility</w:t>
            </w:r>
          </w:p>
        </w:tc>
        <w:tc>
          <w:tcPr>
            <w:tcW w:w="6325" w:type="dxa"/>
          </w:tcPr>
          <w:p w14:paraId="4972FEF2" w14:textId="77777777" w:rsidR="00427C88" w:rsidRPr="008D62DA" w:rsidRDefault="00427C88" w:rsidP="00427C88">
            <w:pPr>
              <w:rPr>
                <w:rFonts w:asciiTheme="majorHAnsi" w:hAnsiTheme="majorHAnsi"/>
                <w:sz w:val="22"/>
              </w:rPr>
            </w:pPr>
            <w:r w:rsidRPr="008D62DA">
              <w:rPr>
                <w:rFonts w:asciiTheme="majorHAnsi" w:hAnsiTheme="majorHAnsi"/>
                <w:sz w:val="22"/>
              </w:rPr>
              <w:t>Neither I [nor my Joint Venture Partners] have been declared ineligible (ITB 2.3)</w:t>
            </w:r>
          </w:p>
        </w:tc>
        <w:tc>
          <w:tcPr>
            <w:tcW w:w="842" w:type="dxa"/>
            <w:gridSpan w:val="2"/>
          </w:tcPr>
          <w:p w14:paraId="5BAB6B18" w14:textId="77777777" w:rsidR="00427C88" w:rsidRPr="008D62DA" w:rsidRDefault="00427C88" w:rsidP="00427C88">
            <w:pPr>
              <w:rPr>
                <w:rFonts w:asciiTheme="majorHAnsi" w:hAnsiTheme="majorHAnsi"/>
                <w:sz w:val="22"/>
              </w:rPr>
            </w:pPr>
          </w:p>
        </w:tc>
      </w:tr>
      <w:tr w:rsidR="00427C88" w:rsidRPr="008D62DA" w14:paraId="6695D86C" w14:textId="77777777" w:rsidTr="00427C88">
        <w:trPr>
          <w:trHeight w:val="224"/>
        </w:trPr>
        <w:tc>
          <w:tcPr>
            <w:tcW w:w="9236" w:type="dxa"/>
            <w:gridSpan w:val="5"/>
          </w:tcPr>
          <w:p w14:paraId="0DBEAA3F" w14:textId="77777777" w:rsidR="00427C88" w:rsidRPr="008D62DA" w:rsidRDefault="00427C88" w:rsidP="00427C88">
            <w:pPr>
              <w:spacing w:before="120" w:after="120"/>
              <w:jc w:val="center"/>
              <w:rPr>
                <w:rFonts w:asciiTheme="majorHAnsi" w:hAnsiTheme="majorHAnsi"/>
                <w:b/>
                <w:sz w:val="22"/>
              </w:rPr>
            </w:pPr>
            <w:r w:rsidRPr="008D62DA">
              <w:rPr>
                <w:rFonts w:asciiTheme="majorHAnsi" w:hAnsiTheme="majorHAnsi"/>
                <w:b/>
                <w:sz w:val="22"/>
              </w:rPr>
              <w:t>2.2  Historical Contract Non-performance</w:t>
            </w:r>
          </w:p>
        </w:tc>
      </w:tr>
      <w:tr w:rsidR="00427C88" w:rsidRPr="008D62DA" w14:paraId="11A850FE" w14:textId="77777777" w:rsidTr="00427C88">
        <w:tc>
          <w:tcPr>
            <w:tcW w:w="1612" w:type="dxa"/>
          </w:tcPr>
          <w:p w14:paraId="1D9CA784" w14:textId="77777777" w:rsidR="00427C88" w:rsidRPr="008D62DA" w:rsidRDefault="00427C88" w:rsidP="00427C88">
            <w:pPr>
              <w:rPr>
                <w:rFonts w:asciiTheme="majorHAnsi" w:hAnsiTheme="majorHAnsi"/>
                <w:sz w:val="22"/>
              </w:rPr>
            </w:pPr>
            <w:r w:rsidRPr="008D62DA">
              <w:rPr>
                <w:rFonts w:asciiTheme="majorHAnsi" w:hAnsiTheme="majorHAnsi"/>
                <w:sz w:val="22"/>
              </w:rPr>
              <w:t>2.2.1 History of Non-performing contracts</w:t>
            </w:r>
          </w:p>
        </w:tc>
        <w:tc>
          <w:tcPr>
            <w:tcW w:w="6919" w:type="dxa"/>
            <w:gridSpan w:val="3"/>
          </w:tcPr>
          <w:p w14:paraId="1DD3253C" w14:textId="19BC87EA" w:rsidR="00427C88" w:rsidRPr="008D62DA" w:rsidRDefault="00427C88" w:rsidP="00427C88">
            <w:pPr>
              <w:rPr>
                <w:rFonts w:asciiTheme="majorHAnsi" w:hAnsiTheme="majorHAnsi"/>
                <w:sz w:val="22"/>
              </w:rPr>
            </w:pPr>
            <w:r w:rsidRPr="008D62DA">
              <w:rPr>
                <w:rFonts w:asciiTheme="majorHAnsi" w:hAnsiTheme="majorHAnsi"/>
                <w:sz w:val="22"/>
                <w:szCs w:val="24"/>
                <w:lang w:val="en-US"/>
              </w:rPr>
              <w:t xml:space="preserve">Non-performance of a contract has not </w:t>
            </w:r>
            <w:r w:rsidR="005A131A" w:rsidRPr="008D62DA">
              <w:rPr>
                <w:rFonts w:asciiTheme="majorHAnsi" w:hAnsiTheme="majorHAnsi"/>
                <w:sz w:val="22"/>
                <w:szCs w:val="24"/>
                <w:lang w:val="en-US"/>
              </w:rPr>
              <w:t>occurred</w:t>
            </w:r>
            <w:r w:rsidRPr="008D62DA">
              <w:rPr>
                <w:rFonts w:asciiTheme="majorHAnsi" w:hAnsiTheme="majorHAnsi"/>
                <w:sz w:val="22"/>
                <w:szCs w:val="24"/>
                <w:lang w:val="en-US"/>
              </w:rPr>
              <w:t xml:space="preserve"> within the last [  ] years prior to the deadline for application submission, based on all information on fully settled disputes or litigation.</w:t>
            </w:r>
          </w:p>
        </w:tc>
        <w:tc>
          <w:tcPr>
            <w:tcW w:w="705" w:type="dxa"/>
          </w:tcPr>
          <w:p w14:paraId="48481DB4" w14:textId="77777777" w:rsidR="00427C88" w:rsidRPr="008D62DA" w:rsidRDefault="00427C88" w:rsidP="00427C88">
            <w:pPr>
              <w:jc w:val="right"/>
              <w:rPr>
                <w:rFonts w:asciiTheme="majorHAnsi" w:hAnsiTheme="majorHAnsi"/>
                <w:sz w:val="22"/>
              </w:rPr>
            </w:pPr>
          </w:p>
        </w:tc>
      </w:tr>
      <w:tr w:rsidR="00427C88" w:rsidRPr="008D62DA" w14:paraId="128531FC" w14:textId="77777777" w:rsidTr="00427C88">
        <w:tc>
          <w:tcPr>
            <w:tcW w:w="1612" w:type="dxa"/>
          </w:tcPr>
          <w:p w14:paraId="0137E882" w14:textId="77777777" w:rsidR="00427C88" w:rsidRPr="008D62DA" w:rsidRDefault="00427C88" w:rsidP="00427C88">
            <w:pPr>
              <w:rPr>
                <w:rFonts w:asciiTheme="majorHAnsi" w:hAnsiTheme="majorHAnsi"/>
                <w:sz w:val="22"/>
              </w:rPr>
            </w:pPr>
            <w:r w:rsidRPr="008D62DA">
              <w:rPr>
                <w:rFonts w:asciiTheme="majorHAnsi" w:hAnsiTheme="majorHAnsi"/>
                <w:sz w:val="22"/>
                <w:szCs w:val="24"/>
              </w:rPr>
              <w:t>2.2.2  Failure to sign contract</w:t>
            </w:r>
          </w:p>
        </w:tc>
        <w:tc>
          <w:tcPr>
            <w:tcW w:w="6919" w:type="dxa"/>
            <w:gridSpan w:val="3"/>
          </w:tcPr>
          <w:p w14:paraId="58DF7A99" w14:textId="77777777" w:rsidR="00427C88" w:rsidRPr="008D62DA" w:rsidRDefault="00427C88" w:rsidP="00427C88">
            <w:pPr>
              <w:rPr>
                <w:rFonts w:asciiTheme="majorHAnsi" w:hAnsiTheme="majorHAnsi"/>
                <w:sz w:val="22"/>
              </w:rPr>
            </w:pPr>
            <w:r w:rsidRPr="008D62DA">
              <w:rPr>
                <w:rFonts w:asciiTheme="majorHAnsi" w:hAnsiTheme="majorHAnsi"/>
                <w:sz w:val="22"/>
                <w:szCs w:val="24"/>
                <w:lang w:val="en-US"/>
              </w:rPr>
              <w:t>I have not failed to sign a contract and/or failed to provide performance security (ITB 31) for [  ] years</w:t>
            </w:r>
          </w:p>
        </w:tc>
        <w:tc>
          <w:tcPr>
            <w:tcW w:w="705" w:type="dxa"/>
          </w:tcPr>
          <w:p w14:paraId="106F2258" w14:textId="77777777" w:rsidR="00427C88" w:rsidRPr="008D62DA" w:rsidRDefault="00427C88" w:rsidP="00427C88">
            <w:pPr>
              <w:rPr>
                <w:rFonts w:asciiTheme="majorHAnsi" w:hAnsiTheme="majorHAnsi"/>
                <w:sz w:val="22"/>
              </w:rPr>
            </w:pPr>
          </w:p>
        </w:tc>
      </w:tr>
      <w:tr w:rsidR="00427C88" w:rsidRPr="008D62DA" w14:paraId="7BF39F4F" w14:textId="77777777" w:rsidTr="00427C88">
        <w:tc>
          <w:tcPr>
            <w:tcW w:w="1612" w:type="dxa"/>
          </w:tcPr>
          <w:p w14:paraId="1ADB43E0" w14:textId="77777777" w:rsidR="00427C88" w:rsidRPr="008D62DA" w:rsidRDefault="00427C88" w:rsidP="00427C88">
            <w:pPr>
              <w:rPr>
                <w:rFonts w:asciiTheme="majorHAnsi" w:hAnsiTheme="majorHAnsi"/>
                <w:sz w:val="22"/>
              </w:rPr>
            </w:pPr>
            <w:r w:rsidRPr="008D62DA">
              <w:rPr>
                <w:rFonts w:asciiTheme="majorHAnsi" w:hAnsiTheme="majorHAnsi"/>
                <w:sz w:val="22"/>
                <w:szCs w:val="24"/>
              </w:rPr>
              <w:t>2.2.3 Pending Litigation</w:t>
            </w:r>
          </w:p>
        </w:tc>
        <w:tc>
          <w:tcPr>
            <w:tcW w:w="6919" w:type="dxa"/>
            <w:gridSpan w:val="3"/>
          </w:tcPr>
          <w:p w14:paraId="68C7AC1C" w14:textId="77777777" w:rsidR="00427C88" w:rsidRPr="008D62DA" w:rsidRDefault="00427C88" w:rsidP="00427C88">
            <w:pPr>
              <w:rPr>
                <w:rFonts w:asciiTheme="majorHAnsi" w:hAnsiTheme="majorHAnsi"/>
                <w:sz w:val="22"/>
              </w:rPr>
            </w:pPr>
            <w:r w:rsidRPr="008D62DA">
              <w:rPr>
                <w:rFonts w:asciiTheme="majorHAnsi" w:hAnsiTheme="majorHAnsi"/>
                <w:sz w:val="22"/>
                <w:szCs w:val="24"/>
                <w:lang w:val="en-US"/>
              </w:rPr>
              <w:t xml:space="preserve">All pending litigation shall in total not represent more than [  ] percent [  </w:t>
            </w:r>
            <w:proofErr w:type="gramStart"/>
            <w:r w:rsidRPr="008D62DA">
              <w:rPr>
                <w:rFonts w:asciiTheme="majorHAnsi" w:hAnsiTheme="majorHAnsi"/>
                <w:sz w:val="22"/>
                <w:szCs w:val="24"/>
                <w:lang w:val="en-US"/>
              </w:rPr>
              <w:t>]%</w:t>
            </w:r>
            <w:proofErr w:type="gramEnd"/>
            <w:r w:rsidRPr="008D62DA">
              <w:rPr>
                <w:rFonts w:asciiTheme="majorHAnsi" w:hAnsiTheme="majorHAnsi"/>
                <w:sz w:val="22"/>
                <w:szCs w:val="24"/>
                <w:lang w:val="en-US"/>
              </w:rPr>
              <w:t xml:space="preserve"> of my net worth and shall be treated as resolved against me.</w:t>
            </w:r>
          </w:p>
        </w:tc>
        <w:tc>
          <w:tcPr>
            <w:tcW w:w="705" w:type="dxa"/>
          </w:tcPr>
          <w:p w14:paraId="4F228FCE" w14:textId="77777777" w:rsidR="00427C88" w:rsidRPr="008D62DA" w:rsidRDefault="00427C88" w:rsidP="00427C88">
            <w:pPr>
              <w:rPr>
                <w:rFonts w:asciiTheme="majorHAnsi" w:hAnsiTheme="majorHAnsi"/>
                <w:sz w:val="22"/>
              </w:rPr>
            </w:pPr>
          </w:p>
        </w:tc>
      </w:tr>
      <w:tr w:rsidR="00427C88" w:rsidRPr="008D62DA" w14:paraId="1B78EC65" w14:textId="77777777" w:rsidTr="00427C88">
        <w:trPr>
          <w:trHeight w:val="224"/>
        </w:trPr>
        <w:tc>
          <w:tcPr>
            <w:tcW w:w="9236" w:type="dxa"/>
            <w:gridSpan w:val="5"/>
          </w:tcPr>
          <w:p w14:paraId="7195D0D2" w14:textId="77777777" w:rsidR="00427C88" w:rsidRPr="008D62DA" w:rsidRDefault="00427C88" w:rsidP="00427C88">
            <w:pPr>
              <w:spacing w:before="120" w:after="120"/>
              <w:jc w:val="center"/>
              <w:rPr>
                <w:rFonts w:asciiTheme="majorHAnsi" w:hAnsiTheme="majorHAnsi"/>
                <w:b/>
                <w:sz w:val="22"/>
              </w:rPr>
            </w:pPr>
            <w:r w:rsidRPr="008D62DA">
              <w:rPr>
                <w:rFonts w:asciiTheme="majorHAnsi" w:hAnsiTheme="majorHAnsi"/>
                <w:b/>
                <w:sz w:val="22"/>
              </w:rPr>
              <w:t>2.3  Financial Situation</w:t>
            </w:r>
          </w:p>
        </w:tc>
      </w:tr>
      <w:tr w:rsidR="00427C88" w:rsidRPr="008D62DA" w14:paraId="7943DBC2" w14:textId="77777777" w:rsidTr="00427C88">
        <w:tc>
          <w:tcPr>
            <w:tcW w:w="1612" w:type="dxa"/>
          </w:tcPr>
          <w:p w14:paraId="0911ABF2" w14:textId="77777777" w:rsidR="00427C88" w:rsidRPr="008D62DA" w:rsidRDefault="00427C88" w:rsidP="00427C88">
            <w:pPr>
              <w:rPr>
                <w:rFonts w:asciiTheme="majorHAnsi" w:hAnsiTheme="majorHAnsi"/>
                <w:sz w:val="22"/>
                <w:lang w:val="en-US"/>
              </w:rPr>
            </w:pPr>
            <w:r w:rsidRPr="008D62DA">
              <w:rPr>
                <w:rFonts w:asciiTheme="majorHAnsi" w:hAnsiTheme="majorHAnsi"/>
                <w:sz w:val="22"/>
                <w:lang w:val="en-US"/>
              </w:rPr>
              <w:t xml:space="preserve">2.3.1 </w:t>
            </w:r>
          </w:p>
          <w:p w14:paraId="05FE20CF" w14:textId="77777777" w:rsidR="00427C88" w:rsidRPr="008D62DA" w:rsidRDefault="00427C88" w:rsidP="00427C88">
            <w:pPr>
              <w:rPr>
                <w:rFonts w:asciiTheme="majorHAnsi" w:hAnsiTheme="majorHAnsi"/>
                <w:sz w:val="22"/>
                <w:lang w:val="en-US"/>
              </w:rPr>
            </w:pPr>
            <w:r w:rsidRPr="008D62DA">
              <w:rPr>
                <w:rFonts w:asciiTheme="majorHAnsi" w:hAnsiTheme="majorHAnsi"/>
                <w:sz w:val="22"/>
                <w:lang w:val="en-US"/>
              </w:rPr>
              <w:t xml:space="preserve">Historical </w:t>
            </w:r>
          </w:p>
          <w:p w14:paraId="013D5A07" w14:textId="77777777" w:rsidR="00427C88" w:rsidRPr="008D62DA" w:rsidRDefault="00427C88" w:rsidP="00427C88">
            <w:pPr>
              <w:rPr>
                <w:rFonts w:asciiTheme="majorHAnsi" w:hAnsiTheme="majorHAnsi"/>
                <w:sz w:val="22"/>
                <w:lang w:val="en-US"/>
              </w:rPr>
            </w:pPr>
            <w:r w:rsidRPr="008D62DA">
              <w:rPr>
                <w:rFonts w:asciiTheme="majorHAnsi" w:hAnsiTheme="majorHAnsi"/>
                <w:sz w:val="22"/>
                <w:lang w:val="en-US"/>
              </w:rPr>
              <w:t xml:space="preserve">Financial </w:t>
            </w:r>
          </w:p>
          <w:p w14:paraId="29B37431" w14:textId="77777777" w:rsidR="00427C88" w:rsidRPr="008D62DA" w:rsidRDefault="00427C88" w:rsidP="00427C88">
            <w:pPr>
              <w:rPr>
                <w:rFonts w:asciiTheme="majorHAnsi" w:hAnsiTheme="majorHAnsi"/>
                <w:sz w:val="22"/>
              </w:rPr>
            </w:pPr>
            <w:r w:rsidRPr="008D62DA">
              <w:rPr>
                <w:rFonts w:asciiTheme="majorHAnsi" w:hAnsiTheme="majorHAnsi"/>
                <w:sz w:val="22"/>
                <w:lang w:val="en-US"/>
              </w:rPr>
              <w:t>Performance</w:t>
            </w:r>
          </w:p>
        </w:tc>
        <w:tc>
          <w:tcPr>
            <w:tcW w:w="6919" w:type="dxa"/>
            <w:gridSpan w:val="3"/>
          </w:tcPr>
          <w:p w14:paraId="647D57BD" w14:textId="77777777" w:rsidR="00427C88" w:rsidRPr="008D62DA" w:rsidRDefault="00427C88" w:rsidP="00427C88">
            <w:pPr>
              <w:rPr>
                <w:rFonts w:asciiTheme="majorHAnsi" w:hAnsiTheme="majorHAnsi"/>
                <w:sz w:val="22"/>
                <w:lang w:val="en-US"/>
              </w:rPr>
            </w:pPr>
            <w:r w:rsidRPr="008D62DA">
              <w:rPr>
                <w:rFonts w:asciiTheme="majorHAnsi" w:hAnsiTheme="majorHAnsi"/>
                <w:sz w:val="22"/>
                <w:lang w:val="en-US"/>
              </w:rPr>
              <w:t xml:space="preserve">Submission of audited balance sheets [or other financial statements acceptable to the Purchaser,] for the last [  ] years to demonstrate the current soundness of </w:t>
            </w:r>
            <w:proofErr w:type="gramStart"/>
            <w:r w:rsidRPr="008D62DA">
              <w:rPr>
                <w:rFonts w:asciiTheme="majorHAnsi" w:hAnsiTheme="majorHAnsi"/>
                <w:sz w:val="22"/>
                <w:lang w:val="en-US"/>
              </w:rPr>
              <w:t>the my</w:t>
            </w:r>
            <w:proofErr w:type="gramEnd"/>
            <w:r w:rsidRPr="008D62DA">
              <w:rPr>
                <w:rFonts w:asciiTheme="majorHAnsi" w:hAnsiTheme="majorHAnsi"/>
                <w:sz w:val="22"/>
                <w:lang w:val="en-US"/>
              </w:rPr>
              <w:t xml:space="preserve"> financial position and prospective long term profitability.</w:t>
            </w:r>
          </w:p>
          <w:p w14:paraId="379BCE22" w14:textId="77777777" w:rsidR="00427C88" w:rsidRPr="008D62DA" w:rsidRDefault="00427C88" w:rsidP="00427C88">
            <w:pPr>
              <w:rPr>
                <w:rFonts w:asciiTheme="majorHAnsi" w:hAnsiTheme="majorHAnsi"/>
                <w:sz w:val="22"/>
                <w:lang w:val="en-US"/>
              </w:rPr>
            </w:pPr>
          </w:p>
        </w:tc>
        <w:tc>
          <w:tcPr>
            <w:tcW w:w="705" w:type="dxa"/>
          </w:tcPr>
          <w:p w14:paraId="6F3FAFB0" w14:textId="77777777" w:rsidR="00427C88" w:rsidRPr="008D62DA" w:rsidRDefault="00427C88" w:rsidP="00427C88">
            <w:pPr>
              <w:jc w:val="right"/>
              <w:rPr>
                <w:rFonts w:asciiTheme="majorHAnsi" w:hAnsiTheme="majorHAnsi"/>
                <w:sz w:val="22"/>
              </w:rPr>
            </w:pPr>
          </w:p>
        </w:tc>
      </w:tr>
      <w:tr w:rsidR="00427C88" w:rsidRPr="008D62DA" w14:paraId="2BAD8A35" w14:textId="77777777" w:rsidTr="00427C88">
        <w:tc>
          <w:tcPr>
            <w:tcW w:w="1612" w:type="dxa"/>
          </w:tcPr>
          <w:p w14:paraId="3B52A62D" w14:textId="77777777" w:rsidR="00427C88" w:rsidRPr="008D62DA" w:rsidRDefault="00427C88" w:rsidP="00427C88">
            <w:pPr>
              <w:rPr>
                <w:rFonts w:asciiTheme="majorHAnsi" w:hAnsiTheme="majorHAnsi"/>
                <w:sz w:val="22"/>
                <w:szCs w:val="24"/>
              </w:rPr>
            </w:pPr>
            <w:r w:rsidRPr="008D62DA">
              <w:rPr>
                <w:rFonts w:asciiTheme="majorHAnsi" w:hAnsiTheme="majorHAnsi"/>
                <w:sz w:val="22"/>
                <w:szCs w:val="24"/>
              </w:rPr>
              <w:t>2.3.2  Average Annual Turnover</w:t>
            </w:r>
          </w:p>
        </w:tc>
        <w:tc>
          <w:tcPr>
            <w:tcW w:w="6919" w:type="dxa"/>
            <w:gridSpan w:val="3"/>
          </w:tcPr>
          <w:p w14:paraId="6CBDDA32" w14:textId="77777777" w:rsidR="00427C88" w:rsidRPr="008D62DA" w:rsidRDefault="00427C88" w:rsidP="00427C88">
            <w:pPr>
              <w:rPr>
                <w:rFonts w:asciiTheme="majorHAnsi" w:hAnsiTheme="majorHAnsi"/>
                <w:sz w:val="22"/>
                <w:lang w:val="en-US"/>
              </w:rPr>
            </w:pPr>
            <w:r w:rsidRPr="008D62DA">
              <w:rPr>
                <w:rFonts w:asciiTheme="majorHAnsi" w:hAnsiTheme="majorHAnsi"/>
                <w:sz w:val="22"/>
                <w:lang w:val="en-US"/>
              </w:rPr>
              <w:t>Minimum average annual turnover of [Le          ], calculated as total certified payments received for contracts in progress or completed, within the last [  ] years</w:t>
            </w:r>
          </w:p>
        </w:tc>
        <w:tc>
          <w:tcPr>
            <w:tcW w:w="705" w:type="dxa"/>
          </w:tcPr>
          <w:p w14:paraId="4A68A5CD" w14:textId="77777777" w:rsidR="00427C88" w:rsidRPr="008D62DA" w:rsidRDefault="00427C88" w:rsidP="00427C88">
            <w:pPr>
              <w:rPr>
                <w:rFonts w:asciiTheme="majorHAnsi" w:hAnsiTheme="majorHAnsi"/>
                <w:sz w:val="22"/>
              </w:rPr>
            </w:pPr>
          </w:p>
        </w:tc>
      </w:tr>
      <w:tr w:rsidR="00427C88" w:rsidRPr="008D62DA" w14:paraId="6C53C7E4" w14:textId="77777777" w:rsidTr="00427C88">
        <w:tc>
          <w:tcPr>
            <w:tcW w:w="1612" w:type="dxa"/>
          </w:tcPr>
          <w:p w14:paraId="3B9BD9D6" w14:textId="77777777" w:rsidR="00427C88" w:rsidRPr="008D62DA" w:rsidRDefault="00427C88" w:rsidP="00427C88">
            <w:pPr>
              <w:rPr>
                <w:rFonts w:asciiTheme="majorHAnsi" w:hAnsiTheme="majorHAnsi"/>
                <w:sz w:val="22"/>
                <w:szCs w:val="24"/>
              </w:rPr>
            </w:pPr>
            <w:r w:rsidRPr="008D62DA">
              <w:rPr>
                <w:rFonts w:asciiTheme="majorHAnsi" w:hAnsiTheme="majorHAnsi"/>
                <w:sz w:val="22"/>
                <w:szCs w:val="24"/>
              </w:rPr>
              <w:t>2.3.3 Financial Resources</w:t>
            </w:r>
          </w:p>
        </w:tc>
        <w:tc>
          <w:tcPr>
            <w:tcW w:w="6919" w:type="dxa"/>
            <w:gridSpan w:val="3"/>
          </w:tcPr>
          <w:p w14:paraId="6500C4A0" w14:textId="77777777" w:rsidR="00427C88" w:rsidRPr="008D62DA" w:rsidRDefault="00427C88" w:rsidP="00427C88">
            <w:pPr>
              <w:rPr>
                <w:rFonts w:asciiTheme="majorHAnsi" w:hAnsiTheme="majorHAnsi"/>
                <w:iCs/>
                <w:sz w:val="22"/>
                <w:lang w:val="en-US"/>
              </w:rPr>
            </w:pPr>
            <w:r w:rsidRPr="008D62DA">
              <w:rPr>
                <w:rFonts w:asciiTheme="majorHAnsi" w:hAnsiTheme="majorHAnsi"/>
                <w:iCs/>
                <w:sz w:val="22"/>
                <w:lang w:val="en-US"/>
              </w:rPr>
              <w:t xml:space="preserve">I confirm that I have access to, or availability of, financial resources such as liquid assets, unencumbered real assets, lines of credit, and other financial means, other than any contractual advance payments to meet: </w:t>
            </w:r>
          </w:p>
          <w:p w14:paraId="69841ED1" w14:textId="77777777" w:rsidR="00427C88" w:rsidRPr="008D62DA" w:rsidRDefault="00427C88" w:rsidP="00427C88">
            <w:pPr>
              <w:rPr>
                <w:rFonts w:asciiTheme="majorHAnsi" w:hAnsiTheme="majorHAnsi"/>
                <w:iCs/>
                <w:sz w:val="22"/>
                <w:lang w:val="en-US"/>
              </w:rPr>
            </w:pPr>
            <w:r w:rsidRPr="008D62DA">
              <w:rPr>
                <w:rFonts w:asciiTheme="majorHAnsi" w:hAnsiTheme="majorHAnsi"/>
                <w:iCs/>
                <w:sz w:val="22"/>
                <w:lang w:val="en-US"/>
              </w:rPr>
              <w:t>(</w:t>
            </w:r>
            <w:proofErr w:type="spellStart"/>
            <w:r w:rsidRPr="008D62DA">
              <w:rPr>
                <w:rFonts w:asciiTheme="majorHAnsi" w:hAnsiTheme="majorHAnsi"/>
                <w:iCs/>
                <w:sz w:val="22"/>
                <w:lang w:val="en-US"/>
              </w:rPr>
              <w:t>i</w:t>
            </w:r>
            <w:proofErr w:type="spellEnd"/>
            <w:r w:rsidRPr="008D62DA">
              <w:rPr>
                <w:rFonts w:asciiTheme="majorHAnsi" w:hAnsiTheme="majorHAnsi"/>
                <w:iCs/>
                <w:sz w:val="22"/>
                <w:lang w:val="en-US"/>
              </w:rPr>
              <w:t xml:space="preserve">) </w:t>
            </w:r>
            <w:proofErr w:type="gramStart"/>
            <w:r w:rsidRPr="008D62DA">
              <w:rPr>
                <w:rFonts w:asciiTheme="majorHAnsi" w:hAnsiTheme="majorHAnsi"/>
                <w:iCs/>
                <w:sz w:val="22"/>
                <w:lang w:val="en-US"/>
              </w:rPr>
              <w:t>the</w:t>
            </w:r>
            <w:proofErr w:type="gramEnd"/>
            <w:r w:rsidRPr="008D62DA">
              <w:rPr>
                <w:rFonts w:asciiTheme="majorHAnsi" w:hAnsiTheme="majorHAnsi"/>
                <w:iCs/>
                <w:sz w:val="22"/>
                <w:lang w:val="en-US"/>
              </w:rPr>
              <w:t xml:space="preserve"> following cash-flow requirement: [Le…………………………]</w:t>
            </w:r>
          </w:p>
          <w:p w14:paraId="0C9F18F6" w14:textId="77777777" w:rsidR="00427C88" w:rsidRPr="008D62DA" w:rsidRDefault="00427C88" w:rsidP="00427C88">
            <w:pPr>
              <w:rPr>
                <w:rFonts w:asciiTheme="majorHAnsi" w:hAnsiTheme="majorHAnsi"/>
                <w:iCs/>
                <w:sz w:val="22"/>
                <w:lang w:val="en-US"/>
              </w:rPr>
            </w:pPr>
            <w:r w:rsidRPr="008D62DA">
              <w:rPr>
                <w:rFonts w:asciiTheme="majorHAnsi" w:hAnsiTheme="majorHAnsi"/>
                <w:iCs/>
                <w:sz w:val="22"/>
                <w:lang w:val="en-US"/>
              </w:rPr>
              <w:t xml:space="preserve">and </w:t>
            </w:r>
          </w:p>
          <w:p w14:paraId="4E8D5176" w14:textId="77777777" w:rsidR="00427C88" w:rsidRPr="008D62DA" w:rsidRDefault="00427C88" w:rsidP="00427C88">
            <w:pPr>
              <w:rPr>
                <w:rFonts w:asciiTheme="majorHAnsi" w:hAnsiTheme="majorHAnsi"/>
                <w:sz w:val="22"/>
                <w:szCs w:val="24"/>
              </w:rPr>
            </w:pPr>
            <w:r w:rsidRPr="008D62DA">
              <w:rPr>
                <w:rFonts w:asciiTheme="majorHAnsi" w:hAnsiTheme="majorHAnsi"/>
                <w:iCs/>
                <w:sz w:val="22"/>
                <w:lang w:val="en-US"/>
              </w:rPr>
              <w:t xml:space="preserve">(ii) </w:t>
            </w:r>
            <w:proofErr w:type="gramStart"/>
            <w:r w:rsidRPr="008D62DA">
              <w:rPr>
                <w:rFonts w:asciiTheme="majorHAnsi" w:hAnsiTheme="majorHAnsi"/>
                <w:iCs/>
                <w:sz w:val="22"/>
                <w:lang w:val="en-US"/>
              </w:rPr>
              <w:t>the</w:t>
            </w:r>
            <w:proofErr w:type="gramEnd"/>
            <w:r w:rsidRPr="008D62DA">
              <w:rPr>
                <w:rFonts w:asciiTheme="majorHAnsi" w:hAnsiTheme="majorHAnsi"/>
                <w:iCs/>
                <w:sz w:val="22"/>
                <w:lang w:val="en-US"/>
              </w:rPr>
              <w:t xml:space="preserve"> overall cash flow requirements for this contract and its current commitments.</w:t>
            </w:r>
          </w:p>
        </w:tc>
        <w:tc>
          <w:tcPr>
            <w:tcW w:w="705" w:type="dxa"/>
          </w:tcPr>
          <w:p w14:paraId="1E7AE945" w14:textId="77777777" w:rsidR="00427C88" w:rsidRPr="008D62DA" w:rsidRDefault="00427C88" w:rsidP="00427C88">
            <w:pPr>
              <w:rPr>
                <w:rFonts w:asciiTheme="majorHAnsi" w:hAnsiTheme="majorHAnsi"/>
                <w:sz w:val="22"/>
              </w:rPr>
            </w:pPr>
          </w:p>
        </w:tc>
      </w:tr>
      <w:tr w:rsidR="00427C88" w:rsidRPr="008D62DA" w14:paraId="3869F316" w14:textId="77777777" w:rsidTr="00427C88">
        <w:trPr>
          <w:trHeight w:val="224"/>
        </w:trPr>
        <w:tc>
          <w:tcPr>
            <w:tcW w:w="9236" w:type="dxa"/>
            <w:gridSpan w:val="5"/>
          </w:tcPr>
          <w:p w14:paraId="5B3C6E8D" w14:textId="77777777" w:rsidR="00427C88" w:rsidRPr="008D62DA" w:rsidRDefault="00427C88" w:rsidP="00427C88">
            <w:pPr>
              <w:spacing w:before="120" w:after="120"/>
              <w:jc w:val="center"/>
              <w:rPr>
                <w:rFonts w:asciiTheme="majorHAnsi" w:hAnsiTheme="majorHAnsi"/>
                <w:b/>
                <w:sz w:val="22"/>
              </w:rPr>
            </w:pPr>
            <w:r w:rsidRPr="008D62DA">
              <w:rPr>
                <w:rFonts w:asciiTheme="majorHAnsi" w:hAnsiTheme="majorHAnsi"/>
                <w:b/>
                <w:sz w:val="22"/>
              </w:rPr>
              <w:t>2.4  Experience</w:t>
            </w:r>
          </w:p>
        </w:tc>
      </w:tr>
      <w:tr w:rsidR="00427C88" w:rsidRPr="008D62DA" w14:paraId="2BC643BA" w14:textId="77777777" w:rsidTr="00427C88">
        <w:tc>
          <w:tcPr>
            <w:tcW w:w="1612" w:type="dxa"/>
          </w:tcPr>
          <w:p w14:paraId="539F60FE" w14:textId="77777777" w:rsidR="00427C88" w:rsidRPr="008D62DA" w:rsidRDefault="00427C88" w:rsidP="00427C88">
            <w:pPr>
              <w:rPr>
                <w:rFonts w:asciiTheme="majorHAnsi" w:hAnsiTheme="majorHAnsi"/>
                <w:sz w:val="22"/>
              </w:rPr>
            </w:pPr>
            <w:r w:rsidRPr="008D62DA">
              <w:rPr>
                <w:rFonts w:asciiTheme="majorHAnsi" w:hAnsiTheme="majorHAnsi"/>
                <w:sz w:val="22"/>
              </w:rPr>
              <w:t>2.4.1</w:t>
            </w:r>
          </w:p>
        </w:tc>
        <w:tc>
          <w:tcPr>
            <w:tcW w:w="6919" w:type="dxa"/>
            <w:gridSpan w:val="3"/>
          </w:tcPr>
          <w:p w14:paraId="2458CD7C" w14:textId="4377E853" w:rsidR="00427C88" w:rsidRPr="008D62DA" w:rsidRDefault="00427C88" w:rsidP="00427C88">
            <w:pPr>
              <w:rPr>
                <w:rFonts w:asciiTheme="majorHAnsi" w:hAnsiTheme="majorHAnsi"/>
                <w:sz w:val="22"/>
                <w:lang w:val="en-US"/>
              </w:rPr>
            </w:pPr>
            <w:r w:rsidRPr="008D62DA">
              <w:rPr>
                <w:rFonts w:asciiTheme="majorHAnsi" w:hAnsiTheme="majorHAnsi"/>
                <w:sz w:val="22"/>
                <w:szCs w:val="24"/>
              </w:rPr>
              <w:t xml:space="preserve">I confirm that I have experience as Supplier, in at least [  ] contracts within the last [  ] years, </w:t>
            </w:r>
            <w:r w:rsidR="00B0124E">
              <w:rPr>
                <w:rFonts w:asciiTheme="majorHAnsi" w:hAnsiTheme="majorHAnsi"/>
                <w:sz w:val="22"/>
                <w:szCs w:val="24"/>
              </w:rPr>
              <w:t>each with a value of at least [</w:t>
            </w:r>
            <w:r w:rsidRPr="008D62DA">
              <w:rPr>
                <w:rFonts w:asciiTheme="majorHAnsi" w:hAnsiTheme="majorHAnsi"/>
                <w:sz w:val="22"/>
                <w:szCs w:val="24"/>
              </w:rPr>
              <w:t>Le             ] that have been successfully and substantially completed and that are similar to the proposed Goods and Related Services.</w:t>
            </w:r>
          </w:p>
        </w:tc>
        <w:tc>
          <w:tcPr>
            <w:tcW w:w="705" w:type="dxa"/>
          </w:tcPr>
          <w:p w14:paraId="7DCFE662" w14:textId="77777777" w:rsidR="00427C88" w:rsidRPr="008D62DA" w:rsidRDefault="00427C88" w:rsidP="00427C88">
            <w:pPr>
              <w:jc w:val="right"/>
              <w:rPr>
                <w:rFonts w:asciiTheme="majorHAnsi" w:hAnsiTheme="majorHAnsi"/>
                <w:sz w:val="22"/>
              </w:rPr>
            </w:pPr>
          </w:p>
        </w:tc>
      </w:tr>
    </w:tbl>
    <w:p w14:paraId="30875D47" w14:textId="77777777" w:rsidR="00427C88" w:rsidRPr="008D62DA" w:rsidRDefault="00427C88" w:rsidP="00427C88">
      <w:pPr>
        <w:suppressAutoHyphens/>
        <w:jc w:val="both"/>
        <w:rPr>
          <w:rFonts w:asciiTheme="majorHAnsi" w:hAnsiTheme="majorHAnsi"/>
        </w:rPr>
      </w:pPr>
    </w:p>
    <w:p w14:paraId="5A9781CC" w14:textId="6BA7907F" w:rsidR="00427C88" w:rsidRPr="008D62DA" w:rsidRDefault="00427C88" w:rsidP="008F5C28">
      <w:pPr>
        <w:suppressAutoHyphens/>
        <w:ind w:left="1598" w:hanging="1598"/>
        <w:jc w:val="both"/>
        <w:rPr>
          <w:rFonts w:asciiTheme="majorHAnsi" w:hAnsiTheme="majorHAnsi"/>
        </w:rPr>
      </w:pPr>
      <w:r w:rsidRPr="008D62DA">
        <w:rPr>
          <w:rFonts w:asciiTheme="majorHAnsi" w:hAnsiTheme="majorHAnsi"/>
        </w:rPr>
        <w:t>The statements in this form are true and accurately reflect my</w:t>
      </w:r>
      <w:r w:rsidR="008F5C28">
        <w:rPr>
          <w:rFonts w:asciiTheme="majorHAnsi" w:hAnsiTheme="majorHAnsi"/>
        </w:rPr>
        <w:t xml:space="preserve"> eligibility and qualification.</w:t>
      </w:r>
    </w:p>
    <w:p w14:paraId="7D7CB2C3" w14:textId="77777777" w:rsidR="001F6B05" w:rsidRPr="008D62DA" w:rsidRDefault="001F6B05">
      <w:pPr>
        <w:suppressAutoHyphens/>
        <w:ind w:left="1598" w:hanging="1598"/>
        <w:jc w:val="both"/>
        <w:rPr>
          <w:rFonts w:asciiTheme="majorHAnsi" w:hAnsiTheme="majorHAnsi"/>
        </w:rPr>
      </w:pPr>
    </w:p>
    <w:p w14:paraId="015B42E2" w14:textId="107454DB" w:rsidR="00427C88" w:rsidRDefault="00427C88">
      <w:pPr>
        <w:suppressAutoHyphens/>
        <w:ind w:left="1598" w:hanging="1598"/>
        <w:jc w:val="both"/>
        <w:rPr>
          <w:rFonts w:asciiTheme="majorHAnsi" w:hAnsiTheme="majorHAnsi"/>
        </w:rPr>
      </w:pPr>
      <w:r w:rsidRPr="008D62DA">
        <w:rPr>
          <w:rFonts w:asciiTheme="majorHAnsi" w:hAnsiTheme="majorHAnsi"/>
        </w:rPr>
        <w:t>Signed …………………………………… Name …………………………</w:t>
      </w:r>
      <w:r w:rsidR="001F6B05" w:rsidRPr="008D62DA">
        <w:rPr>
          <w:rFonts w:asciiTheme="majorHAnsi" w:hAnsiTheme="majorHAnsi"/>
        </w:rPr>
        <w:t>Date ……….</w:t>
      </w:r>
      <w:r w:rsidRPr="008D62DA">
        <w:rPr>
          <w:rFonts w:asciiTheme="majorHAnsi" w:hAnsiTheme="majorHAnsi"/>
        </w:rPr>
        <w:t>…..</w:t>
      </w:r>
    </w:p>
    <w:p w14:paraId="5E591426" w14:textId="7AEBF4DA" w:rsidR="00F63FDE" w:rsidRPr="00F63FDE" w:rsidRDefault="00C47D45" w:rsidP="00F63FDE">
      <w:pPr>
        <w:keepNext/>
        <w:jc w:val="center"/>
        <w:outlineLvl w:val="2"/>
        <w:rPr>
          <w:rFonts w:asciiTheme="majorHAnsi" w:eastAsia="Calibri" w:hAnsiTheme="majorHAnsi" w:cstheme="majorHAnsi"/>
          <w:b/>
          <w:sz w:val="28"/>
          <w:szCs w:val="28"/>
        </w:rPr>
      </w:pPr>
      <w:r w:rsidRPr="008F5C28">
        <w:rPr>
          <w:rFonts w:asciiTheme="majorHAnsi" w:eastAsia="Calibri" w:hAnsiTheme="majorHAnsi" w:cstheme="majorHAnsi"/>
          <w:b/>
          <w:sz w:val="28"/>
          <w:szCs w:val="28"/>
        </w:rPr>
        <w:t xml:space="preserve">8. </w:t>
      </w:r>
      <w:r w:rsidR="00F63FDE" w:rsidRPr="008F5C28">
        <w:rPr>
          <w:rFonts w:asciiTheme="majorHAnsi" w:eastAsia="Calibri" w:hAnsiTheme="majorHAnsi" w:cstheme="majorHAnsi"/>
          <w:b/>
          <w:sz w:val="28"/>
          <w:szCs w:val="28"/>
        </w:rPr>
        <w:t>Integrity Pact</w:t>
      </w:r>
      <w:r w:rsidR="00967247" w:rsidRPr="008F5C28">
        <w:rPr>
          <w:rFonts w:asciiTheme="majorHAnsi" w:eastAsia="Calibri" w:hAnsiTheme="majorHAnsi" w:cstheme="majorHAnsi"/>
          <w:b/>
          <w:sz w:val="28"/>
          <w:szCs w:val="28"/>
        </w:rPr>
        <w:t xml:space="preserve"> Form</w:t>
      </w:r>
    </w:p>
    <w:p w14:paraId="1A66EC1E" w14:textId="77777777" w:rsidR="00F63FDE" w:rsidRPr="00F63FDE" w:rsidRDefault="00F63FDE" w:rsidP="00F63FDE">
      <w:pPr>
        <w:keepNext/>
        <w:outlineLvl w:val="2"/>
        <w:rPr>
          <w:rFonts w:asciiTheme="majorHAnsi" w:hAnsiTheme="majorHAnsi"/>
          <w:bCs/>
          <w:szCs w:val="24"/>
        </w:rPr>
      </w:pPr>
      <w:r w:rsidRPr="00F63FDE">
        <w:rPr>
          <w:rFonts w:asciiTheme="majorHAnsi" w:eastAsia="Calibri" w:hAnsiTheme="majorHAnsi"/>
          <w:sz w:val="36"/>
          <w:szCs w:val="24"/>
        </w:rPr>
        <w:t>This Integrity Pact</w:t>
      </w:r>
      <w:r w:rsidRPr="00F63FDE">
        <w:rPr>
          <w:rFonts w:asciiTheme="majorHAnsi" w:hAnsiTheme="majorHAnsi"/>
          <w:bCs/>
          <w:szCs w:val="24"/>
        </w:rPr>
        <w:t xml:space="preserve"> is entered into on the …………… day of …………………. in the Year of Our Lord Two Thousand and …………...  Between                                                                                                                                                                                                                                                                                                                                                      </w:t>
      </w:r>
    </w:p>
    <w:p w14:paraId="797D0D77" w14:textId="65935789" w:rsidR="00F63FDE" w:rsidRPr="00F63FDE" w:rsidRDefault="00F63FDE" w:rsidP="00F63FDE">
      <w:pPr>
        <w:keepNext/>
        <w:jc w:val="center"/>
        <w:outlineLvl w:val="2"/>
        <w:rPr>
          <w:rFonts w:asciiTheme="majorHAnsi" w:hAnsiTheme="majorHAnsi"/>
          <w:bCs/>
          <w:szCs w:val="24"/>
        </w:rPr>
      </w:pPr>
      <w:r w:rsidRPr="00F63FDE">
        <w:rPr>
          <w:rFonts w:asciiTheme="majorHAnsi" w:hAnsiTheme="majorHAnsi"/>
          <w:bCs/>
          <w:szCs w:val="24"/>
        </w:rPr>
        <w:t>______________________________ hereinafter referred to as “(P</w:t>
      </w:r>
      <w:r w:rsidR="00A05A8B">
        <w:rPr>
          <w:rFonts w:asciiTheme="majorHAnsi" w:hAnsiTheme="majorHAnsi"/>
          <w:bCs/>
          <w:szCs w:val="24"/>
        </w:rPr>
        <w:t>urchaser</w:t>
      </w:r>
      <w:r w:rsidRPr="00F63FDE">
        <w:rPr>
          <w:rFonts w:asciiTheme="majorHAnsi" w:hAnsiTheme="majorHAnsi"/>
          <w:bCs/>
          <w:szCs w:val="24"/>
        </w:rPr>
        <w:t>)”,</w:t>
      </w:r>
    </w:p>
    <w:p w14:paraId="4D7A94E0" w14:textId="77777777" w:rsidR="00F63FDE" w:rsidRPr="00F63FDE" w:rsidRDefault="00F63FDE" w:rsidP="00F63FDE">
      <w:pPr>
        <w:keepNext/>
        <w:jc w:val="center"/>
        <w:outlineLvl w:val="2"/>
        <w:rPr>
          <w:rFonts w:asciiTheme="majorHAnsi" w:hAnsiTheme="majorHAnsi"/>
          <w:bCs/>
          <w:szCs w:val="24"/>
        </w:rPr>
      </w:pPr>
      <w:proofErr w:type="gramStart"/>
      <w:r w:rsidRPr="00F63FDE">
        <w:rPr>
          <w:rFonts w:asciiTheme="majorHAnsi" w:hAnsiTheme="majorHAnsi"/>
          <w:bCs/>
          <w:szCs w:val="24"/>
        </w:rPr>
        <w:t>and</w:t>
      </w:r>
      <w:proofErr w:type="gramEnd"/>
    </w:p>
    <w:p w14:paraId="72AE3EF2" w14:textId="1EE191CA" w:rsidR="00F63FDE" w:rsidRPr="00F63FDE" w:rsidRDefault="00F63FDE" w:rsidP="00F63FDE">
      <w:pPr>
        <w:keepNext/>
        <w:jc w:val="center"/>
        <w:outlineLvl w:val="2"/>
        <w:rPr>
          <w:rFonts w:asciiTheme="majorHAnsi" w:hAnsiTheme="majorHAnsi"/>
          <w:bCs/>
          <w:szCs w:val="24"/>
        </w:rPr>
      </w:pPr>
      <w:r w:rsidRPr="00F63FDE">
        <w:rPr>
          <w:rFonts w:asciiTheme="majorHAnsi" w:hAnsiTheme="majorHAnsi"/>
          <w:bCs/>
          <w:szCs w:val="24"/>
        </w:rPr>
        <w:t>_______________________________ hereinafter referred to as “(</w:t>
      </w:r>
      <w:r w:rsidR="00A05A8B">
        <w:rPr>
          <w:rFonts w:asciiTheme="majorHAnsi" w:hAnsiTheme="majorHAnsi"/>
          <w:bCs/>
          <w:szCs w:val="24"/>
        </w:rPr>
        <w:t>Supplier</w:t>
      </w:r>
      <w:r w:rsidRPr="00F63FDE">
        <w:rPr>
          <w:rFonts w:asciiTheme="majorHAnsi" w:hAnsiTheme="majorHAnsi"/>
          <w:bCs/>
          <w:szCs w:val="24"/>
        </w:rPr>
        <w:t>)”</w:t>
      </w:r>
    </w:p>
    <w:p w14:paraId="21B1C77F" w14:textId="77777777" w:rsidR="00F63FDE" w:rsidRPr="00F63FDE" w:rsidRDefault="00F63FDE" w:rsidP="00F63FDE">
      <w:pPr>
        <w:keepNext/>
        <w:jc w:val="both"/>
        <w:outlineLvl w:val="2"/>
        <w:rPr>
          <w:rFonts w:asciiTheme="majorHAnsi" w:hAnsiTheme="majorHAnsi"/>
          <w:bCs/>
          <w:szCs w:val="24"/>
        </w:rPr>
      </w:pPr>
      <w:r w:rsidRPr="00F63FDE">
        <w:rPr>
          <w:rFonts w:asciiTheme="majorHAnsi" w:hAnsiTheme="majorHAnsi"/>
          <w:bCs/>
          <w:szCs w:val="24"/>
        </w:rPr>
        <w:t>Preamble</w:t>
      </w:r>
    </w:p>
    <w:p w14:paraId="3C3F1719" w14:textId="77777777" w:rsidR="00F63FDE" w:rsidRPr="00F63FDE" w:rsidRDefault="00F63FDE" w:rsidP="00F63FDE">
      <w:pPr>
        <w:keepNext/>
        <w:jc w:val="both"/>
        <w:outlineLvl w:val="2"/>
        <w:rPr>
          <w:rFonts w:asciiTheme="majorHAnsi" w:hAnsiTheme="majorHAnsi"/>
          <w:bCs/>
          <w:szCs w:val="24"/>
        </w:rPr>
      </w:pPr>
      <w:r w:rsidRPr="00F63FDE">
        <w:rPr>
          <w:rFonts w:asciiTheme="majorHAnsi" w:hAnsiTheme="majorHAnsi"/>
          <w:bCs/>
          <w:szCs w:val="24"/>
        </w:rPr>
        <w:t>Whereas “the Parties” are cognizant of the scourge of corruption and its negative effects on the development of a country and are aware also of the immense benefits which doing business in a corruption free environment holds for their individual businesses as well as for the country as a whole</w:t>
      </w:r>
    </w:p>
    <w:p w14:paraId="5B65EA41" w14:textId="77777777" w:rsidR="00F63FDE" w:rsidRPr="00F63FDE" w:rsidRDefault="00F63FDE" w:rsidP="00F63FDE">
      <w:pPr>
        <w:keepNext/>
        <w:jc w:val="both"/>
        <w:outlineLvl w:val="2"/>
        <w:rPr>
          <w:rFonts w:asciiTheme="majorHAnsi" w:hAnsiTheme="majorHAnsi"/>
          <w:bCs/>
          <w:szCs w:val="24"/>
        </w:rPr>
      </w:pPr>
      <w:r w:rsidRPr="00F63FDE">
        <w:rPr>
          <w:rFonts w:asciiTheme="majorHAnsi" w:eastAsia="Calibri" w:hAnsiTheme="majorHAnsi"/>
          <w:sz w:val="36"/>
          <w:szCs w:val="24"/>
        </w:rPr>
        <w:t>AND Whereas</w:t>
      </w:r>
      <w:r w:rsidRPr="00F63FDE">
        <w:rPr>
          <w:rFonts w:asciiTheme="majorHAnsi" w:hAnsiTheme="majorHAnsi"/>
          <w:bCs/>
          <w:szCs w:val="24"/>
        </w:rPr>
        <w:t xml:space="preserve"> corruption and corrupt practices in the form of procurement violations particularly conflict of interest have been identified as an area for immediate and targeted attention in the relationship between the public service and the private sector</w:t>
      </w:r>
    </w:p>
    <w:p w14:paraId="6FD8A716" w14:textId="77777777" w:rsidR="00F63FDE" w:rsidRPr="00F63FDE" w:rsidRDefault="00F63FDE" w:rsidP="00F63FDE">
      <w:pPr>
        <w:keepNext/>
        <w:jc w:val="both"/>
        <w:outlineLvl w:val="2"/>
        <w:rPr>
          <w:rFonts w:asciiTheme="majorHAnsi" w:hAnsiTheme="majorHAnsi"/>
          <w:bCs/>
          <w:szCs w:val="24"/>
        </w:rPr>
      </w:pPr>
      <w:r w:rsidRPr="00F63FDE">
        <w:rPr>
          <w:rFonts w:asciiTheme="majorHAnsi" w:eastAsia="Calibri" w:hAnsiTheme="majorHAnsi"/>
          <w:sz w:val="36"/>
          <w:szCs w:val="24"/>
        </w:rPr>
        <w:t>AND Whereas</w:t>
      </w:r>
      <w:r w:rsidRPr="00F63FDE">
        <w:rPr>
          <w:rFonts w:asciiTheme="majorHAnsi" w:hAnsiTheme="majorHAnsi"/>
          <w:bCs/>
          <w:szCs w:val="24"/>
        </w:rPr>
        <w:t xml:space="preserve"> the parties now wish to further commit themselves to actions which will promote a corruption free business environment including full compliance with all relevant laws, rules and regulations which may currently be in force relating to anti-corruption and good business practices in line with the Anti-Corruption Act, 2008 and other government initiatives relating to the private sector in Sierra Leone</w:t>
      </w:r>
    </w:p>
    <w:p w14:paraId="658EF146" w14:textId="77777777" w:rsidR="00F63FDE" w:rsidRPr="00F63FDE" w:rsidRDefault="00F63FDE" w:rsidP="00F63FDE">
      <w:pPr>
        <w:keepNext/>
        <w:jc w:val="both"/>
        <w:outlineLvl w:val="2"/>
        <w:rPr>
          <w:rFonts w:asciiTheme="majorHAnsi" w:hAnsiTheme="majorHAnsi"/>
          <w:bCs/>
          <w:szCs w:val="24"/>
        </w:rPr>
      </w:pPr>
      <w:r w:rsidRPr="00F63FDE">
        <w:rPr>
          <w:rFonts w:asciiTheme="majorHAnsi" w:hAnsiTheme="majorHAnsi"/>
          <w:bCs/>
          <w:szCs w:val="24"/>
        </w:rPr>
        <w:t>The Parties hereby commit themselves and pledge as follows:</w:t>
      </w:r>
    </w:p>
    <w:p w14:paraId="37CAF50E" w14:textId="77777777" w:rsidR="00F63FDE" w:rsidRPr="00F63FDE" w:rsidRDefault="00F63FDE" w:rsidP="00F63FDE">
      <w:pPr>
        <w:keepNext/>
        <w:ind w:left="720" w:hanging="720"/>
        <w:jc w:val="both"/>
        <w:outlineLvl w:val="2"/>
        <w:rPr>
          <w:rFonts w:asciiTheme="majorHAnsi" w:hAnsiTheme="majorHAnsi"/>
          <w:bCs/>
          <w:szCs w:val="24"/>
        </w:rPr>
      </w:pPr>
      <w:r w:rsidRPr="00F63FDE">
        <w:rPr>
          <w:rFonts w:asciiTheme="majorHAnsi" w:hAnsiTheme="majorHAnsi"/>
          <w:bCs/>
          <w:szCs w:val="24"/>
        </w:rPr>
        <w:t xml:space="preserve">1. </w:t>
      </w:r>
      <w:r w:rsidRPr="00F63FDE">
        <w:rPr>
          <w:rFonts w:asciiTheme="majorHAnsi" w:hAnsiTheme="majorHAnsi"/>
          <w:bCs/>
          <w:szCs w:val="24"/>
        </w:rPr>
        <w:tab/>
        <w:t>To maintain a strict and unwavering adherence to good business practices in the execution of all their undertakings.</w:t>
      </w:r>
    </w:p>
    <w:p w14:paraId="0027DFC6" w14:textId="77777777" w:rsidR="00F63FDE" w:rsidRPr="00F63FDE" w:rsidRDefault="00F63FDE" w:rsidP="00F63FDE">
      <w:pPr>
        <w:keepNext/>
        <w:jc w:val="both"/>
        <w:outlineLvl w:val="2"/>
        <w:rPr>
          <w:rFonts w:asciiTheme="majorHAnsi" w:hAnsiTheme="majorHAnsi"/>
          <w:bCs/>
          <w:szCs w:val="24"/>
        </w:rPr>
      </w:pPr>
      <w:r w:rsidRPr="00F63FDE">
        <w:rPr>
          <w:rFonts w:asciiTheme="majorHAnsi" w:hAnsiTheme="majorHAnsi"/>
          <w:bCs/>
          <w:szCs w:val="24"/>
        </w:rPr>
        <w:t>2.</w:t>
      </w:r>
      <w:r w:rsidRPr="00F63FDE">
        <w:rPr>
          <w:rFonts w:asciiTheme="majorHAnsi" w:hAnsiTheme="majorHAnsi"/>
          <w:bCs/>
          <w:szCs w:val="24"/>
        </w:rPr>
        <w:tab/>
        <w:t>To take all measures necessary to prevent corruption in their mutual and other dealings.</w:t>
      </w:r>
    </w:p>
    <w:p w14:paraId="14C05F90" w14:textId="77777777" w:rsidR="00F63FDE" w:rsidRPr="00F63FDE" w:rsidRDefault="00F63FDE" w:rsidP="00F63FDE">
      <w:pPr>
        <w:keepNext/>
        <w:ind w:left="720" w:hanging="720"/>
        <w:jc w:val="both"/>
        <w:outlineLvl w:val="2"/>
        <w:rPr>
          <w:rFonts w:asciiTheme="majorHAnsi" w:hAnsiTheme="majorHAnsi"/>
          <w:bCs/>
          <w:szCs w:val="24"/>
        </w:rPr>
      </w:pPr>
      <w:r w:rsidRPr="00F63FDE">
        <w:rPr>
          <w:rFonts w:asciiTheme="majorHAnsi" w:hAnsiTheme="majorHAnsi"/>
          <w:bCs/>
          <w:szCs w:val="24"/>
        </w:rPr>
        <w:t>3.</w:t>
      </w:r>
      <w:r w:rsidRPr="00F63FDE">
        <w:rPr>
          <w:rFonts w:asciiTheme="majorHAnsi" w:hAnsiTheme="majorHAnsi"/>
          <w:bCs/>
          <w:szCs w:val="24"/>
        </w:rPr>
        <w:tab/>
        <w:t>To observe and implement recommendations, instructions or directives from the Anti-Corruption Commission made pursuant to the Anti-Corruption Act 2008.</w:t>
      </w:r>
    </w:p>
    <w:p w14:paraId="331EC65F" w14:textId="77777777" w:rsidR="00F63FDE" w:rsidRPr="00F63FDE" w:rsidRDefault="00F63FDE" w:rsidP="00F63FDE">
      <w:pPr>
        <w:keepNext/>
        <w:jc w:val="both"/>
        <w:outlineLvl w:val="2"/>
        <w:rPr>
          <w:rFonts w:asciiTheme="majorHAnsi" w:hAnsiTheme="majorHAnsi"/>
          <w:bCs/>
          <w:szCs w:val="24"/>
        </w:rPr>
      </w:pPr>
      <w:r w:rsidRPr="00F63FDE">
        <w:rPr>
          <w:rFonts w:asciiTheme="majorHAnsi" w:hAnsiTheme="majorHAnsi"/>
          <w:bCs/>
          <w:szCs w:val="24"/>
        </w:rPr>
        <w:t>4.</w:t>
      </w:r>
      <w:r w:rsidRPr="00F63FDE">
        <w:rPr>
          <w:rFonts w:asciiTheme="majorHAnsi" w:hAnsiTheme="majorHAnsi"/>
          <w:bCs/>
          <w:szCs w:val="24"/>
        </w:rPr>
        <w:tab/>
        <w:t>To uphold implement and maintain a No bribery policy in the conduct of their transactions.</w:t>
      </w:r>
    </w:p>
    <w:p w14:paraId="3EACEF0E" w14:textId="77777777" w:rsidR="00F63FDE" w:rsidRPr="00F63FDE" w:rsidRDefault="00F63FDE" w:rsidP="00F63FDE">
      <w:pPr>
        <w:keepNext/>
        <w:jc w:val="both"/>
        <w:outlineLvl w:val="2"/>
        <w:rPr>
          <w:rFonts w:asciiTheme="majorHAnsi" w:hAnsiTheme="majorHAnsi"/>
          <w:bCs/>
          <w:szCs w:val="24"/>
        </w:rPr>
      </w:pPr>
      <w:r w:rsidRPr="00F63FDE">
        <w:rPr>
          <w:rFonts w:asciiTheme="majorHAnsi" w:hAnsiTheme="majorHAnsi"/>
          <w:bCs/>
          <w:szCs w:val="24"/>
        </w:rPr>
        <w:t>Reporting violations</w:t>
      </w:r>
    </w:p>
    <w:p w14:paraId="0B5BAF26" w14:textId="77777777" w:rsidR="00F63FDE" w:rsidRPr="00F63FDE" w:rsidRDefault="00F63FDE" w:rsidP="00F63FDE">
      <w:pPr>
        <w:keepNext/>
        <w:jc w:val="both"/>
        <w:outlineLvl w:val="2"/>
        <w:rPr>
          <w:rFonts w:asciiTheme="majorHAnsi" w:hAnsiTheme="majorHAnsi"/>
          <w:bCs/>
          <w:szCs w:val="24"/>
        </w:rPr>
      </w:pPr>
      <w:r w:rsidRPr="00F63FDE">
        <w:rPr>
          <w:rFonts w:asciiTheme="majorHAnsi" w:hAnsiTheme="majorHAnsi"/>
          <w:bCs/>
          <w:szCs w:val="24"/>
        </w:rPr>
        <w:t>5.</w:t>
      </w:r>
      <w:r w:rsidRPr="00F63FDE">
        <w:rPr>
          <w:rFonts w:asciiTheme="majorHAnsi" w:hAnsiTheme="majorHAnsi"/>
          <w:bCs/>
          <w:szCs w:val="24"/>
        </w:rPr>
        <w:tab/>
        <w:t>To promptly inform the Anti-Corruption Commission of any employee, agent, representative or an associate, whether its own or of the other Party, who conduct may constitute corruption, or is likely to engender corruption or corrupt practices.</w:t>
      </w:r>
    </w:p>
    <w:p w14:paraId="575B0E15" w14:textId="77777777" w:rsidR="00F63FDE" w:rsidRPr="00F63FDE" w:rsidRDefault="00F63FDE" w:rsidP="00F63FDE">
      <w:pPr>
        <w:keepNext/>
        <w:jc w:val="both"/>
        <w:outlineLvl w:val="2"/>
        <w:rPr>
          <w:rFonts w:asciiTheme="majorHAnsi" w:hAnsiTheme="majorHAnsi"/>
          <w:bCs/>
          <w:szCs w:val="24"/>
        </w:rPr>
      </w:pPr>
      <w:r w:rsidRPr="00F63FDE">
        <w:rPr>
          <w:rFonts w:asciiTheme="majorHAnsi" w:hAnsiTheme="majorHAnsi"/>
          <w:bCs/>
          <w:szCs w:val="24"/>
        </w:rPr>
        <w:t>Conflict of Interest</w:t>
      </w:r>
    </w:p>
    <w:p w14:paraId="5B382E31" w14:textId="77777777" w:rsidR="00F63FDE" w:rsidRPr="00F63FDE" w:rsidRDefault="00F63FDE" w:rsidP="00F63FDE">
      <w:pPr>
        <w:keepNext/>
        <w:ind w:left="720" w:hanging="720"/>
        <w:jc w:val="both"/>
        <w:outlineLvl w:val="2"/>
        <w:rPr>
          <w:rFonts w:asciiTheme="majorHAnsi" w:hAnsiTheme="majorHAnsi"/>
          <w:bCs/>
          <w:szCs w:val="24"/>
        </w:rPr>
      </w:pPr>
      <w:r w:rsidRPr="00F63FDE">
        <w:rPr>
          <w:rFonts w:asciiTheme="majorHAnsi" w:hAnsiTheme="majorHAnsi"/>
          <w:bCs/>
          <w:szCs w:val="24"/>
        </w:rPr>
        <w:t>6.</w:t>
      </w:r>
      <w:r w:rsidRPr="00F63FDE">
        <w:rPr>
          <w:rFonts w:asciiTheme="majorHAnsi" w:hAnsiTheme="majorHAnsi"/>
          <w:bCs/>
          <w:szCs w:val="24"/>
        </w:rPr>
        <w:tab/>
        <w:t>To actively guard against Conflict of Interest including situations when an employee or staff’s interest may interfere with the interests of the enterprise/organization to which he/she is employed.</w:t>
      </w:r>
    </w:p>
    <w:p w14:paraId="15510397" w14:textId="77777777" w:rsidR="00F63FDE" w:rsidRPr="00F63FDE" w:rsidRDefault="00F63FDE" w:rsidP="00F63FDE">
      <w:pPr>
        <w:keepNext/>
        <w:ind w:left="720" w:hanging="720"/>
        <w:jc w:val="both"/>
        <w:outlineLvl w:val="2"/>
        <w:rPr>
          <w:rFonts w:asciiTheme="majorHAnsi" w:hAnsiTheme="majorHAnsi"/>
          <w:bCs/>
          <w:szCs w:val="24"/>
        </w:rPr>
      </w:pPr>
      <w:r w:rsidRPr="00F63FDE">
        <w:rPr>
          <w:rFonts w:asciiTheme="majorHAnsi" w:hAnsiTheme="majorHAnsi"/>
          <w:bCs/>
          <w:szCs w:val="24"/>
        </w:rPr>
        <w:t>7.</w:t>
      </w:r>
      <w:r w:rsidRPr="00F63FDE">
        <w:rPr>
          <w:rFonts w:asciiTheme="majorHAnsi" w:hAnsiTheme="majorHAnsi"/>
          <w:bCs/>
          <w:szCs w:val="24"/>
        </w:rPr>
        <w:tab/>
        <w:t>To insist that employees or staff shall disclose to the enterprise/organization any situation that reasonably would be expected to give rise to a conflict of interest or the appearance of the same.</w:t>
      </w:r>
    </w:p>
    <w:p w14:paraId="60038003" w14:textId="77777777" w:rsidR="00F63FDE" w:rsidRPr="00F63FDE" w:rsidRDefault="00F63FDE" w:rsidP="00F63FDE">
      <w:pPr>
        <w:keepNext/>
        <w:ind w:left="720" w:hanging="720"/>
        <w:jc w:val="both"/>
        <w:outlineLvl w:val="2"/>
        <w:rPr>
          <w:rFonts w:asciiTheme="majorHAnsi" w:hAnsiTheme="majorHAnsi"/>
          <w:bCs/>
          <w:szCs w:val="24"/>
        </w:rPr>
      </w:pPr>
      <w:r w:rsidRPr="00F63FDE">
        <w:rPr>
          <w:rFonts w:asciiTheme="majorHAnsi" w:hAnsiTheme="majorHAnsi"/>
          <w:bCs/>
          <w:szCs w:val="24"/>
        </w:rPr>
        <w:t>8.</w:t>
      </w:r>
      <w:r w:rsidRPr="00F63FDE">
        <w:rPr>
          <w:rFonts w:asciiTheme="majorHAnsi" w:hAnsiTheme="majorHAnsi"/>
          <w:bCs/>
          <w:szCs w:val="24"/>
        </w:rPr>
        <w:tab/>
        <w:t>To ensure that employees or staff obtain approval prior to accepting any position to serve on a board of directors, an advisory board or on a committee of any entity.</w:t>
      </w:r>
    </w:p>
    <w:p w14:paraId="0152C9DC" w14:textId="77777777" w:rsidR="00F63FDE" w:rsidRPr="00F63FDE" w:rsidRDefault="00F63FDE" w:rsidP="00F63FDE">
      <w:pPr>
        <w:keepNext/>
        <w:ind w:left="720" w:hanging="720"/>
        <w:jc w:val="both"/>
        <w:outlineLvl w:val="2"/>
        <w:rPr>
          <w:rFonts w:asciiTheme="majorHAnsi" w:hAnsiTheme="majorHAnsi"/>
          <w:bCs/>
          <w:szCs w:val="24"/>
        </w:rPr>
      </w:pPr>
      <w:r w:rsidRPr="00F63FDE">
        <w:rPr>
          <w:rFonts w:asciiTheme="majorHAnsi" w:hAnsiTheme="majorHAnsi"/>
          <w:bCs/>
          <w:szCs w:val="24"/>
        </w:rPr>
        <w:t>9.</w:t>
      </w:r>
      <w:r w:rsidRPr="00F63FDE">
        <w:rPr>
          <w:rFonts w:asciiTheme="majorHAnsi" w:hAnsiTheme="majorHAnsi"/>
          <w:bCs/>
          <w:szCs w:val="24"/>
        </w:rPr>
        <w:tab/>
        <w:t>That no employee/staff may obtain any personal material benefit or favour because of his or her position with the enterprise/organization.</w:t>
      </w:r>
    </w:p>
    <w:p w14:paraId="6016BD6F" w14:textId="77777777" w:rsidR="00F63FDE" w:rsidRPr="00F63FDE" w:rsidRDefault="00F63FDE" w:rsidP="00F63FDE">
      <w:pPr>
        <w:keepNext/>
        <w:ind w:left="720" w:hanging="720"/>
        <w:jc w:val="both"/>
        <w:outlineLvl w:val="2"/>
        <w:rPr>
          <w:rFonts w:asciiTheme="majorHAnsi" w:hAnsiTheme="majorHAnsi"/>
          <w:bCs/>
          <w:szCs w:val="24"/>
        </w:rPr>
      </w:pPr>
      <w:r w:rsidRPr="00F63FDE">
        <w:rPr>
          <w:rFonts w:asciiTheme="majorHAnsi" w:hAnsiTheme="majorHAnsi"/>
          <w:bCs/>
          <w:szCs w:val="24"/>
        </w:rPr>
        <w:t>10.</w:t>
      </w:r>
      <w:r w:rsidRPr="00F63FDE">
        <w:rPr>
          <w:rFonts w:asciiTheme="majorHAnsi" w:hAnsiTheme="majorHAnsi"/>
          <w:bCs/>
          <w:szCs w:val="24"/>
        </w:rPr>
        <w:tab/>
        <w:t>That no employee/staff may have financial interest (indirect ownership, direct ownership or otherwise) in a company whose business/operations relate to his/her post, functions held or otherwise supervised in his/her current employment.</w:t>
      </w:r>
    </w:p>
    <w:p w14:paraId="636E3439" w14:textId="77777777" w:rsidR="00F63FDE" w:rsidRPr="00F63FDE" w:rsidRDefault="00F63FDE" w:rsidP="00F63FDE">
      <w:pPr>
        <w:keepNext/>
        <w:ind w:left="720" w:hanging="720"/>
        <w:jc w:val="both"/>
        <w:outlineLvl w:val="2"/>
        <w:rPr>
          <w:rFonts w:asciiTheme="majorHAnsi" w:hAnsiTheme="majorHAnsi"/>
          <w:bCs/>
          <w:szCs w:val="24"/>
        </w:rPr>
      </w:pPr>
      <w:r w:rsidRPr="00F63FDE">
        <w:rPr>
          <w:rFonts w:asciiTheme="majorHAnsi" w:hAnsiTheme="majorHAnsi"/>
          <w:bCs/>
          <w:szCs w:val="24"/>
        </w:rPr>
        <w:t>11.</w:t>
      </w:r>
      <w:r w:rsidRPr="00F63FDE">
        <w:rPr>
          <w:rFonts w:asciiTheme="majorHAnsi" w:hAnsiTheme="majorHAnsi"/>
          <w:bCs/>
          <w:szCs w:val="24"/>
        </w:rPr>
        <w:tab/>
        <w:t>To closely monitor and regulate actual or potential conflict of interests, occasioned by the influence of certain social relationships on the objectivity of the employee/staff in making dispassionate judgment on behalf of the enterprise/organization.</w:t>
      </w:r>
    </w:p>
    <w:p w14:paraId="15D65F67" w14:textId="77777777" w:rsidR="00F63FDE" w:rsidRPr="00F63FDE" w:rsidRDefault="00F63FDE" w:rsidP="00F63FDE">
      <w:pPr>
        <w:keepNext/>
        <w:ind w:left="720" w:hanging="720"/>
        <w:jc w:val="both"/>
        <w:outlineLvl w:val="2"/>
        <w:rPr>
          <w:rFonts w:asciiTheme="majorHAnsi" w:hAnsiTheme="majorHAnsi"/>
          <w:bCs/>
          <w:szCs w:val="24"/>
        </w:rPr>
      </w:pPr>
    </w:p>
    <w:p w14:paraId="5C16AD16" w14:textId="77777777" w:rsidR="00F63FDE" w:rsidRPr="00F63FDE" w:rsidRDefault="00F63FDE" w:rsidP="00F63FDE">
      <w:pPr>
        <w:keepNext/>
        <w:ind w:left="720" w:hanging="720"/>
        <w:jc w:val="both"/>
        <w:outlineLvl w:val="2"/>
        <w:rPr>
          <w:rFonts w:asciiTheme="majorHAnsi" w:hAnsiTheme="majorHAnsi"/>
          <w:bCs/>
          <w:szCs w:val="24"/>
        </w:rPr>
      </w:pPr>
      <w:r w:rsidRPr="00F63FDE">
        <w:rPr>
          <w:rFonts w:asciiTheme="majorHAnsi" w:eastAsia="Calibri" w:hAnsiTheme="majorHAnsi"/>
          <w:sz w:val="36"/>
          <w:szCs w:val="24"/>
        </w:rPr>
        <w:t>THE PARTIES HEREBY</w:t>
      </w:r>
      <w:r w:rsidRPr="00F63FDE">
        <w:rPr>
          <w:rFonts w:asciiTheme="majorHAnsi" w:hAnsiTheme="majorHAnsi"/>
          <w:bCs/>
          <w:szCs w:val="24"/>
        </w:rPr>
        <w:t xml:space="preserve"> demonstrate their pledge and commitment to the above</w:t>
      </w:r>
    </w:p>
    <w:p w14:paraId="6CFB0772" w14:textId="77777777" w:rsidR="00F63FDE" w:rsidRPr="00F63FDE" w:rsidRDefault="00F63FDE" w:rsidP="00F63FDE">
      <w:pPr>
        <w:keepNext/>
        <w:ind w:left="720" w:hanging="720"/>
        <w:jc w:val="both"/>
        <w:outlineLvl w:val="2"/>
        <w:rPr>
          <w:rFonts w:asciiTheme="majorHAnsi" w:hAnsiTheme="majorHAnsi"/>
          <w:bCs/>
          <w:szCs w:val="24"/>
        </w:rPr>
      </w:pPr>
      <w:r w:rsidRPr="00F63FDE">
        <w:rPr>
          <w:rFonts w:asciiTheme="majorHAnsi" w:hAnsiTheme="majorHAnsi"/>
          <w:bCs/>
          <w:szCs w:val="24"/>
        </w:rPr>
        <w:t>Principles by signing hereunder on the day and year above first written</w:t>
      </w:r>
    </w:p>
    <w:p w14:paraId="7559942D" w14:textId="77777777" w:rsidR="00F63FDE" w:rsidRPr="00F63FDE" w:rsidRDefault="00F63FDE" w:rsidP="00F63FDE">
      <w:pPr>
        <w:keepNext/>
        <w:ind w:left="720" w:hanging="720"/>
        <w:jc w:val="both"/>
        <w:outlineLvl w:val="2"/>
        <w:rPr>
          <w:rFonts w:asciiTheme="majorHAnsi" w:hAnsiTheme="majorHAnsi"/>
          <w:bCs/>
          <w:szCs w:val="24"/>
        </w:rPr>
      </w:pPr>
      <w:r w:rsidRPr="00F63FDE">
        <w:rPr>
          <w:rFonts w:asciiTheme="majorHAnsi" w:eastAsia="Calibri" w:hAnsiTheme="majorHAnsi"/>
          <w:sz w:val="36"/>
          <w:szCs w:val="24"/>
        </w:rPr>
        <w:t>AND THEY FURTHER DECLARE</w:t>
      </w:r>
      <w:r w:rsidRPr="00F63FDE">
        <w:rPr>
          <w:rFonts w:asciiTheme="majorHAnsi" w:hAnsiTheme="majorHAnsi"/>
          <w:bCs/>
          <w:szCs w:val="24"/>
        </w:rPr>
        <w:t xml:space="preserve"> that this pledge shall have the same binding effect as</w:t>
      </w:r>
    </w:p>
    <w:p w14:paraId="0896749E" w14:textId="77777777" w:rsidR="00F63FDE" w:rsidRPr="00F63FDE" w:rsidRDefault="00F63FDE" w:rsidP="00F63FDE">
      <w:pPr>
        <w:keepNext/>
        <w:ind w:left="720" w:hanging="720"/>
        <w:jc w:val="both"/>
        <w:outlineLvl w:val="2"/>
        <w:rPr>
          <w:rFonts w:asciiTheme="majorHAnsi" w:hAnsiTheme="majorHAnsi"/>
          <w:bCs/>
          <w:szCs w:val="24"/>
        </w:rPr>
      </w:pPr>
      <w:proofErr w:type="gramStart"/>
      <w:r w:rsidRPr="00F63FDE">
        <w:rPr>
          <w:rFonts w:asciiTheme="majorHAnsi" w:hAnsiTheme="majorHAnsi"/>
          <w:bCs/>
          <w:szCs w:val="24"/>
        </w:rPr>
        <w:t>any</w:t>
      </w:r>
      <w:proofErr w:type="gramEnd"/>
      <w:r w:rsidRPr="00F63FDE">
        <w:rPr>
          <w:rFonts w:asciiTheme="majorHAnsi" w:hAnsiTheme="majorHAnsi"/>
          <w:bCs/>
          <w:szCs w:val="24"/>
        </w:rPr>
        <w:t xml:space="preserve"> policy instrument that the parties use in the management of their business/entity.</w:t>
      </w:r>
    </w:p>
    <w:p w14:paraId="0F048507" w14:textId="77777777" w:rsidR="00F63FDE" w:rsidRPr="00F63FDE" w:rsidRDefault="00F63FDE" w:rsidP="00F63FDE">
      <w:pPr>
        <w:keepNext/>
        <w:spacing w:line="360" w:lineRule="auto"/>
        <w:ind w:left="720" w:firstLine="720"/>
        <w:jc w:val="both"/>
        <w:outlineLvl w:val="2"/>
        <w:rPr>
          <w:rFonts w:asciiTheme="majorHAnsi" w:hAnsiTheme="majorHAnsi" w:cstheme="majorHAnsi"/>
          <w:bCs/>
          <w:szCs w:val="24"/>
        </w:rPr>
      </w:pPr>
    </w:p>
    <w:p w14:paraId="4766D776" w14:textId="77777777" w:rsidR="00F74FC4" w:rsidRDefault="00F63FDE" w:rsidP="00F63FDE">
      <w:pPr>
        <w:keepNext/>
        <w:spacing w:line="360" w:lineRule="auto"/>
        <w:ind w:left="720" w:firstLine="720"/>
        <w:jc w:val="both"/>
        <w:outlineLvl w:val="2"/>
        <w:rPr>
          <w:rFonts w:asciiTheme="majorHAnsi" w:hAnsiTheme="majorHAnsi" w:cstheme="majorHAnsi"/>
          <w:b/>
          <w:bCs/>
          <w:szCs w:val="24"/>
        </w:rPr>
      </w:pPr>
      <w:r w:rsidRPr="00F63FDE">
        <w:rPr>
          <w:rFonts w:asciiTheme="majorHAnsi" w:hAnsiTheme="majorHAnsi" w:cstheme="majorHAnsi"/>
          <w:b/>
          <w:bCs/>
          <w:szCs w:val="24"/>
        </w:rPr>
        <w:t>SIGNATURE ……………………………………..…DATE:…………………………..</w:t>
      </w:r>
      <w:r w:rsidRPr="00F63FDE">
        <w:rPr>
          <w:rFonts w:asciiTheme="majorHAnsi" w:hAnsiTheme="majorHAnsi" w:cstheme="majorHAnsi"/>
          <w:b/>
          <w:bCs/>
          <w:szCs w:val="24"/>
        </w:rPr>
        <w:tab/>
      </w:r>
      <w:r w:rsidRPr="00F63FDE">
        <w:rPr>
          <w:rFonts w:asciiTheme="majorHAnsi" w:hAnsiTheme="majorHAnsi" w:cstheme="majorHAnsi"/>
          <w:b/>
          <w:bCs/>
          <w:szCs w:val="24"/>
        </w:rPr>
        <w:tab/>
      </w:r>
      <w:r w:rsidRPr="00F63FDE">
        <w:rPr>
          <w:rFonts w:asciiTheme="majorHAnsi" w:hAnsiTheme="majorHAnsi" w:cstheme="majorHAnsi"/>
          <w:b/>
          <w:bCs/>
          <w:szCs w:val="24"/>
        </w:rPr>
        <w:tab/>
      </w:r>
      <w:r w:rsidRPr="00F63FDE">
        <w:rPr>
          <w:rFonts w:asciiTheme="majorHAnsi" w:hAnsiTheme="majorHAnsi" w:cstheme="majorHAnsi"/>
          <w:b/>
          <w:bCs/>
          <w:szCs w:val="24"/>
        </w:rPr>
        <w:tab/>
        <w:t xml:space="preserve">  </w:t>
      </w:r>
      <w:r w:rsidRPr="00F63FDE">
        <w:rPr>
          <w:rFonts w:asciiTheme="majorHAnsi" w:hAnsiTheme="majorHAnsi" w:cstheme="majorHAnsi"/>
          <w:b/>
          <w:bCs/>
          <w:szCs w:val="24"/>
        </w:rPr>
        <w:tab/>
        <w:t>(PROCURING ENTITY)</w:t>
      </w:r>
      <w:r w:rsidRPr="00F63FDE">
        <w:rPr>
          <w:rFonts w:asciiTheme="majorHAnsi" w:hAnsiTheme="majorHAnsi" w:cstheme="majorHAnsi"/>
          <w:b/>
          <w:bCs/>
          <w:szCs w:val="24"/>
        </w:rPr>
        <w:tab/>
      </w:r>
      <w:r w:rsidRPr="00F63FDE">
        <w:rPr>
          <w:rFonts w:asciiTheme="majorHAnsi" w:hAnsiTheme="majorHAnsi" w:cstheme="majorHAnsi"/>
          <w:b/>
          <w:bCs/>
          <w:szCs w:val="24"/>
        </w:rPr>
        <w:tab/>
      </w:r>
    </w:p>
    <w:p w14:paraId="652DCE4D" w14:textId="77777777" w:rsidR="00F74FC4" w:rsidRDefault="00F74FC4" w:rsidP="00F63FDE">
      <w:pPr>
        <w:keepNext/>
        <w:spacing w:line="360" w:lineRule="auto"/>
        <w:ind w:left="720" w:firstLine="720"/>
        <w:jc w:val="both"/>
        <w:outlineLvl w:val="2"/>
        <w:rPr>
          <w:rFonts w:asciiTheme="majorHAnsi" w:hAnsiTheme="majorHAnsi" w:cstheme="majorHAnsi"/>
          <w:b/>
          <w:bCs/>
          <w:szCs w:val="24"/>
        </w:rPr>
      </w:pPr>
    </w:p>
    <w:p w14:paraId="295044E7" w14:textId="77777777" w:rsidR="00F74FC4" w:rsidRDefault="00F74FC4" w:rsidP="00F63FDE">
      <w:pPr>
        <w:keepNext/>
        <w:spacing w:line="360" w:lineRule="auto"/>
        <w:ind w:left="720" w:firstLine="720"/>
        <w:jc w:val="both"/>
        <w:outlineLvl w:val="2"/>
        <w:rPr>
          <w:rFonts w:asciiTheme="majorHAnsi" w:hAnsiTheme="majorHAnsi" w:cstheme="majorHAnsi"/>
          <w:b/>
          <w:bCs/>
          <w:szCs w:val="24"/>
        </w:rPr>
      </w:pPr>
    </w:p>
    <w:p w14:paraId="3B7016CA" w14:textId="4F64B2D7" w:rsidR="00F63FDE" w:rsidRPr="00F63FDE" w:rsidRDefault="00F63FDE" w:rsidP="00F63FDE">
      <w:pPr>
        <w:keepNext/>
        <w:spacing w:line="360" w:lineRule="auto"/>
        <w:ind w:left="720" w:firstLine="720"/>
        <w:jc w:val="both"/>
        <w:outlineLvl w:val="2"/>
        <w:rPr>
          <w:rFonts w:asciiTheme="majorHAnsi" w:hAnsiTheme="majorHAnsi" w:cstheme="majorHAnsi"/>
          <w:b/>
          <w:bCs/>
          <w:szCs w:val="24"/>
        </w:rPr>
      </w:pPr>
      <w:r w:rsidRPr="00F63FDE">
        <w:rPr>
          <w:rFonts w:asciiTheme="majorHAnsi" w:hAnsiTheme="majorHAnsi" w:cstheme="majorHAnsi"/>
          <w:b/>
          <w:bCs/>
          <w:szCs w:val="24"/>
        </w:rPr>
        <w:tab/>
      </w:r>
      <w:r w:rsidRPr="00F63FDE">
        <w:rPr>
          <w:rFonts w:asciiTheme="majorHAnsi" w:hAnsiTheme="majorHAnsi" w:cstheme="majorHAnsi"/>
          <w:b/>
          <w:bCs/>
          <w:szCs w:val="24"/>
        </w:rPr>
        <w:tab/>
      </w:r>
      <w:r w:rsidRPr="00F63FDE">
        <w:rPr>
          <w:rFonts w:asciiTheme="majorHAnsi" w:hAnsiTheme="majorHAnsi" w:cstheme="majorHAnsi"/>
          <w:b/>
          <w:bCs/>
          <w:szCs w:val="24"/>
        </w:rPr>
        <w:tab/>
      </w:r>
    </w:p>
    <w:p w14:paraId="56271487" w14:textId="77777777" w:rsidR="00F63FDE" w:rsidRPr="00F63FDE" w:rsidRDefault="00F63FDE" w:rsidP="00F63FDE">
      <w:pPr>
        <w:keepNext/>
        <w:spacing w:line="360" w:lineRule="auto"/>
        <w:jc w:val="both"/>
        <w:outlineLvl w:val="2"/>
        <w:rPr>
          <w:rFonts w:asciiTheme="majorHAnsi" w:hAnsiTheme="majorHAnsi" w:cstheme="majorHAnsi"/>
          <w:bCs/>
          <w:szCs w:val="24"/>
        </w:rPr>
      </w:pPr>
      <w:r w:rsidRPr="00F63FDE">
        <w:rPr>
          <w:rFonts w:asciiTheme="majorHAnsi" w:hAnsiTheme="majorHAnsi" w:cstheme="majorHAnsi"/>
          <w:b/>
          <w:bCs/>
          <w:szCs w:val="24"/>
        </w:rPr>
        <w:t>In the presence of:-</w:t>
      </w:r>
    </w:p>
    <w:p w14:paraId="344B7462" w14:textId="77777777" w:rsidR="00F63FDE" w:rsidRPr="00F63FDE" w:rsidRDefault="00F63FDE" w:rsidP="00F63FDE">
      <w:pPr>
        <w:keepNext/>
        <w:spacing w:line="276" w:lineRule="auto"/>
        <w:jc w:val="both"/>
        <w:outlineLvl w:val="2"/>
        <w:rPr>
          <w:rFonts w:asciiTheme="majorHAnsi" w:hAnsiTheme="majorHAnsi" w:cstheme="majorHAnsi"/>
          <w:b/>
          <w:bCs/>
          <w:szCs w:val="24"/>
        </w:rPr>
      </w:pPr>
    </w:p>
    <w:p w14:paraId="4DBC984F" w14:textId="77777777" w:rsidR="00F63FDE" w:rsidRPr="00F63FDE" w:rsidRDefault="00F63FDE" w:rsidP="00F63FDE">
      <w:pPr>
        <w:keepNext/>
        <w:spacing w:line="276" w:lineRule="auto"/>
        <w:jc w:val="both"/>
        <w:outlineLvl w:val="2"/>
        <w:rPr>
          <w:rFonts w:asciiTheme="majorHAnsi" w:hAnsiTheme="majorHAnsi" w:cstheme="majorHAnsi"/>
          <w:b/>
          <w:bCs/>
          <w:szCs w:val="24"/>
        </w:rPr>
      </w:pPr>
      <w:r w:rsidRPr="00F63FDE">
        <w:rPr>
          <w:rFonts w:asciiTheme="majorHAnsi" w:hAnsiTheme="majorHAnsi" w:cstheme="majorHAnsi"/>
          <w:b/>
          <w:bCs/>
          <w:szCs w:val="24"/>
        </w:rPr>
        <w:t>Name</w:t>
      </w:r>
      <w:proofErr w:type="gramStart"/>
      <w:r w:rsidRPr="00F63FDE">
        <w:rPr>
          <w:rFonts w:asciiTheme="majorHAnsi" w:hAnsiTheme="majorHAnsi" w:cstheme="majorHAnsi"/>
          <w:b/>
          <w:bCs/>
          <w:szCs w:val="24"/>
        </w:rPr>
        <w:t>:………………………………………………</w:t>
      </w:r>
      <w:proofErr w:type="gramEnd"/>
    </w:p>
    <w:p w14:paraId="572BFE31" w14:textId="77777777" w:rsidR="00F63FDE" w:rsidRPr="00F63FDE" w:rsidRDefault="00F63FDE" w:rsidP="00F63FDE">
      <w:pPr>
        <w:keepNext/>
        <w:spacing w:line="276" w:lineRule="auto"/>
        <w:jc w:val="both"/>
        <w:outlineLvl w:val="2"/>
        <w:rPr>
          <w:rFonts w:asciiTheme="majorHAnsi" w:hAnsiTheme="majorHAnsi" w:cstheme="majorHAnsi"/>
          <w:b/>
          <w:bCs/>
          <w:szCs w:val="24"/>
        </w:rPr>
      </w:pPr>
    </w:p>
    <w:p w14:paraId="4DC3826E" w14:textId="77777777" w:rsidR="00F63FDE" w:rsidRPr="00F63FDE" w:rsidRDefault="00F63FDE" w:rsidP="00F63FDE">
      <w:pPr>
        <w:keepNext/>
        <w:spacing w:line="276" w:lineRule="auto"/>
        <w:jc w:val="both"/>
        <w:outlineLvl w:val="2"/>
        <w:rPr>
          <w:rFonts w:asciiTheme="majorHAnsi" w:hAnsiTheme="majorHAnsi" w:cstheme="majorHAnsi"/>
          <w:b/>
          <w:bCs/>
          <w:szCs w:val="24"/>
        </w:rPr>
      </w:pPr>
      <w:r w:rsidRPr="00F63FDE">
        <w:rPr>
          <w:rFonts w:asciiTheme="majorHAnsi" w:hAnsiTheme="majorHAnsi" w:cstheme="majorHAnsi"/>
          <w:b/>
          <w:bCs/>
          <w:szCs w:val="24"/>
        </w:rPr>
        <w:t>Address</w:t>
      </w:r>
      <w:proofErr w:type="gramStart"/>
      <w:r w:rsidRPr="00F63FDE">
        <w:rPr>
          <w:rFonts w:asciiTheme="majorHAnsi" w:hAnsiTheme="majorHAnsi" w:cstheme="majorHAnsi"/>
          <w:b/>
          <w:bCs/>
          <w:szCs w:val="24"/>
        </w:rPr>
        <w:t>:…………………………………………</w:t>
      </w:r>
      <w:proofErr w:type="gramEnd"/>
    </w:p>
    <w:p w14:paraId="606F8DA0" w14:textId="77777777" w:rsidR="00F63FDE" w:rsidRPr="00F63FDE" w:rsidRDefault="00F63FDE" w:rsidP="00F63FDE">
      <w:pPr>
        <w:keepNext/>
        <w:spacing w:line="276" w:lineRule="auto"/>
        <w:jc w:val="both"/>
        <w:outlineLvl w:val="2"/>
        <w:rPr>
          <w:rFonts w:asciiTheme="majorHAnsi" w:hAnsiTheme="majorHAnsi" w:cstheme="majorHAnsi"/>
          <w:b/>
          <w:bCs/>
          <w:szCs w:val="24"/>
        </w:rPr>
      </w:pPr>
    </w:p>
    <w:p w14:paraId="329920E5" w14:textId="77777777" w:rsidR="00F63FDE" w:rsidRPr="00F63FDE" w:rsidRDefault="00F63FDE" w:rsidP="00F63FDE">
      <w:pPr>
        <w:keepNext/>
        <w:spacing w:line="276" w:lineRule="auto"/>
        <w:jc w:val="both"/>
        <w:outlineLvl w:val="2"/>
        <w:rPr>
          <w:rFonts w:asciiTheme="majorHAnsi" w:hAnsiTheme="majorHAnsi" w:cstheme="majorHAnsi"/>
          <w:b/>
          <w:bCs/>
          <w:szCs w:val="24"/>
        </w:rPr>
      </w:pPr>
      <w:r w:rsidRPr="00F63FDE">
        <w:rPr>
          <w:rFonts w:asciiTheme="majorHAnsi" w:hAnsiTheme="majorHAnsi" w:cstheme="majorHAnsi"/>
          <w:b/>
          <w:bCs/>
          <w:szCs w:val="24"/>
        </w:rPr>
        <w:t>Designation</w:t>
      </w:r>
      <w:proofErr w:type="gramStart"/>
      <w:r w:rsidRPr="00F63FDE">
        <w:rPr>
          <w:rFonts w:asciiTheme="majorHAnsi" w:hAnsiTheme="majorHAnsi" w:cstheme="majorHAnsi"/>
          <w:b/>
          <w:bCs/>
          <w:szCs w:val="24"/>
        </w:rPr>
        <w:t>:……………………………………</w:t>
      </w:r>
      <w:proofErr w:type="gramEnd"/>
    </w:p>
    <w:p w14:paraId="378FCF01" w14:textId="77777777" w:rsidR="00F63FDE" w:rsidRPr="00F63FDE" w:rsidRDefault="00F63FDE" w:rsidP="00F63FDE">
      <w:pPr>
        <w:keepNext/>
        <w:spacing w:line="276" w:lineRule="auto"/>
        <w:jc w:val="both"/>
        <w:outlineLvl w:val="2"/>
        <w:rPr>
          <w:rFonts w:asciiTheme="majorHAnsi" w:hAnsiTheme="majorHAnsi" w:cstheme="majorHAnsi"/>
          <w:b/>
          <w:bCs/>
          <w:szCs w:val="24"/>
        </w:rPr>
      </w:pPr>
    </w:p>
    <w:p w14:paraId="23051CBA" w14:textId="77777777" w:rsidR="00F63FDE" w:rsidRPr="00F63FDE" w:rsidRDefault="00F63FDE" w:rsidP="00F63FDE">
      <w:pPr>
        <w:keepNext/>
        <w:spacing w:line="276" w:lineRule="auto"/>
        <w:jc w:val="both"/>
        <w:outlineLvl w:val="2"/>
        <w:rPr>
          <w:rFonts w:asciiTheme="majorHAnsi" w:hAnsiTheme="majorHAnsi" w:cstheme="majorHAnsi"/>
          <w:b/>
          <w:bCs/>
          <w:szCs w:val="24"/>
        </w:rPr>
      </w:pPr>
      <w:r w:rsidRPr="00F63FDE">
        <w:rPr>
          <w:rFonts w:asciiTheme="majorHAnsi" w:hAnsiTheme="majorHAnsi" w:cstheme="majorHAnsi"/>
          <w:b/>
          <w:bCs/>
          <w:szCs w:val="24"/>
        </w:rPr>
        <w:t>SIGNATURE ……………………………………..…DATE:…………………………..</w:t>
      </w:r>
    </w:p>
    <w:p w14:paraId="162BCA5D" w14:textId="77777777" w:rsidR="00F63FDE" w:rsidRPr="00F63FDE" w:rsidRDefault="00F63FDE" w:rsidP="00F63FDE">
      <w:pPr>
        <w:keepNext/>
        <w:spacing w:line="360" w:lineRule="auto"/>
        <w:jc w:val="both"/>
        <w:outlineLvl w:val="2"/>
        <w:rPr>
          <w:rFonts w:asciiTheme="majorHAnsi" w:hAnsiTheme="majorHAnsi" w:cstheme="majorHAnsi"/>
          <w:b/>
          <w:bCs/>
          <w:szCs w:val="24"/>
        </w:rPr>
      </w:pPr>
    </w:p>
    <w:p w14:paraId="28FF0D81" w14:textId="77777777" w:rsidR="00F63FDE" w:rsidRPr="00F63FDE" w:rsidRDefault="00F63FDE" w:rsidP="00F63FDE">
      <w:pPr>
        <w:keepNext/>
        <w:spacing w:line="360" w:lineRule="auto"/>
        <w:ind w:left="720" w:firstLine="720"/>
        <w:jc w:val="both"/>
        <w:outlineLvl w:val="2"/>
        <w:rPr>
          <w:rFonts w:asciiTheme="majorHAnsi" w:hAnsiTheme="majorHAnsi" w:cstheme="majorHAnsi"/>
          <w:b/>
          <w:bCs/>
          <w:szCs w:val="24"/>
        </w:rPr>
      </w:pPr>
      <w:r w:rsidRPr="00F63FDE">
        <w:rPr>
          <w:rFonts w:asciiTheme="majorHAnsi" w:hAnsiTheme="majorHAnsi" w:cstheme="majorHAnsi"/>
          <w:b/>
          <w:bCs/>
          <w:szCs w:val="24"/>
        </w:rPr>
        <w:t>SIGNATURE ……………………………………..…DATE:…………………………..</w:t>
      </w:r>
    </w:p>
    <w:p w14:paraId="5BB5DEC9" w14:textId="77777777" w:rsidR="00F63FDE" w:rsidRPr="00F63FDE" w:rsidRDefault="00F63FDE" w:rsidP="00F63FDE">
      <w:pPr>
        <w:keepNext/>
        <w:spacing w:line="360" w:lineRule="auto"/>
        <w:ind w:left="2160" w:firstLine="720"/>
        <w:jc w:val="both"/>
        <w:outlineLvl w:val="2"/>
        <w:rPr>
          <w:rFonts w:asciiTheme="majorHAnsi" w:hAnsiTheme="majorHAnsi" w:cstheme="majorHAnsi"/>
          <w:b/>
          <w:bCs/>
          <w:szCs w:val="24"/>
        </w:rPr>
      </w:pPr>
      <w:r w:rsidRPr="00F63FDE">
        <w:rPr>
          <w:rFonts w:asciiTheme="majorHAnsi" w:hAnsiTheme="majorHAnsi" w:cstheme="majorHAnsi"/>
          <w:b/>
          <w:bCs/>
          <w:szCs w:val="24"/>
        </w:rPr>
        <w:t>(BIDDER)</w:t>
      </w:r>
      <w:r w:rsidRPr="00F63FDE">
        <w:rPr>
          <w:rFonts w:asciiTheme="majorHAnsi" w:hAnsiTheme="majorHAnsi" w:cstheme="majorHAnsi"/>
          <w:b/>
          <w:bCs/>
          <w:szCs w:val="24"/>
        </w:rPr>
        <w:tab/>
      </w:r>
      <w:r w:rsidRPr="00F63FDE">
        <w:rPr>
          <w:rFonts w:asciiTheme="majorHAnsi" w:hAnsiTheme="majorHAnsi" w:cstheme="majorHAnsi"/>
          <w:b/>
          <w:bCs/>
          <w:szCs w:val="24"/>
        </w:rPr>
        <w:tab/>
      </w:r>
      <w:r w:rsidRPr="00F63FDE">
        <w:rPr>
          <w:rFonts w:asciiTheme="majorHAnsi" w:hAnsiTheme="majorHAnsi" w:cstheme="majorHAnsi"/>
          <w:b/>
          <w:bCs/>
          <w:szCs w:val="24"/>
        </w:rPr>
        <w:tab/>
      </w:r>
      <w:r w:rsidRPr="00F63FDE">
        <w:rPr>
          <w:rFonts w:asciiTheme="majorHAnsi" w:hAnsiTheme="majorHAnsi" w:cstheme="majorHAnsi"/>
          <w:b/>
          <w:bCs/>
          <w:szCs w:val="24"/>
        </w:rPr>
        <w:tab/>
        <w:t xml:space="preserve">   </w:t>
      </w:r>
    </w:p>
    <w:p w14:paraId="6B30A573" w14:textId="77777777" w:rsidR="00F63FDE" w:rsidRPr="00F63FDE" w:rsidRDefault="00F63FDE" w:rsidP="00F63FDE">
      <w:pPr>
        <w:keepNext/>
        <w:spacing w:line="360" w:lineRule="auto"/>
        <w:jc w:val="both"/>
        <w:outlineLvl w:val="2"/>
        <w:rPr>
          <w:rFonts w:asciiTheme="majorHAnsi" w:hAnsiTheme="majorHAnsi" w:cstheme="majorHAnsi"/>
          <w:b/>
          <w:bCs/>
          <w:szCs w:val="24"/>
        </w:rPr>
      </w:pPr>
      <w:r w:rsidRPr="00F63FDE">
        <w:rPr>
          <w:rFonts w:asciiTheme="majorHAnsi" w:hAnsiTheme="majorHAnsi" w:cstheme="majorHAnsi"/>
          <w:b/>
          <w:bCs/>
          <w:szCs w:val="24"/>
        </w:rPr>
        <w:t>In the presence of:-</w:t>
      </w:r>
    </w:p>
    <w:p w14:paraId="44482437" w14:textId="77777777" w:rsidR="00F63FDE" w:rsidRPr="00F63FDE" w:rsidRDefault="00F63FDE" w:rsidP="00F63FDE">
      <w:pPr>
        <w:keepNext/>
        <w:spacing w:line="360" w:lineRule="auto"/>
        <w:jc w:val="both"/>
        <w:outlineLvl w:val="2"/>
        <w:rPr>
          <w:rFonts w:asciiTheme="majorHAnsi" w:hAnsiTheme="majorHAnsi" w:cstheme="majorHAnsi"/>
          <w:b/>
          <w:bCs/>
          <w:szCs w:val="24"/>
        </w:rPr>
      </w:pPr>
      <w:r w:rsidRPr="00F63FDE">
        <w:rPr>
          <w:rFonts w:asciiTheme="majorHAnsi" w:hAnsiTheme="majorHAnsi" w:cstheme="majorHAnsi"/>
          <w:b/>
          <w:bCs/>
          <w:szCs w:val="24"/>
        </w:rPr>
        <w:t>Name</w:t>
      </w:r>
      <w:proofErr w:type="gramStart"/>
      <w:r w:rsidRPr="00F63FDE">
        <w:rPr>
          <w:rFonts w:asciiTheme="majorHAnsi" w:hAnsiTheme="majorHAnsi" w:cstheme="majorHAnsi"/>
          <w:b/>
          <w:bCs/>
          <w:szCs w:val="24"/>
        </w:rPr>
        <w:t>:………………………………………………</w:t>
      </w:r>
      <w:proofErr w:type="gramEnd"/>
    </w:p>
    <w:p w14:paraId="1EA21A24" w14:textId="77777777" w:rsidR="00F63FDE" w:rsidRPr="00F63FDE" w:rsidRDefault="00F63FDE" w:rsidP="00F63FDE">
      <w:pPr>
        <w:keepNext/>
        <w:spacing w:line="360" w:lineRule="auto"/>
        <w:jc w:val="both"/>
        <w:outlineLvl w:val="2"/>
        <w:rPr>
          <w:rFonts w:asciiTheme="majorHAnsi" w:hAnsiTheme="majorHAnsi" w:cstheme="majorHAnsi"/>
          <w:b/>
          <w:bCs/>
          <w:szCs w:val="24"/>
        </w:rPr>
      </w:pPr>
    </w:p>
    <w:p w14:paraId="4BD1877B" w14:textId="77777777" w:rsidR="00F63FDE" w:rsidRPr="00F63FDE" w:rsidRDefault="00F63FDE" w:rsidP="00F63FDE">
      <w:pPr>
        <w:keepNext/>
        <w:spacing w:line="360" w:lineRule="auto"/>
        <w:jc w:val="both"/>
        <w:outlineLvl w:val="2"/>
        <w:rPr>
          <w:rFonts w:asciiTheme="majorHAnsi" w:hAnsiTheme="majorHAnsi" w:cstheme="majorHAnsi"/>
          <w:b/>
          <w:bCs/>
          <w:szCs w:val="24"/>
        </w:rPr>
      </w:pPr>
      <w:r w:rsidRPr="00F63FDE">
        <w:rPr>
          <w:rFonts w:asciiTheme="majorHAnsi" w:hAnsiTheme="majorHAnsi" w:cstheme="majorHAnsi"/>
          <w:b/>
          <w:bCs/>
          <w:szCs w:val="24"/>
        </w:rPr>
        <w:t>Address</w:t>
      </w:r>
      <w:proofErr w:type="gramStart"/>
      <w:r w:rsidRPr="00F63FDE">
        <w:rPr>
          <w:rFonts w:asciiTheme="majorHAnsi" w:hAnsiTheme="majorHAnsi" w:cstheme="majorHAnsi"/>
          <w:b/>
          <w:bCs/>
          <w:szCs w:val="24"/>
        </w:rPr>
        <w:t>:…………………………………………</w:t>
      </w:r>
      <w:proofErr w:type="gramEnd"/>
    </w:p>
    <w:p w14:paraId="4047608F" w14:textId="77777777" w:rsidR="00F63FDE" w:rsidRPr="00F63FDE" w:rsidRDefault="00F63FDE" w:rsidP="00F63FDE">
      <w:pPr>
        <w:keepNext/>
        <w:spacing w:line="360" w:lineRule="auto"/>
        <w:jc w:val="both"/>
        <w:outlineLvl w:val="2"/>
        <w:rPr>
          <w:rFonts w:asciiTheme="majorHAnsi" w:hAnsiTheme="majorHAnsi" w:cstheme="majorHAnsi"/>
          <w:b/>
          <w:bCs/>
          <w:szCs w:val="24"/>
        </w:rPr>
      </w:pPr>
    </w:p>
    <w:p w14:paraId="0D5036DA" w14:textId="77777777" w:rsidR="00F63FDE" w:rsidRPr="00F63FDE" w:rsidRDefault="00F63FDE" w:rsidP="00F63FDE">
      <w:pPr>
        <w:keepNext/>
        <w:spacing w:line="360" w:lineRule="auto"/>
        <w:jc w:val="both"/>
        <w:outlineLvl w:val="2"/>
        <w:rPr>
          <w:rFonts w:asciiTheme="majorHAnsi" w:hAnsiTheme="majorHAnsi" w:cstheme="majorHAnsi"/>
          <w:b/>
          <w:bCs/>
          <w:szCs w:val="24"/>
        </w:rPr>
      </w:pPr>
      <w:r w:rsidRPr="00F63FDE">
        <w:rPr>
          <w:rFonts w:asciiTheme="majorHAnsi" w:hAnsiTheme="majorHAnsi" w:cstheme="majorHAnsi"/>
          <w:b/>
          <w:bCs/>
          <w:szCs w:val="24"/>
        </w:rPr>
        <w:t>Designation</w:t>
      </w:r>
      <w:proofErr w:type="gramStart"/>
      <w:r w:rsidRPr="00F63FDE">
        <w:rPr>
          <w:rFonts w:asciiTheme="majorHAnsi" w:hAnsiTheme="majorHAnsi" w:cstheme="majorHAnsi"/>
          <w:b/>
          <w:bCs/>
          <w:szCs w:val="24"/>
        </w:rPr>
        <w:t>:……………………………………</w:t>
      </w:r>
      <w:proofErr w:type="gramEnd"/>
    </w:p>
    <w:p w14:paraId="5955080F" w14:textId="77777777" w:rsidR="00F63FDE" w:rsidRPr="00F63FDE" w:rsidRDefault="00F63FDE" w:rsidP="00F63FDE">
      <w:pPr>
        <w:keepNext/>
        <w:spacing w:line="360" w:lineRule="auto"/>
        <w:jc w:val="both"/>
        <w:outlineLvl w:val="2"/>
        <w:rPr>
          <w:rFonts w:asciiTheme="majorHAnsi" w:hAnsiTheme="majorHAnsi" w:cstheme="majorHAnsi"/>
          <w:b/>
          <w:bCs/>
          <w:szCs w:val="24"/>
        </w:rPr>
      </w:pPr>
    </w:p>
    <w:p w14:paraId="578632F9" w14:textId="2E231080" w:rsidR="00F63FDE" w:rsidRDefault="00F63FDE" w:rsidP="00F63FDE">
      <w:pPr>
        <w:suppressAutoHyphens/>
        <w:ind w:left="1598" w:hanging="1598"/>
        <w:jc w:val="both"/>
        <w:rPr>
          <w:rFonts w:asciiTheme="majorHAnsi" w:hAnsiTheme="majorHAnsi" w:cstheme="majorHAnsi"/>
          <w:b/>
          <w:bCs/>
          <w:szCs w:val="24"/>
        </w:rPr>
      </w:pPr>
      <w:r w:rsidRPr="00F63FDE">
        <w:rPr>
          <w:rFonts w:asciiTheme="majorHAnsi" w:hAnsiTheme="majorHAnsi" w:cstheme="majorHAnsi"/>
          <w:b/>
          <w:bCs/>
          <w:szCs w:val="24"/>
        </w:rPr>
        <w:t>SIGNATURE ……………………………………..…DATE:………………………….</w:t>
      </w:r>
    </w:p>
    <w:p w14:paraId="5990732E" w14:textId="77777777" w:rsidR="008413EF" w:rsidRDefault="008413EF" w:rsidP="00F63FDE">
      <w:pPr>
        <w:suppressAutoHyphens/>
        <w:ind w:left="1598" w:hanging="1598"/>
        <w:jc w:val="both"/>
        <w:rPr>
          <w:rFonts w:asciiTheme="majorHAnsi" w:hAnsiTheme="majorHAnsi" w:cstheme="majorHAnsi"/>
          <w:b/>
          <w:bCs/>
          <w:szCs w:val="24"/>
        </w:rPr>
      </w:pPr>
    </w:p>
    <w:p w14:paraId="07701F19" w14:textId="77777777" w:rsidR="00F74FC4" w:rsidRDefault="00F74FC4" w:rsidP="00F63FDE">
      <w:pPr>
        <w:suppressAutoHyphens/>
        <w:ind w:left="1598" w:hanging="1598"/>
        <w:jc w:val="both"/>
        <w:rPr>
          <w:rFonts w:asciiTheme="majorHAnsi" w:hAnsiTheme="majorHAnsi" w:cstheme="majorHAnsi"/>
          <w:b/>
          <w:bCs/>
          <w:szCs w:val="24"/>
        </w:rPr>
      </w:pPr>
    </w:p>
    <w:p w14:paraId="7365B900" w14:textId="77777777" w:rsidR="00F74FC4" w:rsidRDefault="00F74FC4" w:rsidP="00F63FDE">
      <w:pPr>
        <w:suppressAutoHyphens/>
        <w:ind w:left="1598" w:hanging="1598"/>
        <w:jc w:val="both"/>
        <w:rPr>
          <w:rFonts w:asciiTheme="majorHAnsi" w:hAnsiTheme="majorHAnsi" w:cstheme="majorHAnsi"/>
          <w:b/>
          <w:bCs/>
          <w:szCs w:val="24"/>
        </w:rPr>
      </w:pPr>
    </w:p>
    <w:p w14:paraId="20773AAD" w14:textId="77777777" w:rsidR="00F74FC4" w:rsidRDefault="00F74FC4" w:rsidP="00F63FDE">
      <w:pPr>
        <w:suppressAutoHyphens/>
        <w:ind w:left="1598" w:hanging="1598"/>
        <w:jc w:val="both"/>
        <w:rPr>
          <w:rFonts w:asciiTheme="majorHAnsi" w:hAnsiTheme="majorHAnsi" w:cstheme="majorHAnsi"/>
          <w:b/>
          <w:bCs/>
          <w:szCs w:val="24"/>
        </w:rPr>
      </w:pPr>
    </w:p>
    <w:p w14:paraId="1912B420" w14:textId="77777777" w:rsidR="00F74FC4" w:rsidRDefault="00F74FC4" w:rsidP="00F63FDE">
      <w:pPr>
        <w:suppressAutoHyphens/>
        <w:ind w:left="1598" w:hanging="1598"/>
        <w:jc w:val="both"/>
        <w:rPr>
          <w:rFonts w:asciiTheme="majorHAnsi" w:hAnsiTheme="majorHAnsi" w:cstheme="majorHAnsi"/>
          <w:b/>
          <w:bCs/>
          <w:szCs w:val="24"/>
        </w:rPr>
      </w:pPr>
    </w:p>
    <w:p w14:paraId="7D94E8B8" w14:textId="77777777" w:rsidR="00F74FC4" w:rsidRDefault="00F74FC4" w:rsidP="00F63FDE">
      <w:pPr>
        <w:suppressAutoHyphens/>
        <w:ind w:left="1598" w:hanging="1598"/>
        <w:jc w:val="both"/>
        <w:rPr>
          <w:rFonts w:asciiTheme="majorHAnsi" w:hAnsiTheme="majorHAnsi" w:cstheme="majorHAnsi"/>
          <w:b/>
          <w:bCs/>
          <w:szCs w:val="24"/>
        </w:rPr>
      </w:pPr>
    </w:p>
    <w:p w14:paraId="54B0C46B" w14:textId="77777777" w:rsidR="00F74FC4" w:rsidRDefault="00F74FC4" w:rsidP="00F63FDE">
      <w:pPr>
        <w:suppressAutoHyphens/>
        <w:ind w:left="1598" w:hanging="1598"/>
        <w:jc w:val="both"/>
        <w:rPr>
          <w:rFonts w:asciiTheme="majorHAnsi" w:hAnsiTheme="majorHAnsi" w:cstheme="majorHAnsi"/>
          <w:b/>
          <w:bCs/>
          <w:szCs w:val="24"/>
        </w:rPr>
      </w:pPr>
    </w:p>
    <w:p w14:paraId="1C6C142A" w14:textId="77777777" w:rsidR="00F74FC4" w:rsidRDefault="00F74FC4" w:rsidP="00F63FDE">
      <w:pPr>
        <w:suppressAutoHyphens/>
        <w:ind w:left="1598" w:hanging="1598"/>
        <w:jc w:val="both"/>
        <w:rPr>
          <w:rFonts w:asciiTheme="majorHAnsi" w:hAnsiTheme="majorHAnsi" w:cstheme="majorHAnsi"/>
          <w:b/>
          <w:bCs/>
          <w:szCs w:val="24"/>
        </w:rPr>
      </w:pPr>
    </w:p>
    <w:p w14:paraId="794E5A2F" w14:textId="77777777" w:rsidR="00F74FC4" w:rsidRDefault="00F74FC4" w:rsidP="00F63FDE">
      <w:pPr>
        <w:suppressAutoHyphens/>
        <w:ind w:left="1598" w:hanging="1598"/>
        <w:jc w:val="both"/>
        <w:rPr>
          <w:rFonts w:asciiTheme="majorHAnsi" w:hAnsiTheme="majorHAnsi" w:cstheme="majorHAnsi"/>
          <w:b/>
          <w:bCs/>
          <w:szCs w:val="24"/>
        </w:rPr>
      </w:pPr>
    </w:p>
    <w:p w14:paraId="4DE6AF7D" w14:textId="77777777" w:rsidR="00F74FC4" w:rsidRDefault="00F74FC4" w:rsidP="00F63FDE">
      <w:pPr>
        <w:suppressAutoHyphens/>
        <w:ind w:left="1598" w:hanging="1598"/>
        <w:jc w:val="both"/>
        <w:rPr>
          <w:rFonts w:asciiTheme="majorHAnsi" w:hAnsiTheme="majorHAnsi" w:cstheme="majorHAnsi"/>
          <w:b/>
          <w:bCs/>
          <w:szCs w:val="24"/>
        </w:rPr>
      </w:pPr>
    </w:p>
    <w:p w14:paraId="25E73656" w14:textId="77777777" w:rsidR="00F74FC4" w:rsidRDefault="00F74FC4" w:rsidP="00F63FDE">
      <w:pPr>
        <w:suppressAutoHyphens/>
        <w:ind w:left="1598" w:hanging="1598"/>
        <w:jc w:val="both"/>
        <w:rPr>
          <w:rFonts w:asciiTheme="majorHAnsi" w:hAnsiTheme="majorHAnsi" w:cstheme="majorHAnsi"/>
          <w:b/>
          <w:bCs/>
          <w:szCs w:val="24"/>
        </w:rPr>
      </w:pPr>
    </w:p>
    <w:p w14:paraId="321C589C" w14:textId="77777777" w:rsidR="00F74FC4" w:rsidRDefault="00F74FC4" w:rsidP="00F63FDE">
      <w:pPr>
        <w:suppressAutoHyphens/>
        <w:ind w:left="1598" w:hanging="1598"/>
        <w:jc w:val="both"/>
        <w:rPr>
          <w:rFonts w:asciiTheme="majorHAnsi" w:hAnsiTheme="majorHAnsi" w:cstheme="majorHAnsi"/>
          <w:b/>
          <w:bCs/>
          <w:szCs w:val="24"/>
        </w:rPr>
      </w:pPr>
    </w:p>
    <w:p w14:paraId="04802A93" w14:textId="77777777" w:rsidR="00F74FC4" w:rsidRDefault="00F74FC4" w:rsidP="00F63FDE">
      <w:pPr>
        <w:suppressAutoHyphens/>
        <w:ind w:left="1598" w:hanging="1598"/>
        <w:jc w:val="both"/>
        <w:rPr>
          <w:rFonts w:asciiTheme="majorHAnsi" w:hAnsiTheme="majorHAnsi" w:cstheme="majorHAnsi"/>
          <w:b/>
          <w:bCs/>
          <w:szCs w:val="24"/>
        </w:rPr>
      </w:pPr>
    </w:p>
    <w:p w14:paraId="43EDEAF8" w14:textId="77777777" w:rsidR="00F74FC4" w:rsidRDefault="00F74FC4" w:rsidP="00F63FDE">
      <w:pPr>
        <w:suppressAutoHyphens/>
        <w:ind w:left="1598" w:hanging="1598"/>
        <w:jc w:val="both"/>
        <w:rPr>
          <w:rFonts w:asciiTheme="majorHAnsi" w:hAnsiTheme="majorHAnsi" w:cstheme="majorHAnsi"/>
          <w:b/>
          <w:bCs/>
          <w:szCs w:val="24"/>
        </w:rPr>
      </w:pPr>
    </w:p>
    <w:p w14:paraId="195C1452" w14:textId="77777777" w:rsidR="00F74FC4" w:rsidRDefault="00F74FC4" w:rsidP="00F63FDE">
      <w:pPr>
        <w:suppressAutoHyphens/>
        <w:ind w:left="1598" w:hanging="1598"/>
        <w:jc w:val="both"/>
        <w:rPr>
          <w:rFonts w:asciiTheme="majorHAnsi" w:hAnsiTheme="majorHAnsi" w:cstheme="majorHAnsi"/>
          <w:b/>
          <w:bCs/>
          <w:szCs w:val="24"/>
        </w:rPr>
      </w:pPr>
    </w:p>
    <w:p w14:paraId="7C845AAA" w14:textId="77777777" w:rsidR="00F74FC4" w:rsidRDefault="00F74FC4" w:rsidP="00F63FDE">
      <w:pPr>
        <w:suppressAutoHyphens/>
        <w:ind w:left="1598" w:hanging="1598"/>
        <w:jc w:val="both"/>
        <w:rPr>
          <w:rFonts w:asciiTheme="majorHAnsi" w:hAnsiTheme="majorHAnsi" w:cstheme="majorHAnsi"/>
          <w:b/>
          <w:bCs/>
          <w:szCs w:val="24"/>
        </w:rPr>
      </w:pPr>
    </w:p>
    <w:p w14:paraId="7C971388" w14:textId="77777777" w:rsidR="00F74FC4" w:rsidRDefault="00F74FC4" w:rsidP="00F63FDE">
      <w:pPr>
        <w:suppressAutoHyphens/>
        <w:ind w:left="1598" w:hanging="1598"/>
        <w:jc w:val="both"/>
        <w:rPr>
          <w:rFonts w:asciiTheme="majorHAnsi" w:hAnsiTheme="majorHAnsi" w:cstheme="majorHAnsi"/>
          <w:b/>
          <w:bCs/>
          <w:szCs w:val="24"/>
        </w:rPr>
      </w:pPr>
    </w:p>
    <w:p w14:paraId="4AD53846" w14:textId="77777777" w:rsidR="00F74FC4" w:rsidRDefault="00F74FC4" w:rsidP="00F63FDE">
      <w:pPr>
        <w:suppressAutoHyphens/>
        <w:ind w:left="1598" w:hanging="1598"/>
        <w:jc w:val="both"/>
        <w:rPr>
          <w:rFonts w:asciiTheme="majorHAnsi" w:hAnsiTheme="majorHAnsi" w:cstheme="majorHAnsi"/>
          <w:b/>
          <w:bCs/>
          <w:szCs w:val="24"/>
        </w:rPr>
      </w:pPr>
    </w:p>
    <w:p w14:paraId="70DCB69C" w14:textId="77777777" w:rsidR="00F74FC4" w:rsidRDefault="00F74FC4" w:rsidP="00F63FDE">
      <w:pPr>
        <w:suppressAutoHyphens/>
        <w:ind w:left="1598" w:hanging="1598"/>
        <w:jc w:val="both"/>
        <w:rPr>
          <w:rFonts w:asciiTheme="majorHAnsi" w:hAnsiTheme="majorHAnsi" w:cstheme="majorHAnsi"/>
          <w:b/>
          <w:bCs/>
          <w:szCs w:val="24"/>
        </w:rPr>
      </w:pPr>
    </w:p>
    <w:p w14:paraId="159F8434" w14:textId="77777777" w:rsidR="008413EF" w:rsidRDefault="008413EF" w:rsidP="00F63FDE">
      <w:pPr>
        <w:suppressAutoHyphens/>
        <w:ind w:left="1598" w:hanging="1598"/>
        <w:jc w:val="both"/>
        <w:rPr>
          <w:rFonts w:asciiTheme="majorHAnsi" w:hAnsiTheme="majorHAnsi" w:cstheme="majorHAnsi"/>
          <w:b/>
          <w:bCs/>
          <w:szCs w:val="24"/>
        </w:rPr>
      </w:pPr>
    </w:p>
    <w:p w14:paraId="7F44778B" w14:textId="491D5A7D" w:rsidR="008413EF" w:rsidRPr="008413EF" w:rsidRDefault="008413EF" w:rsidP="008413EF">
      <w:pPr>
        <w:spacing w:after="200" w:line="276" w:lineRule="auto"/>
        <w:jc w:val="center"/>
        <w:rPr>
          <w:rFonts w:asciiTheme="majorHAnsi" w:eastAsia="Calibri" w:hAnsiTheme="majorHAnsi" w:cstheme="majorHAnsi"/>
          <w:b/>
          <w:sz w:val="28"/>
          <w:szCs w:val="28"/>
          <w:lang w:val="en-US"/>
        </w:rPr>
      </w:pPr>
      <w:r w:rsidRPr="00264A40">
        <w:rPr>
          <w:rFonts w:asciiTheme="majorHAnsi" w:eastAsia="Calibri" w:hAnsiTheme="majorHAnsi" w:cstheme="majorHAnsi"/>
          <w:b/>
          <w:sz w:val="28"/>
          <w:szCs w:val="28"/>
          <w:lang w:val="en-US"/>
        </w:rPr>
        <w:t>9. Declaration of Conflict of Interest</w:t>
      </w:r>
      <w:r w:rsidR="00967247" w:rsidRPr="00264A40">
        <w:rPr>
          <w:rFonts w:asciiTheme="majorHAnsi" w:eastAsia="Calibri" w:hAnsiTheme="majorHAnsi" w:cstheme="majorHAnsi"/>
          <w:b/>
          <w:sz w:val="28"/>
          <w:szCs w:val="28"/>
          <w:lang w:val="en-US"/>
        </w:rPr>
        <w:t xml:space="preserve"> Form</w:t>
      </w:r>
    </w:p>
    <w:p w14:paraId="00AB031D" w14:textId="77777777" w:rsidR="008413EF" w:rsidRPr="008413EF" w:rsidRDefault="008413EF" w:rsidP="008413EF">
      <w:pPr>
        <w:spacing w:after="200" w:line="276" w:lineRule="auto"/>
        <w:jc w:val="center"/>
        <w:rPr>
          <w:rFonts w:ascii="Arial" w:eastAsia="Calibri" w:hAnsi="Arial" w:cs="Arial"/>
          <w:b/>
          <w:szCs w:val="24"/>
          <w:lang w:val="en-US"/>
        </w:rPr>
      </w:pPr>
      <w:r w:rsidRPr="008413EF">
        <w:rPr>
          <w:rFonts w:ascii="Arial" w:eastAsia="Calibri" w:hAnsi="Arial" w:cs="Arial"/>
          <w:b/>
          <w:szCs w:val="24"/>
          <w:lang w:val="en-US"/>
        </w:rPr>
        <w:t xml:space="preserve"> </w:t>
      </w:r>
    </w:p>
    <w:p w14:paraId="3BA32D80" w14:textId="30F0D65A" w:rsidR="008413EF" w:rsidRPr="008413EF" w:rsidRDefault="0005313E" w:rsidP="008413EF">
      <w:pPr>
        <w:spacing w:after="200" w:line="276" w:lineRule="auto"/>
        <w:jc w:val="center"/>
        <w:rPr>
          <w:rFonts w:ascii="Arial" w:eastAsia="Calibri" w:hAnsi="Arial" w:cs="Arial"/>
          <w:b/>
          <w:szCs w:val="24"/>
          <w:lang w:val="en-US"/>
        </w:rPr>
      </w:pPr>
      <w:r w:rsidRPr="008413EF">
        <w:rPr>
          <w:rFonts w:ascii="Arial" w:eastAsia="Calibri" w:hAnsi="Arial" w:cs="Arial"/>
          <w:noProof/>
          <w:szCs w:val="24"/>
          <w:lang w:eastAsia="en-GB"/>
        </w:rPr>
        <mc:AlternateContent>
          <mc:Choice Requires="wps">
            <w:drawing>
              <wp:anchor distT="0" distB="0" distL="114300" distR="114300" simplePos="0" relativeHeight="251660800" behindDoc="0" locked="0" layoutInCell="1" allowOverlap="1" wp14:anchorId="54B850C4" wp14:editId="25C9EA07">
                <wp:simplePos x="0" y="0"/>
                <wp:positionH relativeFrom="column">
                  <wp:posOffset>4109085</wp:posOffset>
                </wp:positionH>
                <wp:positionV relativeFrom="paragraph">
                  <wp:posOffset>302260</wp:posOffset>
                </wp:positionV>
                <wp:extent cx="2857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8575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3A4CD" id="Rectangle 1" o:spid="_x0000_s1026" style="position:absolute;margin-left:323.55pt;margin-top:23.8pt;width:22.5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" fillcolor="window" strokecolor="#f79646" strokeweight="2pt"/>
            </w:pict>
          </mc:Fallback>
        </mc:AlternateContent>
      </w:r>
      <w:r w:rsidR="008413EF" w:rsidRPr="008413EF">
        <w:rPr>
          <w:rFonts w:ascii="Arial" w:eastAsia="Calibri" w:hAnsi="Arial" w:cs="Arial"/>
          <w:noProof/>
          <w:szCs w:val="24"/>
          <w:lang w:eastAsia="en-GB"/>
        </w:rPr>
        <mc:AlternateContent>
          <mc:Choice Requires="wps">
            <w:drawing>
              <wp:anchor distT="0" distB="0" distL="114300" distR="114300" simplePos="0" relativeHeight="251661824" behindDoc="0" locked="0" layoutInCell="1" allowOverlap="1" wp14:anchorId="46018761" wp14:editId="4E23CD42">
                <wp:simplePos x="0" y="0"/>
                <wp:positionH relativeFrom="column">
                  <wp:posOffset>4105275</wp:posOffset>
                </wp:positionH>
                <wp:positionV relativeFrom="paragraph">
                  <wp:posOffset>9525</wp:posOffset>
                </wp:positionV>
                <wp:extent cx="30480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04800" cy="1524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B2500" id="Rectangle 8" o:spid="_x0000_s1026" style="position:absolute;margin-left:323.25pt;margin-top:.75pt;width:24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" fillcolor="window" strokecolor="#f79646" strokeweight="2pt"/>
            </w:pict>
          </mc:Fallback>
        </mc:AlternateContent>
      </w:r>
      <w:r w:rsidR="00232A82" w:rsidRPr="008413EF">
        <w:rPr>
          <w:rFonts w:ascii="Arial" w:eastAsia="Calibri" w:hAnsi="Arial" w:cs="Arial"/>
          <w:b/>
          <w:szCs w:val="24"/>
          <w:lang w:val="en-US"/>
        </w:rPr>
        <w:t>Procurement Committee</w:t>
      </w:r>
    </w:p>
    <w:p w14:paraId="7E1569A7" w14:textId="3E9338A5" w:rsidR="008413EF" w:rsidRPr="008413EF" w:rsidRDefault="00232A82" w:rsidP="008413EF">
      <w:pPr>
        <w:spacing w:after="200" w:line="276" w:lineRule="auto"/>
        <w:jc w:val="center"/>
        <w:rPr>
          <w:rFonts w:ascii="Arial" w:eastAsia="Calibri" w:hAnsi="Arial" w:cs="Arial"/>
          <w:b/>
          <w:szCs w:val="24"/>
          <w:lang w:val="en-US"/>
        </w:rPr>
      </w:pPr>
      <w:r w:rsidRPr="008413EF">
        <w:rPr>
          <w:rFonts w:ascii="Arial" w:eastAsia="Calibri" w:hAnsi="Arial" w:cs="Arial"/>
          <w:b/>
          <w:szCs w:val="24"/>
          <w:lang w:val="en-US"/>
        </w:rPr>
        <w:t>Technical Evaluation Committee</w:t>
      </w:r>
    </w:p>
    <w:p w14:paraId="16833564" w14:textId="77777777" w:rsidR="008413EF" w:rsidRPr="008413EF" w:rsidRDefault="008413EF" w:rsidP="008413EF">
      <w:pPr>
        <w:spacing w:after="200" w:line="276" w:lineRule="auto"/>
        <w:rPr>
          <w:rFonts w:ascii="Arial" w:eastAsia="Calibri" w:hAnsi="Arial" w:cs="Arial"/>
          <w:b/>
          <w:szCs w:val="24"/>
          <w:lang w:val="en-US"/>
        </w:rPr>
      </w:pPr>
    </w:p>
    <w:p w14:paraId="42A3EB69" w14:textId="4AD8B087" w:rsidR="008413EF" w:rsidRPr="008413EF" w:rsidRDefault="00232A82" w:rsidP="008413EF">
      <w:pPr>
        <w:spacing w:after="200" w:line="276" w:lineRule="auto"/>
        <w:rPr>
          <w:rFonts w:ascii="Arial" w:eastAsia="Calibri" w:hAnsi="Arial" w:cs="Arial"/>
          <w:b/>
          <w:szCs w:val="24"/>
          <w:lang w:val="en-US"/>
        </w:rPr>
      </w:pPr>
      <w:r w:rsidRPr="008413EF">
        <w:rPr>
          <w:rFonts w:ascii="Arial" w:eastAsia="Calibri" w:hAnsi="Arial" w:cs="Arial"/>
          <w:b/>
          <w:szCs w:val="24"/>
          <w:lang w:val="en-US"/>
        </w:rPr>
        <w:t>Procurement Title: ………………………………………….</w:t>
      </w:r>
    </w:p>
    <w:p w14:paraId="258AE9D2" w14:textId="6E53F73A" w:rsidR="008413EF" w:rsidRPr="008413EF" w:rsidRDefault="00232A82" w:rsidP="008413EF">
      <w:pPr>
        <w:spacing w:after="200" w:line="276" w:lineRule="auto"/>
        <w:rPr>
          <w:rFonts w:ascii="Arial" w:eastAsia="Calibri" w:hAnsi="Arial" w:cs="Arial"/>
          <w:b/>
          <w:szCs w:val="24"/>
          <w:lang w:val="en-US"/>
        </w:rPr>
      </w:pPr>
      <w:r w:rsidRPr="008413EF">
        <w:rPr>
          <w:rFonts w:ascii="Arial" w:eastAsia="Calibri" w:hAnsi="Arial" w:cs="Arial"/>
          <w:b/>
          <w:szCs w:val="24"/>
          <w:lang w:val="en-US"/>
        </w:rPr>
        <w:t xml:space="preserve">Procurement Number: </w:t>
      </w:r>
      <w:r w:rsidR="008413EF" w:rsidRPr="008413EF">
        <w:rPr>
          <w:rFonts w:ascii="Arial" w:eastAsia="Calibri" w:hAnsi="Arial" w:cs="Arial"/>
          <w:b/>
          <w:szCs w:val="24"/>
          <w:lang w:val="en-US"/>
        </w:rPr>
        <w:t>……………………………………..</w:t>
      </w:r>
    </w:p>
    <w:p w14:paraId="5D38EC7D" w14:textId="77777777" w:rsidR="008413EF" w:rsidRPr="008413EF" w:rsidRDefault="008413EF" w:rsidP="008413EF">
      <w:pPr>
        <w:spacing w:after="200" w:line="276" w:lineRule="auto"/>
        <w:jc w:val="both"/>
        <w:rPr>
          <w:rFonts w:ascii="Arial" w:eastAsia="Calibri" w:hAnsi="Arial" w:cs="Arial"/>
          <w:szCs w:val="24"/>
          <w:lang w:val="en-US"/>
        </w:rPr>
      </w:pPr>
      <w:r w:rsidRPr="008413EF">
        <w:rPr>
          <w:rFonts w:ascii="Arial" w:eastAsia="Calibri" w:hAnsi="Arial" w:cs="Arial"/>
          <w:szCs w:val="24"/>
          <w:lang w:val="en-US"/>
        </w:rPr>
        <w:t>I …………………………………………………………………..declare that, I have an interest / do not have any personal or financial interest with companies whose bids the ( Name of Procuring Entity) is about to evaluate.</w:t>
      </w:r>
    </w:p>
    <w:p w14:paraId="6BD55106" w14:textId="77777777" w:rsidR="008413EF" w:rsidRPr="008413EF" w:rsidRDefault="008413EF" w:rsidP="008413EF">
      <w:pPr>
        <w:spacing w:after="200" w:line="276" w:lineRule="auto"/>
        <w:jc w:val="both"/>
        <w:rPr>
          <w:rFonts w:ascii="Arial" w:eastAsia="Calibri" w:hAnsi="Arial" w:cs="Arial"/>
          <w:szCs w:val="24"/>
          <w:lang w:val="en-US"/>
        </w:rPr>
      </w:pPr>
      <w:r w:rsidRPr="008413EF">
        <w:rPr>
          <w:rFonts w:ascii="Arial" w:eastAsia="Calibri" w:hAnsi="Arial" w:cs="Arial"/>
          <w:b/>
          <w:szCs w:val="24"/>
          <w:lang w:val="en-US"/>
        </w:rPr>
        <w:t>Declaration</w:t>
      </w:r>
      <w:r w:rsidRPr="008413EF">
        <w:rPr>
          <w:rFonts w:ascii="Arial" w:eastAsia="Calibri" w:hAnsi="Arial" w:cs="Arial"/>
          <w:szCs w:val="24"/>
          <w:lang w:val="en-US"/>
        </w:rPr>
        <w:t>: Have you or your partner any financial or other interest in any relevant commercial entities intending to do business with the ( Name of Procuring Entity) which may be considered as constituting a real, potential or apparent conflict of interest?</w:t>
      </w:r>
    </w:p>
    <w:p w14:paraId="7192364F" w14:textId="77777777" w:rsidR="008413EF" w:rsidRPr="008413EF" w:rsidRDefault="008413EF" w:rsidP="008413EF">
      <w:pPr>
        <w:tabs>
          <w:tab w:val="left" w:pos="1965"/>
          <w:tab w:val="left" w:pos="2475"/>
        </w:tabs>
        <w:spacing w:after="200" w:line="276" w:lineRule="auto"/>
        <w:rPr>
          <w:rFonts w:ascii="Arial" w:eastAsia="Calibri" w:hAnsi="Arial" w:cs="Arial"/>
          <w:szCs w:val="24"/>
          <w:lang w:val="en-US"/>
        </w:rPr>
      </w:pPr>
      <w:r w:rsidRPr="008413EF">
        <w:rPr>
          <w:rFonts w:ascii="Arial" w:eastAsia="Calibri" w:hAnsi="Arial" w:cs="Arial"/>
          <w:noProof/>
          <w:szCs w:val="24"/>
          <w:lang w:eastAsia="en-GB"/>
        </w:rPr>
        <mc:AlternateContent>
          <mc:Choice Requires="wps">
            <w:drawing>
              <wp:anchor distT="0" distB="0" distL="114300" distR="114300" simplePos="0" relativeHeight="251654656" behindDoc="0" locked="0" layoutInCell="1" allowOverlap="1" wp14:anchorId="06823296" wp14:editId="4E863817">
                <wp:simplePos x="0" y="0"/>
                <wp:positionH relativeFrom="column">
                  <wp:posOffset>371475</wp:posOffset>
                </wp:positionH>
                <wp:positionV relativeFrom="paragraph">
                  <wp:posOffset>9525</wp:posOffset>
                </wp:positionV>
                <wp:extent cx="21907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19075" cy="1333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8CAB0" id="Rectangle 3" o:spid="_x0000_s1026" style="position:absolute;margin-left:29.25pt;margin-top:.75pt;width:17.2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" fillcolor="window" strokecolor="#f79646" strokeweight="2pt"/>
            </w:pict>
          </mc:Fallback>
        </mc:AlternateContent>
      </w:r>
      <w:r w:rsidRPr="008413EF">
        <w:rPr>
          <w:rFonts w:ascii="Arial" w:eastAsia="Calibri" w:hAnsi="Arial" w:cs="Arial"/>
          <w:noProof/>
          <w:szCs w:val="24"/>
          <w:lang w:eastAsia="en-GB"/>
        </w:rPr>
        <mc:AlternateContent>
          <mc:Choice Requires="wps">
            <w:drawing>
              <wp:anchor distT="0" distB="0" distL="114300" distR="114300" simplePos="0" relativeHeight="251653632" behindDoc="0" locked="0" layoutInCell="1" allowOverlap="1" wp14:anchorId="368BB0A2" wp14:editId="0E229F67">
                <wp:simplePos x="0" y="0"/>
                <wp:positionH relativeFrom="column">
                  <wp:posOffset>1494790</wp:posOffset>
                </wp:positionH>
                <wp:positionV relativeFrom="paragraph">
                  <wp:posOffset>12065</wp:posOffset>
                </wp:positionV>
                <wp:extent cx="2190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19075" cy="1333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4DFE9" id="Rectangle 2" o:spid="_x0000_s1026" style="position:absolute;margin-left:117.7pt;margin-top:.95pt;width:17.2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" fillcolor="window" strokecolor="#f79646" strokeweight="2pt"/>
            </w:pict>
          </mc:Fallback>
        </mc:AlternateContent>
      </w:r>
      <w:r w:rsidRPr="008413EF">
        <w:rPr>
          <w:rFonts w:ascii="Arial" w:eastAsia="Calibri" w:hAnsi="Arial" w:cs="Arial"/>
          <w:szCs w:val="24"/>
          <w:lang w:val="en-US"/>
        </w:rPr>
        <w:t xml:space="preserve">Yes </w:t>
      </w:r>
      <w:r w:rsidRPr="008413EF">
        <w:rPr>
          <w:rFonts w:ascii="Arial" w:eastAsia="Calibri" w:hAnsi="Arial" w:cs="Arial"/>
          <w:szCs w:val="24"/>
          <w:lang w:val="en-US"/>
        </w:rPr>
        <w:tab/>
        <w:t>No</w:t>
      </w:r>
      <w:r w:rsidRPr="008413EF">
        <w:rPr>
          <w:rFonts w:ascii="Arial" w:eastAsia="Calibri" w:hAnsi="Arial" w:cs="Arial"/>
          <w:szCs w:val="24"/>
          <w:lang w:val="en-US"/>
        </w:rPr>
        <w:tab/>
      </w:r>
    </w:p>
    <w:p w14:paraId="113A5A88" w14:textId="77777777" w:rsidR="008413EF" w:rsidRPr="008413EF" w:rsidRDefault="008413EF" w:rsidP="008413EF">
      <w:pPr>
        <w:spacing w:after="200" w:line="276" w:lineRule="auto"/>
        <w:rPr>
          <w:rFonts w:ascii="Arial" w:eastAsia="Calibri" w:hAnsi="Arial" w:cs="Arial"/>
          <w:b/>
          <w:szCs w:val="24"/>
          <w:lang w:val="en-US"/>
        </w:rPr>
      </w:pPr>
      <w:r w:rsidRPr="008413EF">
        <w:rPr>
          <w:rFonts w:ascii="Arial" w:eastAsia="Calibri" w:hAnsi="Arial" w:cs="Arial"/>
          <w:b/>
          <w:szCs w:val="24"/>
          <w:lang w:val="en-US"/>
        </w:rPr>
        <w:t>If yes, please give details in the box below</w:t>
      </w:r>
    </w:p>
    <w:tbl>
      <w:tblPr>
        <w:tblW w:w="9866" w:type="dxa"/>
        <w:tblLook w:val="04A0" w:firstRow="1" w:lastRow="0" w:firstColumn="1" w:lastColumn="0" w:noHBand="0" w:noVBand="1"/>
      </w:tblPr>
      <w:tblGrid>
        <w:gridCol w:w="3914"/>
        <w:gridCol w:w="2039"/>
        <w:gridCol w:w="1669"/>
        <w:gridCol w:w="2244"/>
      </w:tblGrid>
      <w:tr w:rsidR="008413EF" w:rsidRPr="008413EF" w14:paraId="05D60895" w14:textId="77777777" w:rsidTr="006872E1">
        <w:trPr>
          <w:trHeight w:val="473"/>
        </w:trPr>
        <w:tc>
          <w:tcPr>
            <w:tcW w:w="3914" w:type="dxa"/>
          </w:tcPr>
          <w:p w14:paraId="06AFC131" w14:textId="77777777" w:rsidR="008413EF" w:rsidRPr="008413EF" w:rsidRDefault="008413EF" w:rsidP="008413EF">
            <w:pPr>
              <w:rPr>
                <w:rFonts w:ascii="Arial" w:hAnsi="Arial" w:cs="Arial"/>
                <w:szCs w:val="24"/>
              </w:rPr>
            </w:pPr>
            <w:r w:rsidRPr="008413EF">
              <w:rPr>
                <w:rFonts w:ascii="Arial" w:hAnsi="Arial" w:cs="Arial"/>
                <w:szCs w:val="24"/>
              </w:rPr>
              <w:t xml:space="preserve">Type of interest, e.g. patent, shares, employment, association, payment      </w:t>
            </w:r>
          </w:p>
          <w:p w14:paraId="1F93279B" w14:textId="77777777" w:rsidR="008413EF" w:rsidRPr="008413EF" w:rsidRDefault="008413EF" w:rsidP="008413EF">
            <w:pPr>
              <w:rPr>
                <w:rFonts w:ascii="Arial" w:hAnsi="Arial" w:cs="Arial"/>
                <w:szCs w:val="24"/>
              </w:rPr>
            </w:pPr>
            <w:r w:rsidRPr="008413EF">
              <w:rPr>
                <w:rFonts w:ascii="Arial" w:hAnsi="Arial" w:cs="Arial"/>
                <w:szCs w:val="24"/>
              </w:rPr>
              <w:t>(Including details on the compound, work, etc.)</w:t>
            </w:r>
          </w:p>
        </w:tc>
        <w:tc>
          <w:tcPr>
            <w:tcW w:w="2039" w:type="dxa"/>
          </w:tcPr>
          <w:p w14:paraId="6B631EA0" w14:textId="77777777" w:rsidR="008413EF" w:rsidRPr="008413EF" w:rsidRDefault="008413EF" w:rsidP="008413EF">
            <w:pPr>
              <w:rPr>
                <w:rFonts w:ascii="Arial" w:hAnsi="Arial" w:cs="Arial"/>
                <w:szCs w:val="24"/>
              </w:rPr>
            </w:pPr>
            <w:r w:rsidRPr="008413EF">
              <w:rPr>
                <w:rFonts w:ascii="Arial" w:hAnsi="Arial" w:cs="Arial"/>
                <w:szCs w:val="24"/>
              </w:rPr>
              <w:t xml:space="preserve">Name of Business </w:t>
            </w:r>
          </w:p>
          <w:p w14:paraId="549ADE9A" w14:textId="77777777" w:rsidR="008413EF" w:rsidRPr="008413EF" w:rsidRDefault="008413EF" w:rsidP="008413EF">
            <w:pPr>
              <w:rPr>
                <w:rFonts w:ascii="Arial" w:hAnsi="Arial" w:cs="Arial"/>
                <w:szCs w:val="24"/>
              </w:rPr>
            </w:pPr>
            <w:r w:rsidRPr="008413EF">
              <w:rPr>
                <w:rFonts w:ascii="Arial" w:hAnsi="Arial" w:cs="Arial"/>
                <w:szCs w:val="24"/>
              </w:rPr>
              <w:t>Entity</w:t>
            </w:r>
          </w:p>
        </w:tc>
        <w:tc>
          <w:tcPr>
            <w:tcW w:w="1669" w:type="dxa"/>
          </w:tcPr>
          <w:p w14:paraId="545AAB29" w14:textId="77777777" w:rsidR="008413EF" w:rsidRPr="008413EF" w:rsidRDefault="008413EF" w:rsidP="008413EF">
            <w:pPr>
              <w:rPr>
                <w:rFonts w:ascii="Arial" w:hAnsi="Arial" w:cs="Arial"/>
                <w:szCs w:val="24"/>
              </w:rPr>
            </w:pPr>
            <w:r w:rsidRPr="008413EF">
              <w:rPr>
                <w:rFonts w:ascii="Arial" w:hAnsi="Arial" w:cs="Arial"/>
                <w:szCs w:val="24"/>
              </w:rPr>
              <w:t xml:space="preserve">Belongs to you, </w:t>
            </w:r>
            <w:proofErr w:type="spellStart"/>
            <w:r w:rsidRPr="008413EF">
              <w:rPr>
                <w:rFonts w:ascii="Arial" w:hAnsi="Arial" w:cs="Arial"/>
                <w:szCs w:val="24"/>
              </w:rPr>
              <w:t>parter</w:t>
            </w:r>
            <w:proofErr w:type="spellEnd"/>
            <w:r w:rsidRPr="008413EF">
              <w:rPr>
                <w:rFonts w:ascii="Arial" w:hAnsi="Arial" w:cs="Arial"/>
                <w:szCs w:val="24"/>
              </w:rPr>
              <w:t xml:space="preserve"> or unit?</w:t>
            </w:r>
          </w:p>
        </w:tc>
        <w:tc>
          <w:tcPr>
            <w:tcW w:w="2244" w:type="dxa"/>
          </w:tcPr>
          <w:p w14:paraId="35652F58" w14:textId="77777777" w:rsidR="008413EF" w:rsidRPr="008413EF" w:rsidRDefault="008413EF" w:rsidP="008413EF">
            <w:pPr>
              <w:rPr>
                <w:rFonts w:ascii="Arial" w:hAnsi="Arial" w:cs="Arial"/>
                <w:szCs w:val="24"/>
              </w:rPr>
            </w:pPr>
            <w:r w:rsidRPr="008413EF">
              <w:rPr>
                <w:rFonts w:ascii="Arial" w:hAnsi="Arial" w:cs="Arial"/>
                <w:szCs w:val="24"/>
              </w:rPr>
              <w:t>Current interest</w:t>
            </w:r>
          </w:p>
        </w:tc>
      </w:tr>
      <w:tr w:rsidR="008413EF" w:rsidRPr="008413EF" w14:paraId="4EEA8336" w14:textId="77777777" w:rsidTr="006872E1">
        <w:trPr>
          <w:trHeight w:val="64"/>
        </w:trPr>
        <w:tc>
          <w:tcPr>
            <w:tcW w:w="3914" w:type="dxa"/>
          </w:tcPr>
          <w:p w14:paraId="7F13E5C9" w14:textId="77777777" w:rsidR="008413EF" w:rsidRPr="008413EF" w:rsidRDefault="008413EF" w:rsidP="008413EF">
            <w:pPr>
              <w:rPr>
                <w:rFonts w:ascii="Arial" w:hAnsi="Arial" w:cs="Arial"/>
                <w:szCs w:val="24"/>
              </w:rPr>
            </w:pPr>
          </w:p>
          <w:p w14:paraId="39634FEC" w14:textId="77777777" w:rsidR="008413EF" w:rsidRPr="008413EF" w:rsidRDefault="008413EF" w:rsidP="008413EF">
            <w:pPr>
              <w:rPr>
                <w:rFonts w:ascii="Arial" w:hAnsi="Arial" w:cs="Arial"/>
                <w:szCs w:val="24"/>
              </w:rPr>
            </w:pPr>
          </w:p>
          <w:p w14:paraId="31FDECF9" w14:textId="77777777" w:rsidR="008413EF" w:rsidRPr="008413EF" w:rsidRDefault="008413EF" w:rsidP="008413EF">
            <w:pPr>
              <w:rPr>
                <w:rFonts w:ascii="Arial" w:hAnsi="Arial" w:cs="Arial"/>
                <w:szCs w:val="24"/>
              </w:rPr>
            </w:pPr>
          </w:p>
          <w:p w14:paraId="7578D6EF" w14:textId="77777777" w:rsidR="008413EF" w:rsidRPr="008413EF" w:rsidRDefault="008413EF" w:rsidP="008413EF">
            <w:pPr>
              <w:rPr>
                <w:rFonts w:ascii="Arial" w:hAnsi="Arial" w:cs="Arial"/>
                <w:szCs w:val="24"/>
              </w:rPr>
            </w:pPr>
          </w:p>
          <w:p w14:paraId="37DA7DCB" w14:textId="77777777" w:rsidR="008413EF" w:rsidRPr="008413EF" w:rsidRDefault="008413EF" w:rsidP="008413EF">
            <w:pPr>
              <w:rPr>
                <w:rFonts w:ascii="Arial" w:hAnsi="Arial" w:cs="Arial"/>
                <w:szCs w:val="24"/>
              </w:rPr>
            </w:pPr>
          </w:p>
          <w:p w14:paraId="5418AF09" w14:textId="77777777" w:rsidR="008413EF" w:rsidRPr="008413EF" w:rsidRDefault="008413EF" w:rsidP="008413EF">
            <w:pPr>
              <w:rPr>
                <w:rFonts w:ascii="Arial" w:hAnsi="Arial" w:cs="Arial"/>
                <w:szCs w:val="24"/>
              </w:rPr>
            </w:pPr>
          </w:p>
          <w:p w14:paraId="51FFC163" w14:textId="77777777" w:rsidR="008413EF" w:rsidRPr="008413EF" w:rsidRDefault="008413EF" w:rsidP="008413EF">
            <w:pPr>
              <w:rPr>
                <w:rFonts w:ascii="Arial" w:hAnsi="Arial" w:cs="Arial"/>
                <w:szCs w:val="24"/>
              </w:rPr>
            </w:pPr>
          </w:p>
          <w:p w14:paraId="5BAAD9FD" w14:textId="77777777" w:rsidR="008413EF" w:rsidRPr="008413EF" w:rsidRDefault="008413EF" w:rsidP="008413EF">
            <w:pPr>
              <w:rPr>
                <w:rFonts w:ascii="Arial" w:hAnsi="Arial" w:cs="Arial"/>
                <w:szCs w:val="24"/>
              </w:rPr>
            </w:pPr>
          </w:p>
          <w:p w14:paraId="4479B5BF" w14:textId="77777777" w:rsidR="008413EF" w:rsidRPr="008413EF" w:rsidRDefault="008413EF" w:rsidP="008413EF">
            <w:pPr>
              <w:rPr>
                <w:rFonts w:ascii="Arial" w:hAnsi="Arial" w:cs="Arial"/>
                <w:szCs w:val="24"/>
              </w:rPr>
            </w:pPr>
          </w:p>
          <w:p w14:paraId="0C3E3D60" w14:textId="77777777" w:rsidR="008413EF" w:rsidRPr="008413EF" w:rsidRDefault="008413EF" w:rsidP="008413EF">
            <w:pPr>
              <w:rPr>
                <w:rFonts w:ascii="Arial" w:hAnsi="Arial" w:cs="Arial"/>
                <w:szCs w:val="24"/>
              </w:rPr>
            </w:pPr>
          </w:p>
          <w:p w14:paraId="4AC54F4F" w14:textId="77777777" w:rsidR="008413EF" w:rsidRPr="008413EF" w:rsidRDefault="008413EF" w:rsidP="008413EF">
            <w:pPr>
              <w:rPr>
                <w:rFonts w:ascii="Arial" w:hAnsi="Arial" w:cs="Arial"/>
                <w:szCs w:val="24"/>
              </w:rPr>
            </w:pPr>
          </w:p>
          <w:p w14:paraId="0E8075D3" w14:textId="77777777" w:rsidR="008413EF" w:rsidRPr="008413EF" w:rsidRDefault="008413EF" w:rsidP="008413EF">
            <w:pPr>
              <w:rPr>
                <w:rFonts w:ascii="Arial" w:hAnsi="Arial" w:cs="Arial"/>
                <w:szCs w:val="24"/>
              </w:rPr>
            </w:pPr>
          </w:p>
          <w:p w14:paraId="7134D73F" w14:textId="77777777" w:rsidR="008413EF" w:rsidRPr="008413EF" w:rsidRDefault="008413EF" w:rsidP="008413EF">
            <w:pPr>
              <w:rPr>
                <w:rFonts w:ascii="Arial" w:hAnsi="Arial" w:cs="Arial"/>
                <w:szCs w:val="24"/>
              </w:rPr>
            </w:pPr>
          </w:p>
          <w:p w14:paraId="1332838D" w14:textId="77777777" w:rsidR="008413EF" w:rsidRPr="008413EF" w:rsidRDefault="008413EF" w:rsidP="008413EF">
            <w:pPr>
              <w:rPr>
                <w:rFonts w:ascii="Arial" w:hAnsi="Arial" w:cs="Arial"/>
                <w:szCs w:val="24"/>
              </w:rPr>
            </w:pPr>
          </w:p>
          <w:p w14:paraId="13ED6ED9" w14:textId="77777777" w:rsidR="008413EF" w:rsidRPr="008413EF" w:rsidRDefault="008413EF" w:rsidP="008413EF">
            <w:pPr>
              <w:rPr>
                <w:rFonts w:ascii="Arial" w:hAnsi="Arial" w:cs="Arial"/>
                <w:szCs w:val="24"/>
              </w:rPr>
            </w:pPr>
          </w:p>
          <w:p w14:paraId="16C23E45" w14:textId="77777777" w:rsidR="008413EF" w:rsidRPr="008413EF" w:rsidRDefault="008413EF" w:rsidP="008413EF">
            <w:pPr>
              <w:rPr>
                <w:rFonts w:ascii="Arial" w:hAnsi="Arial" w:cs="Arial"/>
                <w:szCs w:val="24"/>
              </w:rPr>
            </w:pPr>
          </w:p>
          <w:p w14:paraId="34DBA2D3" w14:textId="77777777" w:rsidR="008413EF" w:rsidRPr="008413EF" w:rsidRDefault="008413EF" w:rsidP="008413EF">
            <w:pPr>
              <w:rPr>
                <w:rFonts w:ascii="Arial" w:hAnsi="Arial" w:cs="Arial"/>
                <w:szCs w:val="24"/>
              </w:rPr>
            </w:pPr>
          </w:p>
        </w:tc>
        <w:tc>
          <w:tcPr>
            <w:tcW w:w="2039" w:type="dxa"/>
          </w:tcPr>
          <w:p w14:paraId="6902569C" w14:textId="77777777" w:rsidR="008413EF" w:rsidRPr="008413EF" w:rsidRDefault="008413EF" w:rsidP="008413EF">
            <w:pPr>
              <w:rPr>
                <w:rFonts w:ascii="Arial" w:hAnsi="Arial" w:cs="Arial"/>
                <w:szCs w:val="24"/>
              </w:rPr>
            </w:pPr>
          </w:p>
        </w:tc>
        <w:tc>
          <w:tcPr>
            <w:tcW w:w="1669" w:type="dxa"/>
          </w:tcPr>
          <w:p w14:paraId="19C19656" w14:textId="77777777" w:rsidR="008413EF" w:rsidRPr="008413EF" w:rsidRDefault="008413EF" w:rsidP="008413EF">
            <w:pPr>
              <w:rPr>
                <w:rFonts w:ascii="Arial" w:hAnsi="Arial" w:cs="Arial"/>
                <w:szCs w:val="24"/>
              </w:rPr>
            </w:pPr>
          </w:p>
        </w:tc>
        <w:tc>
          <w:tcPr>
            <w:tcW w:w="2244" w:type="dxa"/>
          </w:tcPr>
          <w:p w14:paraId="32B117CB" w14:textId="77777777" w:rsidR="008413EF" w:rsidRPr="008413EF" w:rsidRDefault="008413EF" w:rsidP="008413EF">
            <w:pPr>
              <w:rPr>
                <w:rFonts w:ascii="Arial" w:hAnsi="Arial" w:cs="Arial"/>
                <w:szCs w:val="24"/>
              </w:rPr>
            </w:pPr>
          </w:p>
        </w:tc>
      </w:tr>
    </w:tbl>
    <w:p w14:paraId="66B33B81" w14:textId="77777777" w:rsidR="008413EF" w:rsidRPr="008413EF" w:rsidRDefault="008413EF" w:rsidP="008413EF">
      <w:pPr>
        <w:spacing w:after="200" w:line="276" w:lineRule="auto"/>
        <w:jc w:val="both"/>
        <w:rPr>
          <w:rFonts w:ascii="Arial" w:eastAsia="Calibri" w:hAnsi="Arial" w:cs="Arial"/>
          <w:szCs w:val="24"/>
          <w:lang w:val="en-US"/>
        </w:rPr>
      </w:pPr>
      <w:r w:rsidRPr="008413EF">
        <w:rPr>
          <w:rFonts w:ascii="Arial" w:eastAsia="Calibri" w:hAnsi="Arial" w:cs="Arial"/>
          <w:szCs w:val="24"/>
          <w:lang w:val="en-US"/>
        </w:rPr>
        <w:t>Is there anything else that could affect your objectivity or independence in participating in this evaluation or the perception by others of your objectivity and independence? Please state.</w:t>
      </w:r>
    </w:p>
    <w:p w14:paraId="04FEBF0D" w14:textId="77777777" w:rsidR="008413EF" w:rsidRPr="008413EF" w:rsidRDefault="008413EF" w:rsidP="008413EF">
      <w:pPr>
        <w:spacing w:after="200" w:line="276" w:lineRule="auto"/>
        <w:jc w:val="both"/>
        <w:rPr>
          <w:rFonts w:ascii="Arial" w:eastAsia="Calibri" w:hAnsi="Arial" w:cs="Arial"/>
          <w:szCs w:val="24"/>
          <w:lang w:val="en-US"/>
        </w:rPr>
      </w:pPr>
      <w:r w:rsidRPr="008413EF">
        <w:rPr>
          <w:rFonts w:ascii="Arial" w:eastAsia="Calibri" w:hAnsi="Arial" w:cs="Arial"/>
          <w:szCs w:val="24"/>
          <w:lang w:val="en-US"/>
        </w:rPr>
        <w:t>…………………………………………………………………………………………………</w:t>
      </w:r>
    </w:p>
    <w:p w14:paraId="3BF3FA83" w14:textId="77777777" w:rsidR="008413EF" w:rsidRPr="008413EF" w:rsidRDefault="008413EF" w:rsidP="008413EF">
      <w:pPr>
        <w:spacing w:after="200" w:line="276" w:lineRule="auto"/>
        <w:jc w:val="both"/>
        <w:rPr>
          <w:rFonts w:ascii="Arial" w:eastAsia="Calibri" w:hAnsi="Arial" w:cs="Arial"/>
          <w:szCs w:val="24"/>
          <w:lang w:val="en-US"/>
        </w:rPr>
      </w:pPr>
      <w:r w:rsidRPr="008413EF">
        <w:rPr>
          <w:rFonts w:ascii="Arial" w:eastAsia="Calibri" w:hAnsi="Arial" w:cs="Arial"/>
          <w:szCs w:val="24"/>
          <w:lang w:val="en-US"/>
        </w:rPr>
        <w:t>…………………………………………………………………………………………………</w:t>
      </w:r>
    </w:p>
    <w:p w14:paraId="19DE548D" w14:textId="77777777" w:rsidR="008413EF" w:rsidRPr="008413EF" w:rsidRDefault="008413EF" w:rsidP="008413EF">
      <w:pPr>
        <w:spacing w:after="200" w:line="276" w:lineRule="auto"/>
        <w:jc w:val="both"/>
        <w:rPr>
          <w:rFonts w:ascii="Arial" w:eastAsia="Calibri" w:hAnsi="Arial" w:cs="Arial"/>
          <w:szCs w:val="24"/>
          <w:lang w:val="en-US"/>
        </w:rPr>
      </w:pPr>
      <w:r w:rsidRPr="008413EF">
        <w:rPr>
          <w:rFonts w:ascii="Arial" w:eastAsia="Calibri" w:hAnsi="Arial" w:cs="Arial"/>
          <w:szCs w:val="24"/>
          <w:lang w:val="en-US"/>
        </w:rPr>
        <w:t>…………………………………………………………………………………………………</w:t>
      </w:r>
    </w:p>
    <w:p w14:paraId="015E5A5A" w14:textId="77777777" w:rsidR="008413EF" w:rsidRPr="008413EF" w:rsidRDefault="008413EF" w:rsidP="008413EF">
      <w:pPr>
        <w:spacing w:after="200" w:line="276" w:lineRule="auto"/>
        <w:jc w:val="both"/>
        <w:rPr>
          <w:rFonts w:ascii="Arial" w:eastAsia="Calibri" w:hAnsi="Arial" w:cs="Arial"/>
          <w:szCs w:val="24"/>
          <w:lang w:val="en-US"/>
        </w:rPr>
      </w:pPr>
      <w:r w:rsidRPr="008413EF">
        <w:rPr>
          <w:rFonts w:ascii="Arial" w:eastAsia="Calibri" w:hAnsi="Arial" w:cs="Arial"/>
          <w:szCs w:val="24"/>
          <w:lang w:val="en-US"/>
        </w:rPr>
        <w:t>I hereby declare that disclosed information is correct and that no other situation of real, potential or apparent conflict of interest is known to me. I undertake to inform you of any change in these circumstances, including if an issue arises during the course of my term.</w:t>
      </w:r>
    </w:p>
    <w:p w14:paraId="1BBCD9DB" w14:textId="77777777" w:rsidR="008413EF" w:rsidRPr="008413EF" w:rsidRDefault="008413EF" w:rsidP="008413EF">
      <w:pPr>
        <w:spacing w:after="200" w:line="276" w:lineRule="auto"/>
        <w:jc w:val="both"/>
        <w:rPr>
          <w:rFonts w:ascii="Arial" w:eastAsia="Calibri" w:hAnsi="Arial" w:cs="Arial"/>
          <w:szCs w:val="24"/>
          <w:lang w:val="en-US"/>
        </w:rPr>
      </w:pPr>
    </w:p>
    <w:p w14:paraId="36FE7203" w14:textId="77777777" w:rsidR="008413EF" w:rsidRPr="008413EF" w:rsidRDefault="008413EF" w:rsidP="008413EF">
      <w:pPr>
        <w:tabs>
          <w:tab w:val="left" w:pos="1155"/>
          <w:tab w:val="left" w:pos="3345"/>
          <w:tab w:val="left" w:pos="8670"/>
        </w:tabs>
        <w:spacing w:after="200"/>
        <w:ind w:firstLine="720"/>
        <w:jc w:val="both"/>
        <w:rPr>
          <w:rFonts w:ascii="Arial" w:eastAsia="Calibri" w:hAnsi="Arial" w:cs="Arial"/>
          <w:szCs w:val="24"/>
          <w:lang w:val="en-US"/>
        </w:rPr>
      </w:pPr>
      <w:r w:rsidRPr="008413EF">
        <w:rPr>
          <w:rFonts w:ascii="Arial" w:eastAsia="Calibri" w:hAnsi="Arial" w:cs="Arial"/>
          <w:noProof/>
          <w:szCs w:val="24"/>
          <w:lang w:eastAsia="en-GB"/>
        </w:rPr>
        <mc:AlternateContent>
          <mc:Choice Requires="wps">
            <w:drawing>
              <wp:anchor distT="0" distB="0" distL="114300" distR="114300" simplePos="0" relativeHeight="251656704" behindDoc="0" locked="0" layoutInCell="1" allowOverlap="1" wp14:anchorId="3BF90AE4" wp14:editId="6149EC1C">
                <wp:simplePos x="0" y="0"/>
                <wp:positionH relativeFrom="column">
                  <wp:posOffset>3314700</wp:posOffset>
                </wp:positionH>
                <wp:positionV relativeFrom="paragraph">
                  <wp:posOffset>12700</wp:posOffset>
                </wp:positionV>
                <wp:extent cx="201930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20193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516CAEF" id="Straight Connector 10"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61pt,1pt" to="42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" strokecolor="#4a7ebb"/>
            </w:pict>
          </mc:Fallback>
        </mc:AlternateContent>
      </w:r>
      <w:r w:rsidRPr="008413EF">
        <w:rPr>
          <w:rFonts w:ascii="Arial" w:eastAsia="Calibri" w:hAnsi="Arial" w:cs="Arial"/>
          <w:noProof/>
          <w:szCs w:val="24"/>
          <w:lang w:eastAsia="en-GB"/>
        </w:rPr>
        <mc:AlternateContent>
          <mc:Choice Requires="wps">
            <w:drawing>
              <wp:anchor distT="0" distB="0" distL="114300" distR="114300" simplePos="0" relativeHeight="251655680" behindDoc="0" locked="0" layoutInCell="1" allowOverlap="1" wp14:anchorId="5EB2404F" wp14:editId="6BF3E920">
                <wp:simplePos x="0" y="0"/>
                <wp:positionH relativeFrom="margin">
                  <wp:align>left</wp:align>
                </wp:positionH>
                <wp:positionV relativeFrom="paragraph">
                  <wp:posOffset>12700</wp:posOffset>
                </wp:positionV>
                <wp:extent cx="184785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184785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A4DC22C" id="Straight Connector 7" o:spid="_x0000_s1026" style="position:absolute;flip:y;z-index:251655680;visibility:visible;mso-wrap-style:square;mso-wrap-distance-left:9pt;mso-wrap-distance-top:0;mso-wrap-distance-right:9pt;mso-wrap-distance-bottom:0;mso-position-horizontal:left;mso-position-horizontal-relative:margin;mso-position-vertical:absolute;mso-position-vertical-relative:text" from="0,1pt" to="14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" strokecolor="#4a7ebb">
                <w10:wrap anchorx="margin"/>
              </v:line>
            </w:pict>
          </mc:Fallback>
        </mc:AlternateContent>
      </w:r>
      <w:r w:rsidRPr="008413EF">
        <w:rPr>
          <w:rFonts w:ascii="Arial" w:eastAsia="Calibri" w:hAnsi="Arial" w:cs="Arial"/>
          <w:szCs w:val="24"/>
          <w:lang w:val="en-US"/>
        </w:rPr>
        <w:t>Signature                                                                         Date</w:t>
      </w:r>
    </w:p>
    <w:p w14:paraId="5A68BF0F" w14:textId="77777777" w:rsidR="008413EF" w:rsidRPr="008413EF" w:rsidRDefault="008413EF" w:rsidP="008413EF">
      <w:pPr>
        <w:tabs>
          <w:tab w:val="left" w:pos="3705"/>
        </w:tabs>
        <w:spacing w:after="200" w:line="276" w:lineRule="auto"/>
        <w:jc w:val="both"/>
        <w:rPr>
          <w:rFonts w:ascii="Arial" w:eastAsia="Calibri" w:hAnsi="Arial" w:cs="Arial"/>
          <w:szCs w:val="24"/>
          <w:lang w:val="en-US"/>
        </w:rPr>
      </w:pPr>
    </w:p>
    <w:p w14:paraId="7F767C0F" w14:textId="77777777" w:rsidR="008413EF" w:rsidRPr="008413EF" w:rsidRDefault="008413EF" w:rsidP="008413EF">
      <w:pPr>
        <w:tabs>
          <w:tab w:val="left" w:pos="3705"/>
        </w:tabs>
        <w:spacing w:after="200" w:line="276" w:lineRule="auto"/>
        <w:ind w:firstLine="720"/>
        <w:jc w:val="both"/>
        <w:rPr>
          <w:rFonts w:ascii="Arial" w:eastAsia="Calibri" w:hAnsi="Arial" w:cs="Arial"/>
          <w:szCs w:val="24"/>
          <w:lang w:val="en-US"/>
        </w:rPr>
      </w:pPr>
      <w:r w:rsidRPr="008413EF">
        <w:rPr>
          <w:rFonts w:ascii="Arial" w:eastAsia="Calibri" w:hAnsi="Arial" w:cs="Arial"/>
          <w:noProof/>
          <w:szCs w:val="24"/>
          <w:lang w:eastAsia="en-GB"/>
        </w:rPr>
        <mc:AlternateContent>
          <mc:Choice Requires="wps">
            <w:drawing>
              <wp:anchor distT="0" distB="0" distL="114300" distR="114300" simplePos="0" relativeHeight="251659776" behindDoc="0" locked="0" layoutInCell="1" allowOverlap="1" wp14:anchorId="52D4D421" wp14:editId="0743739A">
                <wp:simplePos x="0" y="0"/>
                <wp:positionH relativeFrom="column">
                  <wp:posOffset>3286125</wp:posOffset>
                </wp:positionH>
                <wp:positionV relativeFrom="paragraph">
                  <wp:posOffset>18415</wp:posOffset>
                </wp:positionV>
                <wp:extent cx="23050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23050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50E854D" id="Straight Connector 1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58.75pt,1.45pt" to="440.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" strokecolor="#4a7ebb"/>
            </w:pict>
          </mc:Fallback>
        </mc:AlternateContent>
      </w:r>
      <w:r w:rsidRPr="008413EF">
        <w:rPr>
          <w:rFonts w:ascii="Arial" w:eastAsia="Calibri" w:hAnsi="Arial" w:cs="Arial"/>
          <w:noProof/>
          <w:szCs w:val="24"/>
          <w:lang w:eastAsia="en-GB"/>
        </w:rPr>
        <mc:AlternateContent>
          <mc:Choice Requires="wps">
            <w:drawing>
              <wp:anchor distT="0" distB="0" distL="114300" distR="114300" simplePos="0" relativeHeight="251657728" behindDoc="0" locked="0" layoutInCell="1" allowOverlap="1" wp14:anchorId="6A63C9AF" wp14:editId="41B6A1E7">
                <wp:simplePos x="0" y="0"/>
                <wp:positionH relativeFrom="margin">
                  <wp:align>left</wp:align>
                </wp:positionH>
                <wp:positionV relativeFrom="paragraph">
                  <wp:posOffset>18415</wp:posOffset>
                </wp:positionV>
                <wp:extent cx="2105025" cy="1905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2105025" cy="19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B3CF3DD" id="Straight Connector 11"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1.45pt" to="165.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" strokecolor="#4a7ebb">
                <w10:wrap anchorx="margin"/>
              </v:line>
            </w:pict>
          </mc:Fallback>
        </mc:AlternateContent>
      </w:r>
      <w:r w:rsidRPr="008413EF">
        <w:rPr>
          <w:rFonts w:ascii="Arial" w:eastAsia="Calibri" w:hAnsi="Arial" w:cs="Arial"/>
          <w:szCs w:val="24"/>
          <w:lang w:val="en-US"/>
        </w:rPr>
        <w:t xml:space="preserve">Name                                                                              Designation </w:t>
      </w:r>
    </w:p>
    <w:p w14:paraId="7F8254F0" w14:textId="77777777" w:rsidR="008413EF" w:rsidRPr="008413EF" w:rsidRDefault="008413EF" w:rsidP="008413EF">
      <w:pPr>
        <w:keepNext/>
        <w:spacing w:line="360" w:lineRule="auto"/>
        <w:jc w:val="both"/>
        <w:outlineLvl w:val="2"/>
        <w:rPr>
          <w:rFonts w:asciiTheme="majorHAnsi" w:hAnsiTheme="majorHAnsi" w:cstheme="majorHAnsi"/>
          <w:bCs/>
          <w:szCs w:val="24"/>
        </w:rPr>
      </w:pPr>
    </w:p>
    <w:p w14:paraId="239F8639" w14:textId="77777777" w:rsidR="008413EF" w:rsidRPr="008D62DA" w:rsidRDefault="008413EF" w:rsidP="00F63FDE">
      <w:pPr>
        <w:suppressAutoHyphens/>
        <w:ind w:left="1598" w:hanging="1598"/>
        <w:jc w:val="both"/>
        <w:rPr>
          <w:rFonts w:asciiTheme="majorHAnsi" w:hAnsiTheme="majorHAnsi"/>
        </w:rPr>
      </w:pPr>
    </w:p>
    <w:sectPr w:rsidR="008413EF" w:rsidRPr="008D62DA">
      <w:headerReference w:type="even" r:id="rId37"/>
      <w:headerReference w:type="default" r:id="rId38"/>
      <w:headerReference w:type="first" r:id="rId39"/>
      <w:endnotePr>
        <w:numFmt w:val="decimal"/>
      </w:endnotePr>
      <w:pgSz w:w="11909" w:h="16834" w:code="9"/>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9F312" w14:textId="77777777" w:rsidR="007F6F8C" w:rsidRDefault="007F6F8C">
      <w:pPr>
        <w:spacing w:line="20" w:lineRule="exact"/>
      </w:pPr>
    </w:p>
  </w:endnote>
  <w:endnote w:type="continuationSeparator" w:id="0">
    <w:p w14:paraId="67166363" w14:textId="77777777" w:rsidR="007F6F8C" w:rsidRDefault="007F6F8C">
      <w:r>
        <w:t xml:space="preserve"> </w:t>
      </w:r>
    </w:p>
  </w:endnote>
  <w:endnote w:type="continuationNotice" w:id="1">
    <w:p w14:paraId="68881458" w14:textId="77777777" w:rsidR="007F6F8C" w:rsidRDefault="007F6F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Zapf Dingbats">
    <w:altName w:val="Wingdings 2"/>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8FD6E" w14:textId="77777777" w:rsidR="007F6F8C" w:rsidRDefault="007F6F8C" w:rsidP="00E86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7F71FC" w14:textId="77777777" w:rsidR="007F6F8C" w:rsidRDefault="007F6F8C" w:rsidP="00E867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13"/>
      <w:gridCol w:w="3004"/>
      <w:gridCol w:w="3004"/>
    </w:tblGrid>
    <w:tr w:rsidR="007F6F8C" w14:paraId="4DCED1D4" w14:textId="77777777" w:rsidTr="00365B84">
      <w:tc>
        <w:tcPr>
          <w:tcW w:w="3081" w:type="dxa"/>
        </w:tcPr>
        <w:p w14:paraId="39700958" w14:textId="69F313F3" w:rsidR="007F6F8C" w:rsidRPr="00365B84" w:rsidRDefault="007F6F8C">
          <w:pPr>
            <w:pStyle w:val="Footer"/>
            <w:rPr>
              <w:sz w:val="16"/>
            </w:rPr>
          </w:pPr>
          <w:r>
            <w:rPr>
              <w:sz w:val="16"/>
            </w:rPr>
            <w:t>Rev. 2019 ver. 1</w:t>
          </w:r>
        </w:p>
      </w:tc>
      <w:tc>
        <w:tcPr>
          <w:tcW w:w="3082" w:type="dxa"/>
        </w:tcPr>
        <w:p w14:paraId="1A23576D" w14:textId="77777777" w:rsidR="007F6F8C" w:rsidRDefault="007F6F8C" w:rsidP="00365B84">
          <w:pPr>
            <w:pStyle w:val="Footer"/>
            <w:jc w:val="center"/>
          </w:pPr>
        </w:p>
      </w:tc>
      <w:tc>
        <w:tcPr>
          <w:tcW w:w="3082" w:type="dxa"/>
        </w:tcPr>
        <w:p w14:paraId="58DDBDFF" w14:textId="77777777" w:rsidR="007F6F8C" w:rsidRDefault="007F6F8C">
          <w:pPr>
            <w:pStyle w:val="Footer"/>
          </w:pPr>
        </w:p>
      </w:tc>
    </w:tr>
  </w:tbl>
  <w:p w14:paraId="125484F7" w14:textId="77777777" w:rsidR="007F6F8C" w:rsidRDefault="007F6F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91251"/>
      <w:docPartObj>
        <w:docPartGallery w:val="Page Numbers (Bottom of Page)"/>
        <w:docPartUnique/>
      </w:docPartObj>
    </w:sdtPr>
    <w:sdtEndPr>
      <w:rPr>
        <w:noProof/>
      </w:rPr>
    </w:sdtEndPr>
    <w:sdtContent>
      <w:p w14:paraId="6D2C0AEB" w14:textId="5481B141" w:rsidR="007F6F8C" w:rsidRDefault="007F6F8C">
        <w:pPr>
          <w:pStyle w:val="Footer"/>
          <w:jc w:val="center"/>
        </w:pPr>
        <w:r>
          <w:fldChar w:fldCharType="begin"/>
        </w:r>
        <w:r>
          <w:instrText xml:space="preserve"> PAGE   \* MERGEFORMAT </w:instrText>
        </w:r>
        <w:r>
          <w:fldChar w:fldCharType="separate"/>
        </w:r>
        <w:r w:rsidR="00D10DC1">
          <w:rPr>
            <w:noProof/>
          </w:rPr>
          <w:t>5</w:t>
        </w:r>
        <w:r>
          <w:rPr>
            <w:noProof/>
          </w:rPr>
          <w:fldChar w:fldCharType="end"/>
        </w:r>
      </w:p>
    </w:sdtContent>
  </w:sdt>
  <w:p w14:paraId="238DFCE2" w14:textId="249B1973" w:rsidR="007F6F8C" w:rsidRDefault="007F6F8C" w:rsidP="00371D77">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91"/>
      <w:gridCol w:w="2996"/>
      <w:gridCol w:w="2942"/>
    </w:tblGrid>
    <w:tr w:rsidR="007F6F8C" w14:paraId="16B578D8" w14:textId="77777777" w:rsidTr="001B3377">
      <w:trPr>
        <w:trHeight w:val="365"/>
      </w:trPr>
      <w:tc>
        <w:tcPr>
          <w:tcW w:w="3162" w:type="dxa"/>
        </w:tcPr>
        <w:p w14:paraId="64FF8888" w14:textId="4DACCC3F" w:rsidR="007F6F8C" w:rsidRPr="00365B84" w:rsidRDefault="007F6F8C" w:rsidP="001B3377">
          <w:pPr>
            <w:pStyle w:val="Footer"/>
            <w:rPr>
              <w:sz w:val="16"/>
            </w:rPr>
          </w:pPr>
          <w:r>
            <w:rPr>
              <w:sz w:val="16"/>
            </w:rPr>
            <w:t>Rev. 2019 ver.1</w:t>
          </w:r>
        </w:p>
      </w:tc>
      <w:tc>
        <w:tcPr>
          <w:tcW w:w="3066" w:type="dxa"/>
        </w:tcPr>
        <w:p w14:paraId="3A25A5A5" w14:textId="77777777" w:rsidR="007F6F8C" w:rsidRDefault="007F6F8C" w:rsidP="001B3377">
          <w:pPr>
            <w:pStyle w:val="Footer"/>
            <w:jc w:val="center"/>
          </w:pPr>
          <w:r>
            <w:rPr>
              <w:rStyle w:val="PageNumber"/>
            </w:rPr>
            <w:fldChar w:fldCharType="begin"/>
          </w:r>
          <w:r>
            <w:rPr>
              <w:rStyle w:val="PageNumber"/>
            </w:rPr>
            <w:instrText xml:space="preserve"> PAGE </w:instrText>
          </w:r>
          <w:r>
            <w:rPr>
              <w:rStyle w:val="PageNumber"/>
            </w:rPr>
            <w:fldChar w:fldCharType="separate"/>
          </w:r>
          <w:r w:rsidR="00D10DC1">
            <w:rPr>
              <w:rStyle w:val="PageNumber"/>
              <w:noProof/>
            </w:rPr>
            <w:t>82</w:t>
          </w:r>
          <w:r>
            <w:rPr>
              <w:rStyle w:val="PageNumber"/>
            </w:rPr>
            <w:fldChar w:fldCharType="end"/>
          </w:r>
        </w:p>
      </w:tc>
      <w:tc>
        <w:tcPr>
          <w:tcW w:w="3017" w:type="dxa"/>
        </w:tcPr>
        <w:p w14:paraId="5150756B" w14:textId="77777777" w:rsidR="007F6F8C" w:rsidRDefault="007F6F8C" w:rsidP="001B3377">
          <w:pPr>
            <w:pStyle w:val="Footer"/>
          </w:pPr>
        </w:p>
      </w:tc>
    </w:tr>
  </w:tbl>
  <w:p w14:paraId="4AE9AA52" w14:textId="77777777" w:rsidR="007F6F8C" w:rsidRPr="00365B84" w:rsidRDefault="007F6F8C" w:rsidP="00365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51757" w14:textId="77777777" w:rsidR="007F6F8C" w:rsidRDefault="007F6F8C">
      <w:r>
        <w:separator/>
      </w:r>
    </w:p>
  </w:footnote>
  <w:footnote w:type="continuationSeparator" w:id="0">
    <w:p w14:paraId="457D5A4C" w14:textId="77777777" w:rsidR="007F6F8C" w:rsidRDefault="007F6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9EF38" w14:textId="643E34FD" w:rsidR="007F6F8C" w:rsidRDefault="007F6F8C">
    <w:pPr>
      <w:pStyle w:val="Header"/>
      <w:tabs>
        <w:tab w:val="clear" w:pos="4320"/>
        <w:tab w:val="clear" w:pos="8640"/>
      </w:tabs>
      <w:rPr>
        <w:sz w:val="20"/>
      </w:rPr>
    </w:pPr>
    <w:r>
      <w:rPr>
        <w:noProof/>
      </w:rPr>
      <w:pict w14:anchorId="5AED7F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63" o:spid="_x0000_s2116" type="#_x0000_t136" style="position:absolute;margin-left:0;margin-top:0;width:253.5pt;height:51pt;rotation:315;z-index:-251655168;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3F918" w14:textId="5B499244" w:rsidR="007F6F8C" w:rsidRDefault="007F6F8C" w:rsidP="00D70692">
    <w:pPr>
      <w:pStyle w:val="Header"/>
      <w:framePr w:wrap="around" w:vAnchor="text" w:hAnchor="margin" w:xAlign="right" w:y="1"/>
      <w:rPr>
        <w:rStyle w:val="PageNumber"/>
      </w:rPr>
    </w:pPr>
    <w:r>
      <w:rPr>
        <w:noProof/>
      </w:rPr>
      <w:pict w14:anchorId="700DC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72" o:spid="_x0000_s2125" type="#_x0000_t136" style="position:absolute;margin-left:0;margin-top:0;width:253.5pt;height:51pt;rotation:315;z-index:-251636736;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r>
      <w:rPr>
        <w:rStyle w:val="PageNumber"/>
      </w:rPr>
      <w:fldChar w:fldCharType="begin"/>
    </w:r>
    <w:r>
      <w:rPr>
        <w:rStyle w:val="PageNumber"/>
      </w:rPr>
      <w:instrText xml:space="preserve">PAGE  </w:instrText>
    </w:r>
    <w:r>
      <w:rPr>
        <w:rStyle w:val="PageNumber"/>
      </w:rPr>
      <w:fldChar w:fldCharType="end"/>
    </w:r>
  </w:p>
  <w:p w14:paraId="6A5C9A4D" w14:textId="77777777" w:rsidR="007F6F8C" w:rsidRDefault="007F6F8C" w:rsidP="00D70692">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BB8E485" w14:textId="00C6EC1C" w:rsidR="007F6F8C" w:rsidRDefault="007F6F8C" w:rsidP="00D70692">
    <w:pPr>
      <w:pStyle w:val="Header"/>
      <w:pBdr>
        <w:bottom w:val="single" w:sz="4" w:space="1" w:color="auto"/>
      </w:pBdr>
      <w:tabs>
        <w:tab w:val="clear" w:pos="4320"/>
        <w:tab w:val="clear" w:pos="8640"/>
        <w:tab w:val="right" w:pos="9000"/>
      </w:tabs>
      <w:ind w:right="360"/>
      <w:rPr>
        <w:sz w:val="20"/>
      </w:rPr>
    </w:pPr>
    <w:r>
      <w:rPr>
        <w:rStyle w:val="PageNumber"/>
        <w:sz w:val="20"/>
      </w:rPr>
      <w:tab/>
      <w:t>Section III.  Bid Data Sheet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87BA6" w14:textId="6FABE6BB" w:rsidR="007F6F8C" w:rsidRDefault="007F6F8C" w:rsidP="00D70692">
    <w:pPr>
      <w:pStyle w:val="Header"/>
      <w:framePr w:wrap="around" w:vAnchor="text" w:hAnchor="margin" w:xAlign="right" w:y="1"/>
      <w:rPr>
        <w:rStyle w:val="PageNumber"/>
      </w:rPr>
    </w:pPr>
    <w:r>
      <w:rPr>
        <w:noProof/>
      </w:rPr>
      <w:pict w14:anchorId="34670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73" o:spid="_x0000_s2126" type="#_x0000_t136" style="position:absolute;margin-left:0;margin-top:0;width:253.5pt;height:51pt;rotation:315;z-index:-251634688;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r>
      <w:rPr>
        <w:rStyle w:val="PageNumber"/>
      </w:rPr>
      <w:fldChar w:fldCharType="begin"/>
    </w:r>
    <w:r>
      <w:rPr>
        <w:rStyle w:val="PageNumber"/>
      </w:rPr>
      <w:instrText xml:space="preserve">PAGE  </w:instrText>
    </w:r>
    <w:r>
      <w:rPr>
        <w:rStyle w:val="PageNumber"/>
      </w:rPr>
      <w:fldChar w:fldCharType="separate"/>
    </w:r>
    <w:r w:rsidR="00D10DC1">
      <w:rPr>
        <w:rStyle w:val="PageNumber"/>
        <w:noProof/>
      </w:rPr>
      <w:t>29</w:t>
    </w:r>
    <w:r>
      <w:rPr>
        <w:rStyle w:val="PageNumber"/>
      </w:rPr>
      <w:fldChar w:fldCharType="end"/>
    </w:r>
  </w:p>
  <w:p w14:paraId="06D97D73" w14:textId="0A992C30" w:rsidR="007F6F8C" w:rsidRPr="00D70692" w:rsidRDefault="007F6F8C" w:rsidP="00D70692">
    <w:pPr>
      <w:pStyle w:val="Header"/>
      <w:pBdr>
        <w:bottom w:val="single" w:sz="4" w:space="1" w:color="auto"/>
      </w:pBdr>
      <w:tabs>
        <w:tab w:val="clear" w:pos="4320"/>
        <w:tab w:val="clear" w:pos="8640"/>
        <w:tab w:val="right" w:pos="9000"/>
      </w:tabs>
      <w:ind w:right="360"/>
      <w:rPr>
        <w:rFonts w:asciiTheme="majorHAnsi" w:hAnsiTheme="majorHAnsi"/>
        <w:sz w:val="20"/>
      </w:rPr>
    </w:pPr>
    <w:r>
      <w:rPr>
        <w:rFonts w:asciiTheme="majorHAnsi" w:hAnsiTheme="majorHAnsi"/>
        <w:sz w:val="20"/>
      </w:rPr>
      <w:t>Section I</w:t>
    </w:r>
    <w:r w:rsidRPr="00D70692">
      <w:rPr>
        <w:rFonts w:asciiTheme="majorHAnsi" w:hAnsiTheme="majorHAnsi"/>
        <w:sz w:val="20"/>
      </w:rPr>
      <w:t>I.  Bid Data Sheet</w:t>
    </w:r>
    <w:r w:rsidRPr="00D70692">
      <w:rPr>
        <w:rFonts w:asciiTheme="majorHAnsi" w:hAnsiTheme="majorHAnsi"/>
        <w:sz w:val="20"/>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23CA0" w14:textId="4A31629D" w:rsidR="007F6F8C" w:rsidRDefault="007F6F8C">
    <w:pPr>
      <w:pStyle w:val="Header"/>
      <w:pBdr>
        <w:bottom w:val="single" w:sz="4" w:space="1" w:color="auto"/>
      </w:pBdr>
      <w:tabs>
        <w:tab w:val="clear" w:pos="4320"/>
        <w:tab w:val="clear" w:pos="8640"/>
        <w:tab w:val="right" w:pos="9000"/>
      </w:tabs>
      <w:rPr>
        <w:sz w:val="20"/>
      </w:rPr>
    </w:pPr>
    <w:r>
      <w:rPr>
        <w:noProof/>
      </w:rPr>
      <w:pict w14:anchorId="267AA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71" o:spid="_x0000_s2124" type="#_x0000_t136" style="position:absolute;margin-left:0;margin-top:0;width:253.5pt;height:51pt;rotation:315;z-index:-251638784;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23</w:t>
    </w:r>
    <w:r>
      <w:rPr>
        <w:rStyle w:val="PageNumber"/>
        <w:sz w:val="20"/>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FDEBA" w14:textId="77777777" w:rsidR="007F6F8C" w:rsidRDefault="007F6F8C">
    <w:pPr>
      <w:pStyle w:val="Header"/>
    </w:pPr>
    <w:r>
      <w:rPr>
        <w:noProof/>
      </w:rPr>
      <w:pict w14:anchorId="11F8F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355684" o:spid="_x0000_s2146" type="#_x0000_t136" style="position:absolute;margin-left:0;margin-top:0;width:291pt;height:51pt;rotation:315;z-index:-251594752;mso-position-horizontal:center;mso-position-horizontal-relative:margin;mso-position-vertical:center;mso-position-vertical-relative:margin" o:allowincell="f" fillcolor="silver" stroked="f">
          <v:fill opacity=".5"/>
          <v:textpath style="font-family:&quot;Cooper Black&quot;;font-size:44pt" string="Pay No Brib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0DD08" w14:textId="77777777" w:rsidR="007F6F8C" w:rsidRPr="0067171A" w:rsidRDefault="007F6F8C" w:rsidP="000146E6">
    <w:pPr>
      <w:pStyle w:val="Header"/>
      <w:framePr w:wrap="around" w:vAnchor="text" w:hAnchor="margin" w:xAlign="right" w:y="1"/>
      <w:rPr>
        <w:rStyle w:val="PageNumber"/>
        <w:b/>
        <w:sz w:val="20"/>
      </w:rPr>
    </w:pPr>
    <w:r>
      <w:rPr>
        <w:b/>
        <w:noProof/>
      </w:rPr>
      <w:pict w14:anchorId="1772E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355685" o:spid="_x0000_s2147" type="#_x0000_t136" style="position:absolute;margin-left:0;margin-top:0;width:291pt;height:51pt;rotation:315;z-index:-251593728;mso-position-horizontal:center;mso-position-horizontal-relative:margin;mso-position-vertical:center;mso-position-vertical-relative:margin" o:allowincell="f" fillcolor="silver" stroked="f">
          <v:fill opacity=".5"/>
          <v:textpath style="font-family:&quot;Cooper Black&quot;;font-size:44pt" string="Pay No Bribe"/>
          <w10:wrap anchorx="margin" anchory="margin"/>
        </v:shape>
      </w:pict>
    </w:r>
    <w:r w:rsidRPr="0067171A">
      <w:rPr>
        <w:rStyle w:val="PageNumber"/>
        <w:b/>
        <w:sz w:val="20"/>
      </w:rPr>
      <w:fldChar w:fldCharType="begin"/>
    </w:r>
    <w:r w:rsidRPr="0067171A">
      <w:rPr>
        <w:rStyle w:val="PageNumber"/>
        <w:sz w:val="20"/>
      </w:rPr>
      <w:instrText xml:space="preserve">PAGE  </w:instrText>
    </w:r>
    <w:r w:rsidRPr="0067171A">
      <w:rPr>
        <w:rStyle w:val="PageNumber"/>
        <w:b/>
        <w:sz w:val="20"/>
      </w:rPr>
      <w:fldChar w:fldCharType="separate"/>
    </w:r>
    <w:r w:rsidR="00D10DC1">
      <w:rPr>
        <w:rStyle w:val="PageNumber"/>
        <w:noProof/>
        <w:sz w:val="20"/>
      </w:rPr>
      <w:t>31</w:t>
    </w:r>
    <w:r w:rsidRPr="0067171A">
      <w:rPr>
        <w:rStyle w:val="PageNumber"/>
        <w:b/>
        <w:sz w:val="20"/>
      </w:rPr>
      <w:fldChar w:fldCharType="end"/>
    </w:r>
  </w:p>
  <w:p w14:paraId="249C4497" w14:textId="77777777" w:rsidR="007F6F8C" w:rsidRPr="0067171A" w:rsidRDefault="007F6F8C" w:rsidP="000146E6">
    <w:pPr>
      <w:pStyle w:val="Header"/>
      <w:ind w:right="360"/>
      <w:rPr>
        <w:b/>
        <w:sz w:val="20"/>
      </w:rPr>
    </w:pPr>
    <w:r w:rsidRPr="0067171A">
      <w:rPr>
        <w:sz w:val="20"/>
      </w:rPr>
      <w:t>Section III.  Evaluation and Qualification Criteria</w:t>
    </w:r>
  </w:p>
  <w:p w14:paraId="1A000FAD" w14:textId="77777777" w:rsidR="007F6F8C" w:rsidRPr="00931933" w:rsidRDefault="007F6F8C" w:rsidP="000146E6">
    <w:pPr>
      <w:pStyle w:val="Header"/>
      <w:rPr>
        <w:b/>
      </w:rPr>
    </w:pPr>
    <w:r>
      <w:pict w14:anchorId="4D4B3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pt;height:2pt" o:hrpct="0" o:hralign="center" o:hr="t">
          <v:imagedata r:id="rId1" o:title="Default Line"/>
        </v:shape>
      </w:pict>
    </w:r>
    <w:r w:rsidRPr="00931933">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161E5" w14:textId="77777777" w:rsidR="007F6F8C" w:rsidRDefault="007F6F8C">
    <w:pPr>
      <w:pStyle w:val="Header"/>
    </w:pPr>
    <w:r>
      <w:rPr>
        <w:noProof/>
      </w:rPr>
      <w:pict w14:anchorId="2F28D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6355683" o:spid="_x0000_s2145" type="#_x0000_t136" style="position:absolute;margin-left:0;margin-top:0;width:291pt;height:51pt;rotation:315;z-index:-251595776;mso-position-horizontal:center;mso-position-horizontal-relative:margin;mso-position-vertical:center;mso-position-vertical-relative:margin" o:allowincell="f" fillcolor="silver" stroked="f">
          <v:fill opacity=".5"/>
          <v:textpath style="font-family:&quot;Cooper Black&quot;;font-size:44pt" string="Pay No Bribe"/>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BA021" w14:textId="149D2D64" w:rsidR="007F6F8C" w:rsidRDefault="007F6F8C">
    <w:pPr>
      <w:pStyle w:val="Header"/>
    </w:pPr>
    <w:r>
      <w:rPr>
        <w:noProof/>
      </w:rPr>
      <w:pict w14:anchorId="4AC8CE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81" o:spid="_x0000_s2134" type="#_x0000_t136" style="position:absolute;margin-left:0;margin-top:0;width:253.5pt;height:51pt;rotation:315;z-index:-251618304;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06774" w14:textId="738CCCCE" w:rsidR="007F6F8C" w:rsidRDefault="007F6F8C" w:rsidP="00D70692">
    <w:pPr>
      <w:pStyle w:val="Header"/>
      <w:framePr w:wrap="around" w:vAnchor="text" w:hAnchor="margin" w:xAlign="right" w:y="1"/>
      <w:rPr>
        <w:rStyle w:val="PageNumber"/>
      </w:rPr>
    </w:pPr>
    <w:r>
      <w:rPr>
        <w:noProof/>
      </w:rPr>
      <w:pict w14:anchorId="498AF9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82" o:spid="_x0000_s2135" type="#_x0000_t136" style="position:absolute;margin-left:0;margin-top:0;width:253.5pt;height:51pt;rotation:315;z-index:-251616256;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r>
      <w:rPr>
        <w:rStyle w:val="PageNumber"/>
      </w:rPr>
      <w:fldChar w:fldCharType="begin"/>
    </w:r>
    <w:r>
      <w:rPr>
        <w:rStyle w:val="PageNumber"/>
      </w:rPr>
      <w:instrText xml:space="preserve">PAGE  </w:instrText>
    </w:r>
    <w:r>
      <w:rPr>
        <w:rStyle w:val="PageNumber"/>
      </w:rPr>
      <w:fldChar w:fldCharType="separate"/>
    </w:r>
    <w:r w:rsidR="00D10DC1">
      <w:rPr>
        <w:rStyle w:val="PageNumber"/>
        <w:noProof/>
      </w:rPr>
      <w:t>48</w:t>
    </w:r>
    <w:r>
      <w:rPr>
        <w:rStyle w:val="PageNumber"/>
      </w:rPr>
      <w:fldChar w:fldCharType="end"/>
    </w:r>
  </w:p>
  <w:p w14:paraId="431827C6" w14:textId="1079FFBD" w:rsidR="007F6F8C" w:rsidRPr="00D70692" w:rsidRDefault="007F6F8C" w:rsidP="00D70692">
    <w:pPr>
      <w:pStyle w:val="Header"/>
      <w:pBdr>
        <w:bottom w:val="single" w:sz="4" w:space="1" w:color="auto"/>
      </w:pBdr>
      <w:tabs>
        <w:tab w:val="clear" w:pos="4320"/>
        <w:tab w:val="clear" w:pos="8640"/>
        <w:tab w:val="right" w:pos="9000"/>
      </w:tabs>
      <w:ind w:right="360"/>
      <w:rPr>
        <w:rFonts w:asciiTheme="majorHAnsi" w:hAnsiTheme="majorHAnsi"/>
        <w:sz w:val="20"/>
      </w:rPr>
    </w:pPr>
    <w:r w:rsidRPr="00D70692">
      <w:rPr>
        <w:rFonts w:asciiTheme="majorHAnsi" w:hAnsiTheme="majorHAnsi"/>
        <w:sz w:val="20"/>
      </w:rPr>
      <w:t>Section</w:t>
    </w:r>
    <w:r>
      <w:rPr>
        <w:rFonts w:asciiTheme="majorHAnsi" w:hAnsiTheme="majorHAnsi"/>
        <w:sz w:val="20"/>
      </w:rPr>
      <w:t xml:space="preserve"> IV</w:t>
    </w:r>
    <w:r w:rsidRPr="00D70692">
      <w:rPr>
        <w:rFonts w:asciiTheme="majorHAnsi" w:hAnsiTheme="majorHAnsi"/>
        <w:sz w:val="20"/>
      </w:rPr>
      <w:t>.  General Conditions of Contract</w:t>
    </w:r>
    <w:r w:rsidRPr="00D70692">
      <w:rPr>
        <w:rFonts w:asciiTheme="majorHAnsi" w:hAnsiTheme="majorHAnsi"/>
        <w:sz w:val="20"/>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F66D9" w14:textId="3875481A" w:rsidR="007F6F8C" w:rsidRDefault="007F6F8C">
    <w:pPr>
      <w:pStyle w:val="Header"/>
    </w:pPr>
    <w:r>
      <w:rPr>
        <w:noProof/>
      </w:rPr>
      <w:pict w14:anchorId="54CC30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80" o:spid="_x0000_s2133" type="#_x0000_t136" style="position:absolute;margin-left:0;margin-top:0;width:253.5pt;height:51pt;rotation:315;z-index:-251620352;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BA4F8" w14:textId="34A27440" w:rsidR="007F6F8C" w:rsidRDefault="007F6F8C">
    <w:pPr>
      <w:pStyle w:val="Header"/>
    </w:pPr>
    <w:r>
      <w:rPr>
        <w:noProof/>
      </w:rPr>
      <w:pict w14:anchorId="4AB8F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87" o:spid="_x0000_s2140" type="#_x0000_t136" style="position:absolute;margin-left:0;margin-top:0;width:253.5pt;height:51pt;rotation:315;z-index:-251606016;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BA76C" w14:textId="67BF2DAF" w:rsidR="007F6F8C" w:rsidRDefault="007F6F8C">
    <w:pPr>
      <w:pStyle w:val="Header"/>
      <w:tabs>
        <w:tab w:val="clear" w:pos="4320"/>
        <w:tab w:val="clear" w:pos="8640"/>
      </w:tabs>
      <w:rPr>
        <w:sz w:val="20"/>
      </w:rPr>
    </w:pPr>
    <w:r>
      <w:rPr>
        <w:noProof/>
      </w:rPr>
      <w:pict w14:anchorId="3EB95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64" o:spid="_x0000_s2117" type="#_x0000_t136" style="position:absolute;margin-left:0;margin-top:0;width:253.5pt;height:51pt;rotation:315;z-index:-251653120;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207E0" w14:textId="4E9D7B2C" w:rsidR="007F6F8C" w:rsidRDefault="007F6F8C" w:rsidP="00E629F0">
    <w:pPr>
      <w:pStyle w:val="Header"/>
      <w:framePr w:wrap="around" w:vAnchor="text" w:hAnchor="margin" w:xAlign="right" w:y="1"/>
      <w:rPr>
        <w:rStyle w:val="PageNumber"/>
      </w:rPr>
    </w:pPr>
    <w:r>
      <w:rPr>
        <w:noProof/>
      </w:rPr>
      <w:pict w14:anchorId="135F6B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88" o:spid="_x0000_s2141" type="#_x0000_t136" style="position:absolute;margin-left:0;margin-top:0;width:253.5pt;height:51pt;rotation:315;z-index:-251603968;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r>
      <w:rPr>
        <w:rStyle w:val="PageNumber"/>
      </w:rPr>
      <w:fldChar w:fldCharType="begin"/>
    </w:r>
    <w:r>
      <w:rPr>
        <w:rStyle w:val="PageNumber"/>
      </w:rPr>
      <w:instrText xml:space="preserve">PAGE  </w:instrText>
    </w:r>
    <w:r>
      <w:rPr>
        <w:rStyle w:val="PageNumber"/>
      </w:rPr>
      <w:fldChar w:fldCharType="separate"/>
    </w:r>
    <w:r w:rsidR="00D10DC1">
      <w:rPr>
        <w:rStyle w:val="PageNumber"/>
        <w:noProof/>
      </w:rPr>
      <w:t>53</w:t>
    </w:r>
    <w:r>
      <w:rPr>
        <w:rStyle w:val="PageNumber"/>
      </w:rPr>
      <w:fldChar w:fldCharType="end"/>
    </w:r>
  </w:p>
  <w:p w14:paraId="1CB2B032" w14:textId="3A6A7B58" w:rsidR="007F6F8C" w:rsidRPr="00456282" w:rsidRDefault="007F6F8C" w:rsidP="00456282">
    <w:pPr>
      <w:pStyle w:val="Header"/>
      <w:pBdr>
        <w:bottom w:val="single" w:sz="4" w:space="1" w:color="auto"/>
      </w:pBdr>
      <w:tabs>
        <w:tab w:val="clear" w:pos="4320"/>
        <w:tab w:val="clear" w:pos="8640"/>
        <w:tab w:val="right" w:pos="9000"/>
      </w:tabs>
      <w:ind w:right="360"/>
      <w:rPr>
        <w:rFonts w:asciiTheme="majorHAnsi" w:hAnsiTheme="majorHAnsi"/>
        <w:sz w:val="20"/>
      </w:rPr>
    </w:pPr>
    <w:r w:rsidRPr="00456282">
      <w:rPr>
        <w:rFonts w:asciiTheme="majorHAnsi" w:hAnsiTheme="majorHAnsi"/>
        <w:sz w:val="20"/>
      </w:rPr>
      <w:t>Section VII.  Technical Specifications</w:t>
    </w:r>
    <w:r w:rsidRPr="00456282">
      <w:rPr>
        <w:rFonts w:asciiTheme="majorHAnsi" w:hAnsiTheme="majorHAnsi"/>
        <w:sz w:val="20"/>
      </w:rP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F9415" w14:textId="6AD76E65" w:rsidR="007F6F8C" w:rsidRDefault="007F6F8C">
    <w:pPr>
      <w:pStyle w:val="Header"/>
      <w:tabs>
        <w:tab w:val="clear" w:pos="4320"/>
        <w:tab w:val="clear" w:pos="8640"/>
        <w:tab w:val="right" w:pos="9000"/>
      </w:tabs>
      <w:rPr>
        <w:sz w:val="20"/>
        <w:u w:val="single"/>
      </w:rPr>
    </w:pPr>
    <w:r>
      <w:rPr>
        <w:noProof/>
      </w:rPr>
      <w:pict w14:anchorId="02EA1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86" o:spid="_x0000_s2139" type="#_x0000_t136" style="position:absolute;margin-left:0;margin-top:0;width:253.5pt;height:51pt;rotation:315;z-index:-251608064;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C3882" w14:textId="1950A704" w:rsidR="007F6F8C" w:rsidRDefault="007F6F8C" w:rsidP="00E629F0">
    <w:pPr>
      <w:pStyle w:val="Header"/>
      <w:framePr w:wrap="around" w:vAnchor="text" w:hAnchor="margin" w:xAlign="right" w:y="1"/>
      <w:rPr>
        <w:rStyle w:val="PageNumber"/>
      </w:rPr>
    </w:pPr>
    <w:r>
      <w:rPr>
        <w:noProof/>
      </w:rPr>
      <w:pict w14:anchorId="046B0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90" o:spid="_x0000_s2143" type="#_x0000_t136" style="position:absolute;margin-left:0;margin-top:0;width:253.5pt;height:51pt;rotation:315;z-index:-251599872;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r>
      <w:rPr>
        <w:rStyle w:val="PageNumber"/>
      </w:rPr>
      <w:fldChar w:fldCharType="begin"/>
    </w:r>
    <w:r>
      <w:rPr>
        <w:rStyle w:val="PageNumber"/>
      </w:rPr>
      <w:instrText xml:space="preserve">PAGE  </w:instrText>
    </w:r>
    <w:r>
      <w:rPr>
        <w:rStyle w:val="PageNumber"/>
      </w:rPr>
      <w:fldChar w:fldCharType="end"/>
    </w:r>
  </w:p>
  <w:p w14:paraId="2AA3DC31" w14:textId="61D1A177" w:rsidR="007F6F8C" w:rsidRDefault="007F6F8C" w:rsidP="00456282">
    <w:pPr>
      <w:pStyle w:val="Header"/>
      <w:tabs>
        <w:tab w:val="clear" w:pos="4320"/>
        <w:tab w:val="clear" w:pos="8640"/>
        <w:tab w:val="right" w:pos="9000"/>
      </w:tabs>
      <w:ind w:right="360"/>
      <w:rPr>
        <w:rStyle w:val="PageNumber"/>
        <w:sz w:val="20"/>
        <w:u w:val="single"/>
      </w:rPr>
    </w:pPr>
    <w:r>
      <w:rPr>
        <w:rStyle w:val="PageNumber"/>
        <w:sz w:val="20"/>
      </w:rPr>
      <w:tab/>
      <w:t>Section IX.  Eligibility for the Provision of Goods, Works</w:t>
    </w:r>
  </w:p>
  <w:p w14:paraId="6B431851" w14:textId="77777777" w:rsidR="007F6F8C" w:rsidRDefault="007F6F8C">
    <w:pPr>
      <w:pStyle w:val="Header"/>
      <w:pBdr>
        <w:bottom w:val="single" w:sz="4" w:space="1" w:color="auto"/>
      </w:pBdr>
      <w:tabs>
        <w:tab w:val="clear" w:pos="4320"/>
        <w:tab w:val="clear" w:pos="8640"/>
        <w:tab w:val="right" w:pos="9000"/>
      </w:tabs>
      <w:rPr>
        <w:sz w:val="20"/>
      </w:rPr>
    </w:pPr>
    <w:r>
      <w:rPr>
        <w:rStyle w:val="PageNumber"/>
        <w:sz w:val="20"/>
      </w:rPr>
      <w:tab/>
    </w:r>
    <w:proofErr w:type="gramStart"/>
    <w:r>
      <w:rPr>
        <w:rStyle w:val="PageNumber"/>
        <w:sz w:val="20"/>
      </w:rPr>
      <w:t>and</w:t>
    </w:r>
    <w:proofErr w:type="gramEnd"/>
    <w:r>
      <w:rPr>
        <w:rStyle w:val="PageNumber"/>
        <w:sz w:val="20"/>
      </w:rPr>
      <w:t xml:space="preserve"> Services in Bank-Financed Procurement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0AABE" w14:textId="031B344C" w:rsidR="007F6F8C" w:rsidRDefault="007F6F8C" w:rsidP="00E629F0">
    <w:pPr>
      <w:pStyle w:val="Header"/>
      <w:framePr w:wrap="around" w:vAnchor="text" w:hAnchor="margin" w:xAlign="right" w:y="1"/>
      <w:rPr>
        <w:rStyle w:val="PageNumber"/>
      </w:rPr>
    </w:pPr>
    <w:r>
      <w:rPr>
        <w:noProof/>
      </w:rPr>
      <w:pict w14:anchorId="6E746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91" o:spid="_x0000_s2144" type="#_x0000_t136" style="position:absolute;margin-left:0;margin-top:0;width:253.5pt;height:51pt;rotation:315;z-index:-251597824;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r>
      <w:rPr>
        <w:rStyle w:val="PageNumber"/>
      </w:rPr>
      <w:fldChar w:fldCharType="begin"/>
    </w:r>
    <w:r>
      <w:rPr>
        <w:rStyle w:val="PageNumber"/>
      </w:rPr>
      <w:instrText xml:space="preserve">PAGE  </w:instrText>
    </w:r>
    <w:r>
      <w:rPr>
        <w:rStyle w:val="PageNumber"/>
      </w:rPr>
      <w:fldChar w:fldCharType="separate"/>
    </w:r>
    <w:r w:rsidR="00D10DC1">
      <w:rPr>
        <w:rStyle w:val="PageNumber"/>
        <w:noProof/>
      </w:rPr>
      <w:t>82</w:t>
    </w:r>
    <w:r>
      <w:rPr>
        <w:rStyle w:val="PageNumber"/>
      </w:rPr>
      <w:fldChar w:fldCharType="end"/>
    </w:r>
  </w:p>
  <w:p w14:paraId="563D887A" w14:textId="6E7C39D0" w:rsidR="007F6F8C" w:rsidRPr="00456282" w:rsidRDefault="007F6F8C" w:rsidP="00456282">
    <w:pPr>
      <w:pStyle w:val="Header"/>
      <w:pBdr>
        <w:bottom w:val="single" w:sz="4" w:space="1" w:color="auto"/>
      </w:pBdr>
      <w:tabs>
        <w:tab w:val="clear" w:pos="4320"/>
        <w:tab w:val="clear" w:pos="8640"/>
        <w:tab w:val="right" w:pos="9000"/>
      </w:tabs>
      <w:ind w:right="360"/>
      <w:rPr>
        <w:rFonts w:asciiTheme="majorHAnsi" w:hAnsiTheme="majorHAnsi"/>
        <w:sz w:val="20"/>
      </w:rPr>
    </w:pPr>
    <w:r w:rsidRPr="00456282">
      <w:rPr>
        <w:rFonts w:asciiTheme="majorHAnsi" w:hAnsiTheme="majorHAnsi"/>
        <w:sz w:val="20"/>
      </w:rPr>
      <w:t xml:space="preserve">Section </w:t>
    </w:r>
    <w:r>
      <w:rPr>
        <w:rFonts w:asciiTheme="majorHAnsi" w:hAnsiTheme="majorHAnsi"/>
        <w:sz w:val="20"/>
      </w:rPr>
      <w:t>VIII</w:t>
    </w:r>
    <w:r w:rsidRPr="00456282">
      <w:rPr>
        <w:rFonts w:asciiTheme="majorHAnsi" w:hAnsiTheme="majorHAnsi"/>
        <w:sz w:val="20"/>
      </w:rPr>
      <w:t>.  Sample Forms</w:t>
    </w:r>
    <w:r w:rsidRPr="00456282">
      <w:rPr>
        <w:rFonts w:asciiTheme="majorHAnsi" w:hAnsiTheme="majorHAnsi"/>
        <w:sz w:val="20"/>
      </w:rP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72C48" w14:textId="4CCC0B94" w:rsidR="007F6F8C" w:rsidRPr="00456282" w:rsidRDefault="007F6F8C">
    <w:pPr>
      <w:pStyle w:val="Header"/>
      <w:pBdr>
        <w:bottom w:val="single" w:sz="4" w:space="1" w:color="auto"/>
      </w:pBdr>
      <w:tabs>
        <w:tab w:val="clear" w:pos="4320"/>
        <w:tab w:val="clear" w:pos="8640"/>
        <w:tab w:val="right" w:pos="9000"/>
      </w:tabs>
      <w:rPr>
        <w:rFonts w:asciiTheme="majorHAnsi" w:hAnsiTheme="majorHAnsi"/>
        <w:sz w:val="20"/>
      </w:rPr>
    </w:pPr>
    <w:r>
      <w:rPr>
        <w:noProof/>
      </w:rPr>
      <w:pict w14:anchorId="57AAC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89" o:spid="_x0000_s2142" type="#_x0000_t136" style="position:absolute;margin-left:0;margin-top:0;width:253.5pt;height:51pt;rotation:315;z-index:-251601920;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r w:rsidRPr="00456282">
      <w:rPr>
        <w:rFonts w:asciiTheme="majorHAnsi" w:hAnsiTheme="majorHAnsi"/>
        <w:sz w:val="20"/>
      </w:rPr>
      <w:t>Section VI</w:t>
    </w:r>
    <w:r>
      <w:rPr>
        <w:rFonts w:asciiTheme="majorHAnsi" w:hAnsiTheme="majorHAnsi"/>
        <w:sz w:val="20"/>
      </w:rPr>
      <w:t>I</w:t>
    </w:r>
    <w:r w:rsidRPr="00456282">
      <w:rPr>
        <w:rFonts w:asciiTheme="majorHAnsi" w:hAnsiTheme="majorHAnsi"/>
        <w:sz w:val="20"/>
      </w:rPr>
      <w:t xml:space="preserve">I. Sample Forms </w:t>
    </w:r>
    <w:r w:rsidRPr="00456282">
      <w:rPr>
        <w:rFonts w:asciiTheme="majorHAnsi" w:hAnsiTheme="majorHAnsi"/>
        <w:sz w:val="20"/>
      </w:rPr>
      <w:tab/>
    </w:r>
    <w:r w:rsidRPr="00456282">
      <w:rPr>
        <w:rStyle w:val="PageNumber"/>
        <w:rFonts w:asciiTheme="majorHAnsi" w:hAnsiTheme="majorHAnsi"/>
        <w:sz w:val="20"/>
      </w:rPr>
      <w:fldChar w:fldCharType="begin"/>
    </w:r>
    <w:r w:rsidRPr="00456282">
      <w:rPr>
        <w:rStyle w:val="PageNumber"/>
        <w:rFonts w:asciiTheme="majorHAnsi" w:hAnsiTheme="majorHAnsi"/>
        <w:sz w:val="20"/>
      </w:rPr>
      <w:instrText xml:space="preserve"> PAGE </w:instrText>
    </w:r>
    <w:r w:rsidRPr="00456282">
      <w:rPr>
        <w:rStyle w:val="PageNumber"/>
        <w:rFonts w:asciiTheme="majorHAnsi" w:hAnsiTheme="majorHAnsi"/>
        <w:sz w:val="20"/>
      </w:rPr>
      <w:fldChar w:fldCharType="separate"/>
    </w:r>
    <w:r w:rsidR="00D10DC1">
      <w:rPr>
        <w:rStyle w:val="PageNumber"/>
        <w:rFonts w:asciiTheme="majorHAnsi" w:hAnsiTheme="majorHAnsi"/>
        <w:noProof/>
        <w:sz w:val="20"/>
      </w:rPr>
      <w:t>54</w:t>
    </w:r>
    <w:r w:rsidRPr="00456282">
      <w:rPr>
        <w:rStyle w:val="PageNumber"/>
        <w:rFonts w:asciiTheme="majorHAnsi" w:hAnsiTheme="majorHAnsi"/>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8CA43" w14:textId="650BE884" w:rsidR="007F6F8C" w:rsidRDefault="007F6F8C">
    <w:pPr>
      <w:pStyle w:val="Header"/>
    </w:pPr>
    <w:r>
      <w:rPr>
        <w:noProof/>
      </w:rPr>
      <w:pict w14:anchorId="3E15C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62" o:spid="_x0000_s2115" type="#_x0000_t136" style="position:absolute;margin-left:0;margin-top:0;width:253.5pt;height:51pt;rotation:315;z-index:-251657216;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C1830" w14:textId="042B317F" w:rsidR="007F6F8C" w:rsidRDefault="007F6F8C" w:rsidP="00D70692">
    <w:pPr>
      <w:pStyle w:val="Header"/>
      <w:framePr w:wrap="around" w:vAnchor="text" w:hAnchor="margin" w:xAlign="right" w:y="1"/>
      <w:rPr>
        <w:rStyle w:val="PageNumber"/>
      </w:rPr>
    </w:pPr>
    <w:r>
      <w:rPr>
        <w:noProof/>
      </w:rPr>
      <w:pict w14:anchorId="4E8CA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66" o:spid="_x0000_s2119" type="#_x0000_t136" style="position:absolute;margin-left:0;margin-top:0;width:253.5pt;height:51pt;rotation:315;z-index:-251649024;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r>
      <w:rPr>
        <w:rStyle w:val="PageNumber"/>
      </w:rPr>
      <w:fldChar w:fldCharType="begin"/>
    </w:r>
    <w:r>
      <w:rPr>
        <w:rStyle w:val="PageNumber"/>
      </w:rPr>
      <w:instrText xml:space="preserve">PAGE  </w:instrText>
    </w:r>
    <w:r>
      <w:rPr>
        <w:rStyle w:val="PageNumber"/>
      </w:rPr>
      <w:fldChar w:fldCharType="end"/>
    </w:r>
  </w:p>
  <w:p w14:paraId="2AB2338B" w14:textId="77777777" w:rsidR="007F6F8C" w:rsidRDefault="007F6F8C" w:rsidP="00D70692">
    <w:pPr>
      <w:pStyle w:val="Header"/>
      <w:tabs>
        <w:tab w:val="clear" w:pos="4320"/>
        <w:tab w:val="clear" w:pos="8640"/>
      </w:tabs>
      <w:ind w:right="360"/>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0FB8F" w14:textId="766B19B9" w:rsidR="007F6F8C" w:rsidRDefault="007F6F8C">
    <w:pPr>
      <w:pStyle w:val="Header"/>
    </w:pPr>
    <w:r>
      <w:rPr>
        <w:noProof/>
      </w:rPr>
      <w:pict w14:anchorId="1EF34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67" o:spid="_x0000_s2120" type="#_x0000_t136" style="position:absolute;margin-left:0;margin-top:0;width:253.5pt;height:51pt;rotation:315;z-index:-251646976;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8926D" w14:textId="05FCDDBC" w:rsidR="007F6F8C" w:rsidRPr="00161752" w:rsidRDefault="007F6F8C">
    <w:pPr>
      <w:pStyle w:val="Header"/>
      <w:pBdr>
        <w:bottom w:val="single" w:sz="4" w:space="1" w:color="auto"/>
      </w:pBdr>
      <w:tabs>
        <w:tab w:val="clear" w:pos="4320"/>
        <w:tab w:val="clear" w:pos="8640"/>
        <w:tab w:val="right" w:pos="9000"/>
      </w:tabs>
      <w:rPr>
        <w:rFonts w:asciiTheme="majorHAnsi" w:hAnsiTheme="majorHAnsi"/>
        <w:sz w:val="20"/>
      </w:rPr>
    </w:pPr>
    <w:r>
      <w:rPr>
        <w:noProof/>
      </w:rPr>
      <w:pict w14:anchorId="5881C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65" o:spid="_x0000_s2118" type="#_x0000_t136" style="position:absolute;margin-left:0;margin-top:0;width:253.5pt;height:51pt;rotation:315;z-index:-251651072;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r w:rsidRPr="00161752">
      <w:rPr>
        <w:rFonts w:asciiTheme="majorHAnsi" w:hAnsiTheme="majorHAnsi"/>
        <w:sz w:val="20"/>
      </w:rPr>
      <w:t>Table of Contents</w:t>
    </w:r>
    <w:r w:rsidRPr="00161752">
      <w:rPr>
        <w:rFonts w:asciiTheme="majorHAnsi" w:hAnsiTheme="majorHAnsi"/>
        <w:sz w:val="20"/>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0F133" w14:textId="2FB8406E" w:rsidR="007F6F8C" w:rsidRDefault="007F6F8C">
    <w:pPr>
      <w:pStyle w:val="Header"/>
    </w:pPr>
    <w:r>
      <w:rPr>
        <w:noProof/>
      </w:rPr>
      <w:pict w14:anchorId="16755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69" o:spid="_x0000_s2122" type="#_x0000_t136" style="position:absolute;margin-left:0;margin-top:0;width:253.5pt;height:51pt;rotation:315;z-index:-251642880;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8BB56" w14:textId="4402E999" w:rsidR="007F6F8C" w:rsidRDefault="007F6F8C" w:rsidP="00D70692">
    <w:pPr>
      <w:pStyle w:val="Header"/>
      <w:framePr w:wrap="around" w:vAnchor="text" w:hAnchor="margin" w:xAlign="right" w:y="1"/>
      <w:rPr>
        <w:rStyle w:val="PageNumber"/>
      </w:rPr>
    </w:pPr>
    <w:r>
      <w:rPr>
        <w:noProof/>
      </w:rPr>
      <w:pict w14:anchorId="73C0B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70" o:spid="_x0000_s2123" type="#_x0000_t136" style="position:absolute;margin-left:0;margin-top:0;width:253.5pt;height:51pt;rotation:315;z-index:-251640832;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r>
      <w:rPr>
        <w:rStyle w:val="PageNumber"/>
      </w:rPr>
      <w:fldChar w:fldCharType="begin"/>
    </w:r>
    <w:r>
      <w:rPr>
        <w:rStyle w:val="PageNumber"/>
      </w:rPr>
      <w:instrText xml:space="preserve">PAGE  </w:instrText>
    </w:r>
    <w:r>
      <w:rPr>
        <w:rStyle w:val="PageNumber"/>
      </w:rPr>
      <w:fldChar w:fldCharType="separate"/>
    </w:r>
    <w:r w:rsidR="00D10DC1">
      <w:rPr>
        <w:rStyle w:val="PageNumber"/>
        <w:noProof/>
      </w:rPr>
      <w:t>21</w:t>
    </w:r>
    <w:r>
      <w:rPr>
        <w:rStyle w:val="PageNumber"/>
      </w:rPr>
      <w:fldChar w:fldCharType="end"/>
    </w:r>
  </w:p>
  <w:p w14:paraId="163853D5" w14:textId="7735C16A" w:rsidR="007F6F8C" w:rsidRPr="00161752" w:rsidRDefault="007F6F8C" w:rsidP="00D70692">
    <w:pPr>
      <w:pStyle w:val="Header"/>
      <w:pBdr>
        <w:bottom w:val="single" w:sz="4" w:space="1" w:color="auto"/>
      </w:pBdr>
      <w:tabs>
        <w:tab w:val="clear" w:pos="4320"/>
        <w:tab w:val="clear" w:pos="8640"/>
        <w:tab w:val="right" w:pos="9000"/>
      </w:tabs>
      <w:ind w:right="360"/>
      <w:rPr>
        <w:rFonts w:asciiTheme="majorHAnsi" w:hAnsiTheme="majorHAnsi"/>
        <w:sz w:val="20"/>
      </w:rPr>
    </w:pPr>
    <w:r w:rsidRPr="00161752">
      <w:rPr>
        <w:rStyle w:val="PageNumber"/>
        <w:rFonts w:asciiTheme="majorHAnsi" w:hAnsiTheme="majorHAnsi"/>
        <w:sz w:val="20"/>
      </w:rPr>
      <w:t>S</w:t>
    </w:r>
    <w:r>
      <w:rPr>
        <w:rStyle w:val="PageNumber"/>
        <w:rFonts w:asciiTheme="majorHAnsi" w:hAnsiTheme="majorHAnsi"/>
        <w:sz w:val="20"/>
      </w:rPr>
      <w:t xml:space="preserve">ection </w:t>
    </w:r>
    <w:r w:rsidRPr="00161752">
      <w:rPr>
        <w:rStyle w:val="PageNumber"/>
        <w:rFonts w:asciiTheme="majorHAnsi" w:hAnsiTheme="majorHAnsi"/>
        <w:sz w:val="20"/>
      </w:rPr>
      <w:t>I.  Instructions to Bidders</w:t>
    </w:r>
    <w:r w:rsidRPr="00161752">
      <w:rPr>
        <w:rStyle w:val="PageNumber"/>
        <w:rFonts w:asciiTheme="majorHAnsi" w:hAnsiTheme="majorHAnsi"/>
        <w:sz w:val="20"/>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5B6D1" w14:textId="062CE67B" w:rsidR="007F6F8C" w:rsidRDefault="007F6F8C" w:rsidP="00D70692">
    <w:pPr>
      <w:pStyle w:val="Header"/>
      <w:framePr w:wrap="around" w:vAnchor="text" w:hAnchor="margin" w:xAlign="right" w:y="1"/>
      <w:rPr>
        <w:rStyle w:val="PageNumber"/>
      </w:rPr>
    </w:pPr>
    <w:r>
      <w:rPr>
        <w:noProof/>
      </w:rPr>
      <w:pict w14:anchorId="07489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568" o:spid="_x0000_s2121" type="#_x0000_t136" style="position:absolute;margin-left:0;margin-top:0;width:253.5pt;height:51pt;rotation:315;z-index:-251644928;mso-position-horizontal:center;mso-position-horizontal-relative:margin;mso-position-vertical:center;mso-position-vertical-relative:margin" o:allowincell="f" fillcolor="#00b050" stroked="f">
          <v:fill opacity=".5"/>
          <v:textpath style="font-family:&quot;Arial Black&quot;" string="Pay No Bribe"/>
          <w10:wrap anchorx="margin" anchory="margin"/>
        </v:shape>
      </w:pict>
    </w:r>
    <w:r>
      <w:rPr>
        <w:rStyle w:val="PageNumber"/>
      </w:rPr>
      <w:fldChar w:fldCharType="begin"/>
    </w:r>
    <w:r>
      <w:rPr>
        <w:rStyle w:val="PageNumber"/>
      </w:rPr>
      <w:instrText xml:space="preserve">PAGE  </w:instrText>
    </w:r>
    <w:r>
      <w:rPr>
        <w:rStyle w:val="PageNumber"/>
      </w:rPr>
      <w:fldChar w:fldCharType="separate"/>
    </w:r>
    <w:r w:rsidR="00D10DC1">
      <w:rPr>
        <w:rStyle w:val="PageNumber"/>
        <w:noProof/>
      </w:rPr>
      <w:t>5</w:t>
    </w:r>
    <w:r>
      <w:rPr>
        <w:rStyle w:val="PageNumber"/>
      </w:rPr>
      <w:fldChar w:fldCharType="end"/>
    </w:r>
  </w:p>
  <w:p w14:paraId="120609D1" w14:textId="4DA58A67" w:rsidR="007F6F8C" w:rsidRPr="00D70692" w:rsidRDefault="007F6F8C" w:rsidP="00D70692">
    <w:pPr>
      <w:pStyle w:val="Header"/>
      <w:pBdr>
        <w:bottom w:val="single" w:sz="4" w:space="1" w:color="auto"/>
      </w:pBdr>
      <w:tabs>
        <w:tab w:val="clear" w:pos="4320"/>
        <w:tab w:val="clear" w:pos="8640"/>
        <w:tab w:val="right" w:pos="9000"/>
      </w:tabs>
      <w:ind w:right="360"/>
      <w:rPr>
        <w:rFonts w:asciiTheme="majorHAnsi" w:hAnsiTheme="majorHAnsi"/>
        <w:sz w:val="20"/>
      </w:rPr>
    </w:pPr>
    <w:r>
      <w:rPr>
        <w:rStyle w:val="PageNumber"/>
        <w:rFonts w:asciiTheme="majorHAnsi" w:hAnsiTheme="majorHAnsi"/>
        <w:sz w:val="20"/>
      </w:rPr>
      <w:t>Section I</w:t>
    </w:r>
    <w:r w:rsidRPr="00D70692">
      <w:rPr>
        <w:rStyle w:val="PageNumber"/>
        <w:rFonts w:asciiTheme="majorHAnsi" w:hAnsiTheme="majorHAnsi"/>
        <w:sz w:val="20"/>
      </w:rPr>
      <w:t>.  Instructions to Bidders</w:t>
    </w:r>
    <w:r w:rsidRPr="00D70692">
      <w:rPr>
        <w:rStyle w:val="PageNumber"/>
        <w:rFonts w:asciiTheme="majorHAnsi" w:hAnsiTheme="majorHAnsi"/>
        <w:sz w:val="20"/>
      </w:rPr>
      <w:tab/>
    </w:r>
  </w:p>
  <w:p w14:paraId="0CB340F7" w14:textId="77777777" w:rsidR="007F6F8C" w:rsidRDefault="007F6F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6F0E966"/>
    <w:lvl w:ilvl="0">
      <w:numFmt w:val="decimal"/>
      <w:lvlText w:val="*"/>
      <w:lvlJc w:val="left"/>
    </w:lvl>
  </w:abstractNum>
  <w:abstractNum w:abstractNumId="1" w15:restartNumberingAfterBreak="0">
    <w:nsid w:val="005855B9"/>
    <w:multiLevelType w:val="singleLevel"/>
    <w:tmpl w:val="A6F0E966"/>
    <w:lvl w:ilvl="0">
      <w:numFmt w:val="decimal"/>
      <w:lvlText w:val="*"/>
      <w:lvlJc w:val="left"/>
    </w:lvl>
  </w:abstractNum>
  <w:abstractNum w:abstractNumId="2" w15:restartNumberingAfterBreak="0">
    <w:nsid w:val="04D1664C"/>
    <w:multiLevelType w:val="hybridMultilevel"/>
    <w:tmpl w:val="99BE9DBE"/>
    <w:lvl w:ilvl="0" w:tplc="C1B01442">
      <w:start w:val="6"/>
      <w:numFmt w:val="lowerLetter"/>
      <w:lvlText w:val="(%1)"/>
      <w:lvlJc w:val="left"/>
      <w:pPr>
        <w:tabs>
          <w:tab w:val="num" w:pos="893"/>
        </w:tabs>
        <w:ind w:left="893" w:hanging="360"/>
      </w:pPr>
      <w:rPr>
        <w:rFonts w:hint="default"/>
      </w:rPr>
    </w:lvl>
    <w:lvl w:ilvl="1" w:tplc="87D0E0C0" w:tentative="1">
      <w:start w:val="1"/>
      <w:numFmt w:val="lowerLetter"/>
      <w:lvlText w:val="%2."/>
      <w:lvlJc w:val="left"/>
      <w:pPr>
        <w:tabs>
          <w:tab w:val="num" w:pos="1440"/>
        </w:tabs>
        <w:ind w:left="1440" w:hanging="360"/>
      </w:pPr>
    </w:lvl>
    <w:lvl w:ilvl="2" w:tplc="A75E5532" w:tentative="1">
      <w:start w:val="1"/>
      <w:numFmt w:val="lowerRoman"/>
      <w:lvlText w:val="%3."/>
      <w:lvlJc w:val="right"/>
      <w:pPr>
        <w:tabs>
          <w:tab w:val="num" w:pos="2160"/>
        </w:tabs>
        <w:ind w:left="2160" w:hanging="180"/>
      </w:pPr>
    </w:lvl>
    <w:lvl w:ilvl="3" w:tplc="E4343460" w:tentative="1">
      <w:start w:val="1"/>
      <w:numFmt w:val="decimal"/>
      <w:lvlText w:val="%4."/>
      <w:lvlJc w:val="left"/>
      <w:pPr>
        <w:tabs>
          <w:tab w:val="num" w:pos="2880"/>
        </w:tabs>
        <w:ind w:left="2880" w:hanging="360"/>
      </w:pPr>
    </w:lvl>
    <w:lvl w:ilvl="4" w:tplc="D414977C" w:tentative="1">
      <w:start w:val="1"/>
      <w:numFmt w:val="lowerLetter"/>
      <w:lvlText w:val="%5."/>
      <w:lvlJc w:val="left"/>
      <w:pPr>
        <w:tabs>
          <w:tab w:val="num" w:pos="3600"/>
        </w:tabs>
        <w:ind w:left="3600" w:hanging="360"/>
      </w:pPr>
    </w:lvl>
    <w:lvl w:ilvl="5" w:tplc="FC5AD6EC" w:tentative="1">
      <w:start w:val="1"/>
      <w:numFmt w:val="lowerRoman"/>
      <w:lvlText w:val="%6."/>
      <w:lvlJc w:val="right"/>
      <w:pPr>
        <w:tabs>
          <w:tab w:val="num" w:pos="4320"/>
        </w:tabs>
        <w:ind w:left="4320" w:hanging="180"/>
      </w:pPr>
    </w:lvl>
    <w:lvl w:ilvl="6" w:tplc="A306B968" w:tentative="1">
      <w:start w:val="1"/>
      <w:numFmt w:val="decimal"/>
      <w:lvlText w:val="%7."/>
      <w:lvlJc w:val="left"/>
      <w:pPr>
        <w:tabs>
          <w:tab w:val="num" w:pos="5040"/>
        </w:tabs>
        <w:ind w:left="5040" w:hanging="360"/>
      </w:pPr>
    </w:lvl>
    <w:lvl w:ilvl="7" w:tplc="3C2492D4" w:tentative="1">
      <w:start w:val="1"/>
      <w:numFmt w:val="lowerLetter"/>
      <w:lvlText w:val="%8."/>
      <w:lvlJc w:val="left"/>
      <w:pPr>
        <w:tabs>
          <w:tab w:val="num" w:pos="5760"/>
        </w:tabs>
        <w:ind w:left="5760" w:hanging="360"/>
      </w:pPr>
    </w:lvl>
    <w:lvl w:ilvl="8" w:tplc="58146F66" w:tentative="1">
      <w:start w:val="1"/>
      <w:numFmt w:val="lowerRoman"/>
      <w:lvlText w:val="%9."/>
      <w:lvlJc w:val="right"/>
      <w:pPr>
        <w:tabs>
          <w:tab w:val="num" w:pos="6480"/>
        </w:tabs>
        <w:ind w:left="6480" w:hanging="180"/>
      </w:pPr>
    </w:lvl>
  </w:abstractNum>
  <w:abstractNum w:abstractNumId="3" w15:restartNumberingAfterBreak="0">
    <w:nsid w:val="078B10C9"/>
    <w:multiLevelType w:val="hybridMultilevel"/>
    <w:tmpl w:val="59B602C8"/>
    <w:lvl w:ilvl="0" w:tplc="D1843248">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9576E26"/>
    <w:multiLevelType w:val="hybridMultilevel"/>
    <w:tmpl w:val="EFA2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37C11"/>
    <w:multiLevelType w:val="hybridMultilevel"/>
    <w:tmpl w:val="D0BC3C66"/>
    <w:lvl w:ilvl="0" w:tplc="B11E83B6">
      <w:start w:val="1"/>
      <w:numFmt w:val="lowerLetter"/>
      <w:lvlText w:val="(%1)"/>
      <w:lvlJc w:val="left"/>
      <w:pPr>
        <w:tabs>
          <w:tab w:val="num" w:pos="1080"/>
        </w:tabs>
        <w:ind w:left="1080" w:hanging="540"/>
      </w:pPr>
      <w:rPr>
        <w:rFonts w:hint="default"/>
      </w:rPr>
    </w:lvl>
    <w:lvl w:ilvl="1" w:tplc="7F648D5E" w:tentative="1">
      <w:start w:val="1"/>
      <w:numFmt w:val="lowerLetter"/>
      <w:lvlText w:val="%2."/>
      <w:lvlJc w:val="left"/>
      <w:pPr>
        <w:tabs>
          <w:tab w:val="num" w:pos="1620"/>
        </w:tabs>
        <w:ind w:left="1620" w:hanging="360"/>
      </w:pPr>
    </w:lvl>
    <w:lvl w:ilvl="2" w:tplc="D980B3A8" w:tentative="1">
      <w:start w:val="1"/>
      <w:numFmt w:val="lowerRoman"/>
      <w:lvlText w:val="%3."/>
      <w:lvlJc w:val="right"/>
      <w:pPr>
        <w:tabs>
          <w:tab w:val="num" w:pos="2340"/>
        </w:tabs>
        <w:ind w:left="2340" w:hanging="180"/>
      </w:pPr>
    </w:lvl>
    <w:lvl w:ilvl="3" w:tplc="D25A8668" w:tentative="1">
      <w:start w:val="1"/>
      <w:numFmt w:val="decimal"/>
      <w:lvlText w:val="%4."/>
      <w:lvlJc w:val="left"/>
      <w:pPr>
        <w:tabs>
          <w:tab w:val="num" w:pos="3060"/>
        </w:tabs>
        <w:ind w:left="3060" w:hanging="360"/>
      </w:pPr>
    </w:lvl>
    <w:lvl w:ilvl="4" w:tplc="C5CEFA32" w:tentative="1">
      <w:start w:val="1"/>
      <w:numFmt w:val="lowerLetter"/>
      <w:lvlText w:val="%5."/>
      <w:lvlJc w:val="left"/>
      <w:pPr>
        <w:tabs>
          <w:tab w:val="num" w:pos="3780"/>
        </w:tabs>
        <w:ind w:left="3780" w:hanging="360"/>
      </w:pPr>
    </w:lvl>
    <w:lvl w:ilvl="5" w:tplc="F8F0CF46" w:tentative="1">
      <w:start w:val="1"/>
      <w:numFmt w:val="lowerRoman"/>
      <w:lvlText w:val="%6."/>
      <w:lvlJc w:val="right"/>
      <w:pPr>
        <w:tabs>
          <w:tab w:val="num" w:pos="4500"/>
        </w:tabs>
        <w:ind w:left="4500" w:hanging="180"/>
      </w:pPr>
    </w:lvl>
    <w:lvl w:ilvl="6" w:tplc="3AE82DD0" w:tentative="1">
      <w:start w:val="1"/>
      <w:numFmt w:val="decimal"/>
      <w:lvlText w:val="%7."/>
      <w:lvlJc w:val="left"/>
      <w:pPr>
        <w:tabs>
          <w:tab w:val="num" w:pos="5220"/>
        </w:tabs>
        <w:ind w:left="5220" w:hanging="360"/>
      </w:pPr>
    </w:lvl>
    <w:lvl w:ilvl="7" w:tplc="FCBC8556" w:tentative="1">
      <w:start w:val="1"/>
      <w:numFmt w:val="lowerLetter"/>
      <w:lvlText w:val="%8."/>
      <w:lvlJc w:val="left"/>
      <w:pPr>
        <w:tabs>
          <w:tab w:val="num" w:pos="5940"/>
        </w:tabs>
        <w:ind w:left="5940" w:hanging="360"/>
      </w:pPr>
    </w:lvl>
    <w:lvl w:ilvl="8" w:tplc="B5249B90" w:tentative="1">
      <w:start w:val="1"/>
      <w:numFmt w:val="lowerRoman"/>
      <w:lvlText w:val="%9."/>
      <w:lvlJc w:val="right"/>
      <w:pPr>
        <w:tabs>
          <w:tab w:val="num" w:pos="6660"/>
        </w:tabs>
        <w:ind w:left="6660" w:hanging="180"/>
      </w:pPr>
    </w:lvl>
  </w:abstractNum>
  <w:abstractNum w:abstractNumId="6" w15:restartNumberingAfterBreak="0">
    <w:nsid w:val="0DB34097"/>
    <w:multiLevelType w:val="hybridMultilevel"/>
    <w:tmpl w:val="1EFAD4B8"/>
    <w:lvl w:ilvl="0" w:tplc="E77ACC66">
      <w:start w:val="2"/>
      <w:numFmt w:val="lowerLetter"/>
      <w:lvlText w:val="(%1)"/>
      <w:lvlJc w:val="left"/>
      <w:pPr>
        <w:tabs>
          <w:tab w:val="num" w:pos="911"/>
        </w:tabs>
        <w:ind w:left="911" w:hanging="360"/>
      </w:pPr>
      <w:rPr>
        <w:rFonts w:hint="default"/>
      </w:rPr>
    </w:lvl>
    <w:lvl w:ilvl="1" w:tplc="FFDC5470">
      <w:start w:val="1"/>
      <w:numFmt w:val="lowerLetter"/>
      <w:lvlText w:val="%2."/>
      <w:lvlJc w:val="left"/>
      <w:pPr>
        <w:tabs>
          <w:tab w:val="num" w:pos="1631"/>
        </w:tabs>
        <w:ind w:left="1631" w:hanging="360"/>
      </w:pPr>
    </w:lvl>
    <w:lvl w:ilvl="2" w:tplc="D56872E6" w:tentative="1">
      <w:start w:val="1"/>
      <w:numFmt w:val="lowerRoman"/>
      <w:lvlText w:val="%3."/>
      <w:lvlJc w:val="right"/>
      <w:pPr>
        <w:tabs>
          <w:tab w:val="num" w:pos="2351"/>
        </w:tabs>
        <w:ind w:left="2351" w:hanging="180"/>
      </w:pPr>
    </w:lvl>
    <w:lvl w:ilvl="3" w:tplc="488C93E0" w:tentative="1">
      <w:start w:val="1"/>
      <w:numFmt w:val="decimal"/>
      <w:lvlText w:val="%4."/>
      <w:lvlJc w:val="left"/>
      <w:pPr>
        <w:tabs>
          <w:tab w:val="num" w:pos="3071"/>
        </w:tabs>
        <w:ind w:left="3071" w:hanging="360"/>
      </w:pPr>
    </w:lvl>
    <w:lvl w:ilvl="4" w:tplc="68B0A6BC" w:tentative="1">
      <w:start w:val="1"/>
      <w:numFmt w:val="lowerLetter"/>
      <w:lvlText w:val="%5."/>
      <w:lvlJc w:val="left"/>
      <w:pPr>
        <w:tabs>
          <w:tab w:val="num" w:pos="3791"/>
        </w:tabs>
        <w:ind w:left="3791" w:hanging="360"/>
      </w:pPr>
    </w:lvl>
    <w:lvl w:ilvl="5" w:tplc="03BEEAAE" w:tentative="1">
      <w:start w:val="1"/>
      <w:numFmt w:val="lowerRoman"/>
      <w:lvlText w:val="%6."/>
      <w:lvlJc w:val="right"/>
      <w:pPr>
        <w:tabs>
          <w:tab w:val="num" w:pos="4511"/>
        </w:tabs>
        <w:ind w:left="4511" w:hanging="180"/>
      </w:pPr>
    </w:lvl>
    <w:lvl w:ilvl="6" w:tplc="A16A11CC" w:tentative="1">
      <w:start w:val="1"/>
      <w:numFmt w:val="decimal"/>
      <w:lvlText w:val="%7."/>
      <w:lvlJc w:val="left"/>
      <w:pPr>
        <w:tabs>
          <w:tab w:val="num" w:pos="5231"/>
        </w:tabs>
        <w:ind w:left="5231" w:hanging="360"/>
      </w:pPr>
    </w:lvl>
    <w:lvl w:ilvl="7" w:tplc="2C0AC1AE" w:tentative="1">
      <w:start w:val="1"/>
      <w:numFmt w:val="lowerLetter"/>
      <w:lvlText w:val="%8."/>
      <w:lvlJc w:val="left"/>
      <w:pPr>
        <w:tabs>
          <w:tab w:val="num" w:pos="5951"/>
        </w:tabs>
        <w:ind w:left="5951" w:hanging="360"/>
      </w:pPr>
    </w:lvl>
    <w:lvl w:ilvl="8" w:tplc="BA3C1032" w:tentative="1">
      <w:start w:val="1"/>
      <w:numFmt w:val="lowerRoman"/>
      <w:lvlText w:val="%9."/>
      <w:lvlJc w:val="right"/>
      <w:pPr>
        <w:tabs>
          <w:tab w:val="num" w:pos="6671"/>
        </w:tabs>
        <w:ind w:left="6671" w:hanging="180"/>
      </w:pPr>
    </w:lvl>
  </w:abstractNum>
  <w:abstractNum w:abstractNumId="7" w15:restartNumberingAfterBreak="0">
    <w:nsid w:val="0F67110C"/>
    <w:multiLevelType w:val="hybridMultilevel"/>
    <w:tmpl w:val="4AAC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C2A00"/>
    <w:multiLevelType w:val="multilevel"/>
    <w:tmpl w:val="0638CEAA"/>
    <w:lvl w:ilvl="0">
      <w:start w:val="3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DD2878"/>
    <w:multiLevelType w:val="hybridMultilevel"/>
    <w:tmpl w:val="5A224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E02E5B"/>
    <w:multiLevelType w:val="hybridMultilevel"/>
    <w:tmpl w:val="4146A7C0"/>
    <w:lvl w:ilvl="0" w:tplc="F8F4405A">
      <w:start w:val="7"/>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5850F2"/>
    <w:multiLevelType w:val="hybridMultilevel"/>
    <w:tmpl w:val="32F8D2E8"/>
    <w:lvl w:ilvl="0" w:tplc="DE7CF27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1E4915A2"/>
    <w:multiLevelType w:val="hybridMultilevel"/>
    <w:tmpl w:val="3F064728"/>
    <w:lvl w:ilvl="0" w:tplc="1E8C6AFE">
      <w:start w:val="5"/>
      <w:numFmt w:val="lowerLetter"/>
      <w:lvlText w:val="(%1)"/>
      <w:lvlJc w:val="left"/>
      <w:pPr>
        <w:tabs>
          <w:tab w:val="num" w:pos="893"/>
        </w:tabs>
        <w:ind w:left="893" w:hanging="360"/>
      </w:pPr>
      <w:rPr>
        <w:rFonts w:hint="default"/>
      </w:rPr>
    </w:lvl>
    <w:lvl w:ilvl="1" w:tplc="F74841AA" w:tentative="1">
      <w:start w:val="1"/>
      <w:numFmt w:val="lowerLetter"/>
      <w:lvlText w:val="%2."/>
      <w:lvlJc w:val="left"/>
      <w:pPr>
        <w:tabs>
          <w:tab w:val="num" w:pos="1440"/>
        </w:tabs>
        <w:ind w:left="1440" w:hanging="360"/>
      </w:pPr>
    </w:lvl>
    <w:lvl w:ilvl="2" w:tplc="66D2F65C" w:tentative="1">
      <w:start w:val="1"/>
      <w:numFmt w:val="lowerRoman"/>
      <w:lvlText w:val="%3."/>
      <w:lvlJc w:val="right"/>
      <w:pPr>
        <w:tabs>
          <w:tab w:val="num" w:pos="2160"/>
        </w:tabs>
        <w:ind w:left="2160" w:hanging="180"/>
      </w:pPr>
    </w:lvl>
    <w:lvl w:ilvl="3" w:tplc="B018F7FA" w:tentative="1">
      <w:start w:val="1"/>
      <w:numFmt w:val="decimal"/>
      <w:lvlText w:val="%4."/>
      <w:lvlJc w:val="left"/>
      <w:pPr>
        <w:tabs>
          <w:tab w:val="num" w:pos="2880"/>
        </w:tabs>
        <w:ind w:left="2880" w:hanging="360"/>
      </w:pPr>
    </w:lvl>
    <w:lvl w:ilvl="4" w:tplc="CA54A304" w:tentative="1">
      <w:start w:val="1"/>
      <w:numFmt w:val="lowerLetter"/>
      <w:lvlText w:val="%5."/>
      <w:lvlJc w:val="left"/>
      <w:pPr>
        <w:tabs>
          <w:tab w:val="num" w:pos="3600"/>
        </w:tabs>
        <w:ind w:left="3600" w:hanging="360"/>
      </w:pPr>
    </w:lvl>
    <w:lvl w:ilvl="5" w:tplc="78503A5E" w:tentative="1">
      <w:start w:val="1"/>
      <w:numFmt w:val="lowerRoman"/>
      <w:lvlText w:val="%6."/>
      <w:lvlJc w:val="right"/>
      <w:pPr>
        <w:tabs>
          <w:tab w:val="num" w:pos="4320"/>
        </w:tabs>
        <w:ind w:left="4320" w:hanging="180"/>
      </w:pPr>
    </w:lvl>
    <w:lvl w:ilvl="6" w:tplc="8606FC32" w:tentative="1">
      <w:start w:val="1"/>
      <w:numFmt w:val="decimal"/>
      <w:lvlText w:val="%7."/>
      <w:lvlJc w:val="left"/>
      <w:pPr>
        <w:tabs>
          <w:tab w:val="num" w:pos="5040"/>
        </w:tabs>
        <w:ind w:left="5040" w:hanging="360"/>
      </w:pPr>
    </w:lvl>
    <w:lvl w:ilvl="7" w:tplc="CC186446" w:tentative="1">
      <w:start w:val="1"/>
      <w:numFmt w:val="lowerLetter"/>
      <w:lvlText w:val="%8."/>
      <w:lvlJc w:val="left"/>
      <w:pPr>
        <w:tabs>
          <w:tab w:val="num" w:pos="5760"/>
        </w:tabs>
        <w:ind w:left="5760" w:hanging="360"/>
      </w:pPr>
    </w:lvl>
    <w:lvl w:ilvl="8" w:tplc="5F24835A" w:tentative="1">
      <w:start w:val="1"/>
      <w:numFmt w:val="lowerRoman"/>
      <w:lvlText w:val="%9."/>
      <w:lvlJc w:val="right"/>
      <w:pPr>
        <w:tabs>
          <w:tab w:val="num" w:pos="6480"/>
        </w:tabs>
        <w:ind w:left="6480" w:hanging="180"/>
      </w:pPr>
    </w:lvl>
  </w:abstractNum>
  <w:abstractNum w:abstractNumId="13" w15:restartNumberingAfterBreak="0">
    <w:nsid w:val="22554B3F"/>
    <w:multiLevelType w:val="multilevel"/>
    <w:tmpl w:val="FBAEE3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BD4265"/>
    <w:multiLevelType w:val="multilevel"/>
    <w:tmpl w:val="A0B81C1A"/>
    <w:lvl w:ilvl="0">
      <w:start w:val="2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0A264A"/>
    <w:multiLevelType w:val="singleLevel"/>
    <w:tmpl w:val="4900DBF6"/>
    <w:lvl w:ilvl="0">
      <w:start w:val="2"/>
      <w:numFmt w:val="lowerRoman"/>
      <w:lvlText w:val="(%1)"/>
      <w:lvlJc w:val="left"/>
      <w:pPr>
        <w:tabs>
          <w:tab w:val="num" w:pos="1800"/>
        </w:tabs>
        <w:ind w:left="1800" w:hanging="720"/>
      </w:pPr>
      <w:rPr>
        <w:rFonts w:hint="default"/>
      </w:rPr>
    </w:lvl>
  </w:abstractNum>
  <w:abstractNum w:abstractNumId="16" w15:restartNumberingAfterBreak="0">
    <w:nsid w:val="270067C9"/>
    <w:multiLevelType w:val="multilevel"/>
    <w:tmpl w:val="B5C4D2AA"/>
    <w:lvl w:ilvl="0">
      <w:start w:val="30"/>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9F30E6"/>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B5016C"/>
    <w:multiLevelType w:val="hybridMultilevel"/>
    <w:tmpl w:val="791A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975DB"/>
    <w:multiLevelType w:val="multilevel"/>
    <w:tmpl w:val="5DCEFD7A"/>
    <w:lvl w:ilvl="0">
      <w:start w:val="3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B5B73F8"/>
    <w:multiLevelType w:val="multilevel"/>
    <w:tmpl w:val="41863DB0"/>
    <w:lvl w:ilvl="0">
      <w:start w:val="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E5A74AE"/>
    <w:multiLevelType w:val="hybridMultilevel"/>
    <w:tmpl w:val="E1F4DDA0"/>
    <w:lvl w:ilvl="0" w:tplc="3356C354">
      <w:start w:val="1"/>
      <w:numFmt w:val="bullet"/>
      <w:pStyle w:val="Heading6"/>
      <w:lvlText w:val=""/>
      <w:lvlJc w:val="left"/>
      <w:pPr>
        <w:tabs>
          <w:tab w:val="num" w:pos="1152"/>
        </w:tabs>
        <w:ind w:left="1152" w:hanging="432"/>
      </w:pPr>
      <w:rPr>
        <w:rFonts w:ascii="Wingdings" w:hAnsi="Wingdings" w:hint="default"/>
        <w:sz w:val="24"/>
      </w:rPr>
    </w:lvl>
    <w:lvl w:ilvl="1" w:tplc="ECC83466" w:tentative="1">
      <w:start w:val="1"/>
      <w:numFmt w:val="bullet"/>
      <w:lvlText w:val="o"/>
      <w:lvlJc w:val="left"/>
      <w:pPr>
        <w:tabs>
          <w:tab w:val="num" w:pos="1440"/>
        </w:tabs>
        <w:ind w:left="1440" w:hanging="360"/>
      </w:pPr>
      <w:rPr>
        <w:rFonts w:ascii="Courier New" w:hAnsi="Courier New" w:hint="default"/>
      </w:rPr>
    </w:lvl>
    <w:lvl w:ilvl="2" w:tplc="93E07DE6" w:tentative="1">
      <w:start w:val="1"/>
      <w:numFmt w:val="bullet"/>
      <w:lvlText w:val=""/>
      <w:lvlJc w:val="left"/>
      <w:pPr>
        <w:tabs>
          <w:tab w:val="num" w:pos="2160"/>
        </w:tabs>
        <w:ind w:left="2160" w:hanging="360"/>
      </w:pPr>
      <w:rPr>
        <w:rFonts w:ascii="Wingdings" w:hAnsi="Wingdings" w:hint="default"/>
      </w:rPr>
    </w:lvl>
    <w:lvl w:ilvl="3" w:tplc="51AEEB5E" w:tentative="1">
      <w:start w:val="1"/>
      <w:numFmt w:val="bullet"/>
      <w:lvlText w:val=""/>
      <w:lvlJc w:val="left"/>
      <w:pPr>
        <w:tabs>
          <w:tab w:val="num" w:pos="2880"/>
        </w:tabs>
        <w:ind w:left="2880" w:hanging="360"/>
      </w:pPr>
      <w:rPr>
        <w:rFonts w:ascii="Symbol" w:hAnsi="Symbol" w:hint="default"/>
      </w:rPr>
    </w:lvl>
    <w:lvl w:ilvl="4" w:tplc="20385702" w:tentative="1">
      <w:start w:val="1"/>
      <w:numFmt w:val="bullet"/>
      <w:lvlText w:val="o"/>
      <w:lvlJc w:val="left"/>
      <w:pPr>
        <w:tabs>
          <w:tab w:val="num" w:pos="3600"/>
        </w:tabs>
        <w:ind w:left="3600" w:hanging="360"/>
      </w:pPr>
      <w:rPr>
        <w:rFonts w:ascii="Courier New" w:hAnsi="Courier New" w:hint="default"/>
      </w:rPr>
    </w:lvl>
    <w:lvl w:ilvl="5" w:tplc="73A6129A" w:tentative="1">
      <w:start w:val="1"/>
      <w:numFmt w:val="bullet"/>
      <w:lvlText w:val=""/>
      <w:lvlJc w:val="left"/>
      <w:pPr>
        <w:tabs>
          <w:tab w:val="num" w:pos="4320"/>
        </w:tabs>
        <w:ind w:left="4320" w:hanging="360"/>
      </w:pPr>
      <w:rPr>
        <w:rFonts w:ascii="Wingdings" w:hAnsi="Wingdings" w:hint="default"/>
      </w:rPr>
    </w:lvl>
    <w:lvl w:ilvl="6" w:tplc="E5E4D7AE" w:tentative="1">
      <w:start w:val="1"/>
      <w:numFmt w:val="bullet"/>
      <w:lvlText w:val=""/>
      <w:lvlJc w:val="left"/>
      <w:pPr>
        <w:tabs>
          <w:tab w:val="num" w:pos="5040"/>
        </w:tabs>
        <w:ind w:left="5040" w:hanging="360"/>
      </w:pPr>
      <w:rPr>
        <w:rFonts w:ascii="Symbol" w:hAnsi="Symbol" w:hint="default"/>
      </w:rPr>
    </w:lvl>
    <w:lvl w:ilvl="7" w:tplc="D708D81A" w:tentative="1">
      <w:start w:val="1"/>
      <w:numFmt w:val="bullet"/>
      <w:lvlText w:val="o"/>
      <w:lvlJc w:val="left"/>
      <w:pPr>
        <w:tabs>
          <w:tab w:val="num" w:pos="5760"/>
        </w:tabs>
        <w:ind w:left="5760" w:hanging="360"/>
      </w:pPr>
      <w:rPr>
        <w:rFonts w:ascii="Courier New" w:hAnsi="Courier New" w:hint="default"/>
      </w:rPr>
    </w:lvl>
    <w:lvl w:ilvl="8" w:tplc="0342433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6B7E2F"/>
    <w:multiLevelType w:val="hybridMultilevel"/>
    <w:tmpl w:val="88E41578"/>
    <w:lvl w:ilvl="0" w:tplc="96DC1F3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35231C"/>
    <w:multiLevelType w:val="hybridMultilevel"/>
    <w:tmpl w:val="4F48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31183"/>
    <w:multiLevelType w:val="hybridMultilevel"/>
    <w:tmpl w:val="E8164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507FB3"/>
    <w:multiLevelType w:val="hybridMultilevel"/>
    <w:tmpl w:val="3732F366"/>
    <w:lvl w:ilvl="0" w:tplc="9C9EF2D0">
      <w:start w:val="3"/>
      <w:numFmt w:val="lowerRoman"/>
      <w:lvlText w:val="(%1)"/>
      <w:lvlJc w:val="left"/>
      <w:pPr>
        <w:tabs>
          <w:tab w:val="num" w:pos="1793"/>
        </w:tabs>
        <w:ind w:left="1793" w:hanging="720"/>
      </w:pPr>
      <w:rPr>
        <w:rFonts w:hint="default"/>
        <w:b w:val="0"/>
      </w:rPr>
    </w:lvl>
    <w:lvl w:ilvl="1" w:tplc="AF248636" w:tentative="1">
      <w:start w:val="1"/>
      <w:numFmt w:val="lowerLetter"/>
      <w:lvlText w:val="%2."/>
      <w:lvlJc w:val="left"/>
      <w:pPr>
        <w:tabs>
          <w:tab w:val="num" w:pos="2153"/>
        </w:tabs>
        <w:ind w:left="2153" w:hanging="360"/>
      </w:pPr>
    </w:lvl>
    <w:lvl w:ilvl="2" w:tplc="5E404A1E" w:tentative="1">
      <w:start w:val="1"/>
      <w:numFmt w:val="lowerRoman"/>
      <w:lvlText w:val="%3."/>
      <w:lvlJc w:val="right"/>
      <w:pPr>
        <w:tabs>
          <w:tab w:val="num" w:pos="2873"/>
        </w:tabs>
        <w:ind w:left="2873" w:hanging="180"/>
      </w:pPr>
    </w:lvl>
    <w:lvl w:ilvl="3" w:tplc="F96C4D02" w:tentative="1">
      <w:start w:val="1"/>
      <w:numFmt w:val="decimal"/>
      <w:lvlText w:val="%4."/>
      <w:lvlJc w:val="left"/>
      <w:pPr>
        <w:tabs>
          <w:tab w:val="num" w:pos="3593"/>
        </w:tabs>
        <w:ind w:left="3593" w:hanging="360"/>
      </w:pPr>
    </w:lvl>
    <w:lvl w:ilvl="4" w:tplc="A77E2098" w:tentative="1">
      <w:start w:val="1"/>
      <w:numFmt w:val="lowerLetter"/>
      <w:lvlText w:val="%5."/>
      <w:lvlJc w:val="left"/>
      <w:pPr>
        <w:tabs>
          <w:tab w:val="num" w:pos="4313"/>
        </w:tabs>
        <w:ind w:left="4313" w:hanging="360"/>
      </w:pPr>
    </w:lvl>
    <w:lvl w:ilvl="5" w:tplc="AA1C8348" w:tentative="1">
      <w:start w:val="1"/>
      <w:numFmt w:val="lowerRoman"/>
      <w:lvlText w:val="%6."/>
      <w:lvlJc w:val="right"/>
      <w:pPr>
        <w:tabs>
          <w:tab w:val="num" w:pos="5033"/>
        </w:tabs>
        <w:ind w:left="5033" w:hanging="180"/>
      </w:pPr>
    </w:lvl>
    <w:lvl w:ilvl="6" w:tplc="EFF4E4C2" w:tentative="1">
      <w:start w:val="1"/>
      <w:numFmt w:val="decimal"/>
      <w:lvlText w:val="%7."/>
      <w:lvlJc w:val="left"/>
      <w:pPr>
        <w:tabs>
          <w:tab w:val="num" w:pos="5753"/>
        </w:tabs>
        <w:ind w:left="5753" w:hanging="360"/>
      </w:pPr>
    </w:lvl>
    <w:lvl w:ilvl="7" w:tplc="8BD884F0" w:tentative="1">
      <w:start w:val="1"/>
      <w:numFmt w:val="lowerLetter"/>
      <w:lvlText w:val="%8."/>
      <w:lvlJc w:val="left"/>
      <w:pPr>
        <w:tabs>
          <w:tab w:val="num" w:pos="6473"/>
        </w:tabs>
        <w:ind w:left="6473" w:hanging="360"/>
      </w:pPr>
    </w:lvl>
    <w:lvl w:ilvl="8" w:tplc="6936C554" w:tentative="1">
      <w:start w:val="1"/>
      <w:numFmt w:val="lowerRoman"/>
      <w:lvlText w:val="%9."/>
      <w:lvlJc w:val="right"/>
      <w:pPr>
        <w:tabs>
          <w:tab w:val="num" w:pos="7193"/>
        </w:tabs>
        <w:ind w:left="7193" w:hanging="180"/>
      </w:pPr>
    </w:lvl>
  </w:abstractNum>
  <w:abstractNum w:abstractNumId="26" w15:restartNumberingAfterBreak="0">
    <w:nsid w:val="3E685496"/>
    <w:multiLevelType w:val="hybridMultilevel"/>
    <w:tmpl w:val="8E225A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3FB42E7A"/>
    <w:multiLevelType w:val="hybridMultilevel"/>
    <w:tmpl w:val="42307FCE"/>
    <w:lvl w:ilvl="0" w:tplc="1CB6F900">
      <w:start w:val="3"/>
      <w:numFmt w:val="lowerLetter"/>
      <w:lvlText w:val="(%1)"/>
      <w:lvlJc w:val="left"/>
      <w:pPr>
        <w:tabs>
          <w:tab w:val="num" w:pos="1080"/>
        </w:tabs>
        <w:ind w:left="1080" w:hanging="540"/>
      </w:pPr>
      <w:rPr>
        <w:rFonts w:hint="default"/>
      </w:rPr>
    </w:lvl>
    <w:lvl w:ilvl="1" w:tplc="06BE2A96" w:tentative="1">
      <w:start w:val="1"/>
      <w:numFmt w:val="lowerLetter"/>
      <w:lvlText w:val="%2."/>
      <w:lvlJc w:val="left"/>
      <w:pPr>
        <w:tabs>
          <w:tab w:val="num" w:pos="1620"/>
        </w:tabs>
        <w:ind w:left="1620" w:hanging="360"/>
      </w:pPr>
    </w:lvl>
    <w:lvl w:ilvl="2" w:tplc="3184143A" w:tentative="1">
      <w:start w:val="1"/>
      <w:numFmt w:val="lowerRoman"/>
      <w:lvlText w:val="%3."/>
      <w:lvlJc w:val="right"/>
      <w:pPr>
        <w:tabs>
          <w:tab w:val="num" w:pos="2340"/>
        </w:tabs>
        <w:ind w:left="2340" w:hanging="180"/>
      </w:pPr>
    </w:lvl>
    <w:lvl w:ilvl="3" w:tplc="4BD0EA08" w:tentative="1">
      <w:start w:val="1"/>
      <w:numFmt w:val="decimal"/>
      <w:lvlText w:val="%4."/>
      <w:lvlJc w:val="left"/>
      <w:pPr>
        <w:tabs>
          <w:tab w:val="num" w:pos="3060"/>
        </w:tabs>
        <w:ind w:left="3060" w:hanging="360"/>
      </w:pPr>
    </w:lvl>
    <w:lvl w:ilvl="4" w:tplc="C19C1AC6" w:tentative="1">
      <w:start w:val="1"/>
      <w:numFmt w:val="lowerLetter"/>
      <w:lvlText w:val="%5."/>
      <w:lvlJc w:val="left"/>
      <w:pPr>
        <w:tabs>
          <w:tab w:val="num" w:pos="3780"/>
        </w:tabs>
        <w:ind w:left="3780" w:hanging="360"/>
      </w:pPr>
    </w:lvl>
    <w:lvl w:ilvl="5" w:tplc="8E9681EC" w:tentative="1">
      <w:start w:val="1"/>
      <w:numFmt w:val="lowerRoman"/>
      <w:lvlText w:val="%6."/>
      <w:lvlJc w:val="right"/>
      <w:pPr>
        <w:tabs>
          <w:tab w:val="num" w:pos="4500"/>
        </w:tabs>
        <w:ind w:left="4500" w:hanging="180"/>
      </w:pPr>
    </w:lvl>
    <w:lvl w:ilvl="6" w:tplc="9C6EB81A" w:tentative="1">
      <w:start w:val="1"/>
      <w:numFmt w:val="decimal"/>
      <w:lvlText w:val="%7."/>
      <w:lvlJc w:val="left"/>
      <w:pPr>
        <w:tabs>
          <w:tab w:val="num" w:pos="5220"/>
        </w:tabs>
        <w:ind w:left="5220" w:hanging="360"/>
      </w:pPr>
    </w:lvl>
    <w:lvl w:ilvl="7" w:tplc="393E5812" w:tentative="1">
      <w:start w:val="1"/>
      <w:numFmt w:val="lowerLetter"/>
      <w:lvlText w:val="%8."/>
      <w:lvlJc w:val="left"/>
      <w:pPr>
        <w:tabs>
          <w:tab w:val="num" w:pos="5940"/>
        </w:tabs>
        <w:ind w:left="5940" w:hanging="360"/>
      </w:pPr>
    </w:lvl>
    <w:lvl w:ilvl="8" w:tplc="FC2826B4" w:tentative="1">
      <w:start w:val="1"/>
      <w:numFmt w:val="lowerRoman"/>
      <w:lvlText w:val="%9."/>
      <w:lvlJc w:val="right"/>
      <w:pPr>
        <w:tabs>
          <w:tab w:val="num" w:pos="6660"/>
        </w:tabs>
        <w:ind w:left="6660" w:hanging="180"/>
      </w:pPr>
    </w:lvl>
  </w:abstractNum>
  <w:abstractNum w:abstractNumId="28" w15:restartNumberingAfterBreak="0">
    <w:nsid w:val="41DF4A71"/>
    <w:multiLevelType w:val="hybridMultilevel"/>
    <w:tmpl w:val="E90E7470"/>
    <w:lvl w:ilvl="0" w:tplc="387EA03C">
      <w:start w:val="1"/>
      <w:numFmt w:val="lowerLetter"/>
      <w:lvlText w:val="(%1)"/>
      <w:lvlJc w:val="left"/>
      <w:pPr>
        <w:tabs>
          <w:tab w:val="num" w:pos="1080"/>
        </w:tabs>
        <w:ind w:left="1080" w:hanging="540"/>
      </w:pPr>
      <w:rPr>
        <w:rFonts w:hint="default"/>
      </w:rPr>
    </w:lvl>
    <w:lvl w:ilvl="1" w:tplc="CBB67ED8" w:tentative="1">
      <w:start w:val="1"/>
      <w:numFmt w:val="lowerLetter"/>
      <w:lvlText w:val="%2."/>
      <w:lvlJc w:val="left"/>
      <w:pPr>
        <w:tabs>
          <w:tab w:val="num" w:pos="1620"/>
        </w:tabs>
        <w:ind w:left="1620" w:hanging="360"/>
      </w:pPr>
    </w:lvl>
    <w:lvl w:ilvl="2" w:tplc="B8BA330A" w:tentative="1">
      <w:start w:val="1"/>
      <w:numFmt w:val="lowerRoman"/>
      <w:lvlText w:val="%3."/>
      <w:lvlJc w:val="right"/>
      <w:pPr>
        <w:tabs>
          <w:tab w:val="num" w:pos="2340"/>
        </w:tabs>
        <w:ind w:left="2340" w:hanging="180"/>
      </w:pPr>
    </w:lvl>
    <w:lvl w:ilvl="3" w:tplc="91A4C0BC" w:tentative="1">
      <w:start w:val="1"/>
      <w:numFmt w:val="decimal"/>
      <w:lvlText w:val="%4."/>
      <w:lvlJc w:val="left"/>
      <w:pPr>
        <w:tabs>
          <w:tab w:val="num" w:pos="3060"/>
        </w:tabs>
        <w:ind w:left="3060" w:hanging="360"/>
      </w:pPr>
    </w:lvl>
    <w:lvl w:ilvl="4" w:tplc="886AB8DC" w:tentative="1">
      <w:start w:val="1"/>
      <w:numFmt w:val="lowerLetter"/>
      <w:lvlText w:val="%5."/>
      <w:lvlJc w:val="left"/>
      <w:pPr>
        <w:tabs>
          <w:tab w:val="num" w:pos="3780"/>
        </w:tabs>
        <w:ind w:left="3780" w:hanging="360"/>
      </w:pPr>
    </w:lvl>
    <w:lvl w:ilvl="5" w:tplc="7CFAEA72" w:tentative="1">
      <w:start w:val="1"/>
      <w:numFmt w:val="lowerRoman"/>
      <w:lvlText w:val="%6."/>
      <w:lvlJc w:val="right"/>
      <w:pPr>
        <w:tabs>
          <w:tab w:val="num" w:pos="4500"/>
        </w:tabs>
        <w:ind w:left="4500" w:hanging="180"/>
      </w:pPr>
    </w:lvl>
    <w:lvl w:ilvl="6" w:tplc="C0203A94" w:tentative="1">
      <w:start w:val="1"/>
      <w:numFmt w:val="decimal"/>
      <w:lvlText w:val="%7."/>
      <w:lvlJc w:val="left"/>
      <w:pPr>
        <w:tabs>
          <w:tab w:val="num" w:pos="5220"/>
        </w:tabs>
        <w:ind w:left="5220" w:hanging="360"/>
      </w:pPr>
    </w:lvl>
    <w:lvl w:ilvl="7" w:tplc="8C5C2346" w:tentative="1">
      <w:start w:val="1"/>
      <w:numFmt w:val="lowerLetter"/>
      <w:lvlText w:val="%8."/>
      <w:lvlJc w:val="left"/>
      <w:pPr>
        <w:tabs>
          <w:tab w:val="num" w:pos="5940"/>
        </w:tabs>
        <w:ind w:left="5940" w:hanging="360"/>
      </w:pPr>
    </w:lvl>
    <w:lvl w:ilvl="8" w:tplc="A2C846A0" w:tentative="1">
      <w:start w:val="1"/>
      <w:numFmt w:val="lowerRoman"/>
      <w:lvlText w:val="%9."/>
      <w:lvlJc w:val="right"/>
      <w:pPr>
        <w:tabs>
          <w:tab w:val="num" w:pos="6660"/>
        </w:tabs>
        <w:ind w:left="6660" w:hanging="180"/>
      </w:pPr>
    </w:lvl>
  </w:abstractNum>
  <w:abstractNum w:abstractNumId="29" w15:restartNumberingAfterBreak="0">
    <w:nsid w:val="44EF4849"/>
    <w:multiLevelType w:val="multilevel"/>
    <w:tmpl w:val="C2D88B7C"/>
    <w:lvl w:ilvl="0">
      <w:start w:val="2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B5D7865"/>
    <w:multiLevelType w:val="multilevel"/>
    <w:tmpl w:val="3B743FB4"/>
    <w:lvl w:ilvl="0">
      <w:start w:val="2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E9143E2"/>
    <w:multiLevelType w:val="multilevel"/>
    <w:tmpl w:val="FF56161A"/>
    <w:lvl w:ilvl="0">
      <w:start w:val="2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2111020"/>
    <w:multiLevelType w:val="hybridMultilevel"/>
    <w:tmpl w:val="7AC65F58"/>
    <w:lvl w:ilvl="0" w:tplc="B9269A86">
      <w:start w:val="1"/>
      <w:numFmt w:val="lowerRoman"/>
      <w:lvlText w:val="(%1)"/>
      <w:lvlJc w:val="left"/>
      <w:pPr>
        <w:ind w:left="1260" w:hanging="72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15:restartNumberingAfterBreak="0">
    <w:nsid w:val="52BE0DC2"/>
    <w:multiLevelType w:val="hybridMultilevel"/>
    <w:tmpl w:val="E4CAA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2C17939"/>
    <w:multiLevelType w:val="hybridMultilevel"/>
    <w:tmpl w:val="B7E45684"/>
    <w:lvl w:ilvl="0" w:tplc="A6F0E966">
      <w:start w:val="1"/>
      <w:numFmt w:val="bullet"/>
      <w:lvlText w:val=""/>
      <w:legacy w:legacy="1" w:legacySpace="120" w:legacyIndent="360"/>
      <w:lvlJc w:val="left"/>
      <w:pPr>
        <w:ind w:left="1080" w:hanging="360"/>
      </w:pPr>
      <w:rPr>
        <w:rFonts w:ascii="Wingdings" w:hAnsi="Wing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2E72407"/>
    <w:multiLevelType w:val="hybridMultilevel"/>
    <w:tmpl w:val="DBA4B1B6"/>
    <w:lvl w:ilvl="0" w:tplc="A1E678BE">
      <w:start w:val="2"/>
      <w:numFmt w:val="lowerRoman"/>
      <w:lvlText w:val="(%1)"/>
      <w:lvlJc w:val="left"/>
      <w:pPr>
        <w:tabs>
          <w:tab w:val="num" w:pos="1800"/>
        </w:tabs>
        <w:ind w:left="1800" w:hanging="720"/>
      </w:pPr>
      <w:rPr>
        <w:rFonts w:hint="default"/>
        <w:b w:val="0"/>
      </w:rPr>
    </w:lvl>
    <w:lvl w:ilvl="1" w:tplc="B226FBEC" w:tentative="1">
      <w:start w:val="1"/>
      <w:numFmt w:val="lowerLetter"/>
      <w:lvlText w:val="%2."/>
      <w:lvlJc w:val="left"/>
      <w:pPr>
        <w:tabs>
          <w:tab w:val="num" w:pos="2160"/>
        </w:tabs>
        <w:ind w:left="2160" w:hanging="360"/>
      </w:pPr>
    </w:lvl>
    <w:lvl w:ilvl="2" w:tplc="57E6826E" w:tentative="1">
      <w:start w:val="1"/>
      <w:numFmt w:val="lowerRoman"/>
      <w:lvlText w:val="%3."/>
      <w:lvlJc w:val="right"/>
      <w:pPr>
        <w:tabs>
          <w:tab w:val="num" w:pos="2880"/>
        </w:tabs>
        <w:ind w:left="2880" w:hanging="180"/>
      </w:pPr>
    </w:lvl>
    <w:lvl w:ilvl="3" w:tplc="47EEE9C2" w:tentative="1">
      <w:start w:val="1"/>
      <w:numFmt w:val="decimal"/>
      <w:lvlText w:val="%4."/>
      <w:lvlJc w:val="left"/>
      <w:pPr>
        <w:tabs>
          <w:tab w:val="num" w:pos="3600"/>
        </w:tabs>
        <w:ind w:left="3600" w:hanging="360"/>
      </w:pPr>
    </w:lvl>
    <w:lvl w:ilvl="4" w:tplc="7C400010" w:tentative="1">
      <w:start w:val="1"/>
      <w:numFmt w:val="lowerLetter"/>
      <w:lvlText w:val="%5."/>
      <w:lvlJc w:val="left"/>
      <w:pPr>
        <w:tabs>
          <w:tab w:val="num" w:pos="4320"/>
        </w:tabs>
        <w:ind w:left="4320" w:hanging="360"/>
      </w:pPr>
    </w:lvl>
    <w:lvl w:ilvl="5" w:tplc="E7E6ECC8" w:tentative="1">
      <w:start w:val="1"/>
      <w:numFmt w:val="lowerRoman"/>
      <w:lvlText w:val="%6."/>
      <w:lvlJc w:val="right"/>
      <w:pPr>
        <w:tabs>
          <w:tab w:val="num" w:pos="5040"/>
        </w:tabs>
        <w:ind w:left="5040" w:hanging="180"/>
      </w:pPr>
    </w:lvl>
    <w:lvl w:ilvl="6" w:tplc="75FCDBD4" w:tentative="1">
      <w:start w:val="1"/>
      <w:numFmt w:val="decimal"/>
      <w:lvlText w:val="%7."/>
      <w:lvlJc w:val="left"/>
      <w:pPr>
        <w:tabs>
          <w:tab w:val="num" w:pos="5760"/>
        </w:tabs>
        <w:ind w:left="5760" w:hanging="360"/>
      </w:pPr>
    </w:lvl>
    <w:lvl w:ilvl="7" w:tplc="FA74FE4C" w:tentative="1">
      <w:start w:val="1"/>
      <w:numFmt w:val="lowerLetter"/>
      <w:lvlText w:val="%8."/>
      <w:lvlJc w:val="left"/>
      <w:pPr>
        <w:tabs>
          <w:tab w:val="num" w:pos="6480"/>
        </w:tabs>
        <w:ind w:left="6480" w:hanging="360"/>
      </w:pPr>
    </w:lvl>
    <w:lvl w:ilvl="8" w:tplc="4510F950" w:tentative="1">
      <w:start w:val="1"/>
      <w:numFmt w:val="lowerRoman"/>
      <w:lvlText w:val="%9."/>
      <w:lvlJc w:val="right"/>
      <w:pPr>
        <w:tabs>
          <w:tab w:val="num" w:pos="7200"/>
        </w:tabs>
        <w:ind w:left="7200" w:hanging="180"/>
      </w:pPr>
    </w:lvl>
  </w:abstractNum>
  <w:abstractNum w:abstractNumId="36" w15:restartNumberingAfterBreak="0">
    <w:nsid w:val="55C95AAF"/>
    <w:multiLevelType w:val="hybridMultilevel"/>
    <w:tmpl w:val="A97EDA98"/>
    <w:lvl w:ilvl="0" w:tplc="96DC1F3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985090"/>
    <w:multiLevelType w:val="hybridMultilevel"/>
    <w:tmpl w:val="8E42060C"/>
    <w:lvl w:ilvl="0" w:tplc="79BEE268">
      <w:start w:val="2"/>
      <w:numFmt w:val="lowerLetter"/>
      <w:lvlText w:val="(%1)"/>
      <w:lvlJc w:val="left"/>
      <w:pPr>
        <w:tabs>
          <w:tab w:val="num" w:pos="720"/>
        </w:tabs>
        <w:ind w:left="720" w:hanging="360"/>
      </w:pPr>
      <w:rPr>
        <w:rFonts w:hint="default"/>
      </w:rPr>
    </w:lvl>
    <w:lvl w:ilvl="1" w:tplc="5164FA4E" w:tentative="1">
      <w:start w:val="1"/>
      <w:numFmt w:val="lowerLetter"/>
      <w:lvlText w:val="%2."/>
      <w:lvlJc w:val="left"/>
      <w:pPr>
        <w:tabs>
          <w:tab w:val="num" w:pos="1440"/>
        </w:tabs>
        <w:ind w:left="1440" w:hanging="360"/>
      </w:pPr>
    </w:lvl>
    <w:lvl w:ilvl="2" w:tplc="49FCBCE0" w:tentative="1">
      <w:start w:val="1"/>
      <w:numFmt w:val="lowerRoman"/>
      <w:lvlText w:val="%3."/>
      <w:lvlJc w:val="right"/>
      <w:pPr>
        <w:tabs>
          <w:tab w:val="num" w:pos="2160"/>
        </w:tabs>
        <w:ind w:left="2160" w:hanging="180"/>
      </w:pPr>
    </w:lvl>
    <w:lvl w:ilvl="3" w:tplc="507C0FE8" w:tentative="1">
      <w:start w:val="1"/>
      <w:numFmt w:val="decimal"/>
      <w:lvlText w:val="%4."/>
      <w:lvlJc w:val="left"/>
      <w:pPr>
        <w:tabs>
          <w:tab w:val="num" w:pos="2880"/>
        </w:tabs>
        <w:ind w:left="2880" w:hanging="360"/>
      </w:pPr>
    </w:lvl>
    <w:lvl w:ilvl="4" w:tplc="A7307F2C" w:tentative="1">
      <w:start w:val="1"/>
      <w:numFmt w:val="lowerLetter"/>
      <w:lvlText w:val="%5."/>
      <w:lvlJc w:val="left"/>
      <w:pPr>
        <w:tabs>
          <w:tab w:val="num" w:pos="3600"/>
        </w:tabs>
        <w:ind w:left="3600" w:hanging="360"/>
      </w:pPr>
    </w:lvl>
    <w:lvl w:ilvl="5" w:tplc="367EE2E0" w:tentative="1">
      <w:start w:val="1"/>
      <w:numFmt w:val="lowerRoman"/>
      <w:lvlText w:val="%6."/>
      <w:lvlJc w:val="right"/>
      <w:pPr>
        <w:tabs>
          <w:tab w:val="num" w:pos="4320"/>
        </w:tabs>
        <w:ind w:left="4320" w:hanging="180"/>
      </w:pPr>
    </w:lvl>
    <w:lvl w:ilvl="6" w:tplc="2CE6CAE2" w:tentative="1">
      <w:start w:val="1"/>
      <w:numFmt w:val="decimal"/>
      <w:lvlText w:val="%7."/>
      <w:lvlJc w:val="left"/>
      <w:pPr>
        <w:tabs>
          <w:tab w:val="num" w:pos="5040"/>
        </w:tabs>
        <w:ind w:left="5040" w:hanging="360"/>
      </w:pPr>
    </w:lvl>
    <w:lvl w:ilvl="7" w:tplc="C180E254" w:tentative="1">
      <w:start w:val="1"/>
      <w:numFmt w:val="lowerLetter"/>
      <w:lvlText w:val="%8."/>
      <w:lvlJc w:val="left"/>
      <w:pPr>
        <w:tabs>
          <w:tab w:val="num" w:pos="5760"/>
        </w:tabs>
        <w:ind w:left="5760" w:hanging="360"/>
      </w:pPr>
    </w:lvl>
    <w:lvl w:ilvl="8" w:tplc="2D206C46" w:tentative="1">
      <w:start w:val="1"/>
      <w:numFmt w:val="lowerRoman"/>
      <w:lvlText w:val="%9."/>
      <w:lvlJc w:val="right"/>
      <w:pPr>
        <w:tabs>
          <w:tab w:val="num" w:pos="6480"/>
        </w:tabs>
        <w:ind w:left="6480" w:hanging="180"/>
      </w:pPr>
    </w:lvl>
  </w:abstractNum>
  <w:abstractNum w:abstractNumId="38" w15:restartNumberingAfterBreak="0">
    <w:nsid w:val="603B72F0"/>
    <w:multiLevelType w:val="singleLevel"/>
    <w:tmpl w:val="A6F0E966"/>
    <w:lvl w:ilvl="0">
      <w:numFmt w:val="decimal"/>
      <w:lvlText w:val="*"/>
      <w:lvlJc w:val="left"/>
    </w:lvl>
  </w:abstractNum>
  <w:abstractNum w:abstractNumId="39" w15:restartNumberingAfterBreak="0">
    <w:nsid w:val="644B55DF"/>
    <w:multiLevelType w:val="multilevel"/>
    <w:tmpl w:val="4DCABF1C"/>
    <w:lvl w:ilvl="0">
      <w:start w:val="1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6481E50"/>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C901C5"/>
    <w:multiLevelType w:val="hybridMultilevel"/>
    <w:tmpl w:val="9952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13E80"/>
    <w:multiLevelType w:val="singleLevel"/>
    <w:tmpl w:val="A6F0E966"/>
    <w:lvl w:ilvl="0">
      <w:numFmt w:val="decimal"/>
      <w:lvlText w:val="*"/>
      <w:lvlJc w:val="left"/>
    </w:lvl>
  </w:abstractNum>
  <w:abstractNum w:abstractNumId="43" w15:restartNumberingAfterBreak="0">
    <w:nsid w:val="76375B1B"/>
    <w:multiLevelType w:val="multilevel"/>
    <w:tmpl w:val="C0F8639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8EA0E96"/>
    <w:multiLevelType w:val="hybridMultilevel"/>
    <w:tmpl w:val="37343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FF248A5"/>
    <w:multiLevelType w:val="hybridMultilevel"/>
    <w:tmpl w:val="5C4671CA"/>
    <w:lvl w:ilvl="0" w:tplc="6DA48B22">
      <w:start w:val="1"/>
      <w:numFmt w:val="lowerLetter"/>
      <w:lvlText w:val="(%1)"/>
      <w:lvlJc w:val="left"/>
      <w:pPr>
        <w:tabs>
          <w:tab w:val="num" w:pos="720"/>
        </w:tabs>
        <w:ind w:left="720" w:hanging="360"/>
      </w:pPr>
      <w:rPr>
        <w:rFonts w:hint="default"/>
      </w:rPr>
    </w:lvl>
    <w:lvl w:ilvl="1" w:tplc="0A72038A" w:tentative="1">
      <w:start w:val="1"/>
      <w:numFmt w:val="lowerLetter"/>
      <w:lvlText w:val="%2."/>
      <w:lvlJc w:val="left"/>
      <w:pPr>
        <w:tabs>
          <w:tab w:val="num" w:pos="1440"/>
        </w:tabs>
        <w:ind w:left="1440" w:hanging="360"/>
      </w:pPr>
    </w:lvl>
    <w:lvl w:ilvl="2" w:tplc="06821B0C" w:tentative="1">
      <w:start w:val="1"/>
      <w:numFmt w:val="lowerRoman"/>
      <w:lvlText w:val="%3."/>
      <w:lvlJc w:val="right"/>
      <w:pPr>
        <w:tabs>
          <w:tab w:val="num" w:pos="2160"/>
        </w:tabs>
        <w:ind w:left="2160" w:hanging="180"/>
      </w:pPr>
    </w:lvl>
    <w:lvl w:ilvl="3" w:tplc="E72E7580" w:tentative="1">
      <w:start w:val="1"/>
      <w:numFmt w:val="decimal"/>
      <w:lvlText w:val="%4."/>
      <w:lvlJc w:val="left"/>
      <w:pPr>
        <w:tabs>
          <w:tab w:val="num" w:pos="2880"/>
        </w:tabs>
        <w:ind w:left="2880" w:hanging="360"/>
      </w:pPr>
    </w:lvl>
    <w:lvl w:ilvl="4" w:tplc="17C0905C" w:tentative="1">
      <w:start w:val="1"/>
      <w:numFmt w:val="lowerLetter"/>
      <w:lvlText w:val="%5."/>
      <w:lvlJc w:val="left"/>
      <w:pPr>
        <w:tabs>
          <w:tab w:val="num" w:pos="3600"/>
        </w:tabs>
        <w:ind w:left="3600" w:hanging="360"/>
      </w:pPr>
    </w:lvl>
    <w:lvl w:ilvl="5" w:tplc="81CA831A" w:tentative="1">
      <w:start w:val="1"/>
      <w:numFmt w:val="lowerRoman"/>
      <w:lvlText w:val="%6."/>
      <w:lvlJc w:val="right"/>
      <w:pPr>
        <w:tabs>
          <w:tab w:val="num" w:pos="4320"/>
        </w:tabs>
        <w:ind w:left="4320" w:hanging="180"/>
      </w:pPr>
    </w:lvl>
    <w:lvl w:ilvl="6" w:tplc="F3C45FF6" w:tentative="1">
      <w:start w:val="1"/>
      <w:numFmt w:val="decimal"/>
      <w:lvlText w:val="%7."/>
      <w:lvlJc w:val="left"/>
      <w:pPr>
        <w:tabs>
          <w:tab w:val="num" w:pos="5040"/>
        </w:tabs>
        <w:ind w:left="5040" w:hanging="360"/>
      </w:pPr>
    </w:lvl>
    <w:lvl w:ilvl="7" w:tplc="E66C3D80" w:tentative="1">
      <w:start w:val="1"/>
      <w:numFmt w:val="lowerLetter"/>
      <w:lvlText w:val="%8."/>
      <w:lvlJc w:val="left"/>
      <w:pPr>
        <w:tabs>
          <w:tab w:val="num" w:pos="5760"/>
        </w:tabs>
        <w:ind w:left="5760" w:hanging="360"/>
      </w:pPr>
    </w:lvl>
    <w:lvl w:ilvl="8" w:tplc="BC463E0C" w:tentative="1">
      <w:start w:val="1"/>
      <w:numFmt w:val="lowerRoman"/>
      <w:lvlText w:val="%9."/>
      <w:lvlJc w:val="right"/>
      <w:pPr>
        <w:tabs>
          <w:tab w:val="num" w:pos="6480"/>
        </w:tabs>
        <w:ind w:left="6480" w:hanging="180"/>
      </w:pPr>
    </w:lvl>
  </w:abstractNum>
  <w:num w:numId="1">
    <w:abstractNumId w:val="40"/>
  </w:num>
  <w:num w:numId="2">
    <w:abstractNumId w:val="17"/>
  </w:num>
  <w:num w:numId="3">
    <w:abstractNumId w:val="19"/>
  </w:num>
  <w:num w:numId="4">
    <w:abstractNumId w:val="39"/>
  </w:num>
  <w:num w:numId="5">
    <w:abstractNumId w:val="13"/>
  </w:num>
  <w:num w:numId="6">
    <w:abstractNumId w:val="25"/>
  </w:num>
  <w:num w:numId="7">
    <w:abstractNumId w:val="6"/>
  </w:num>
  <w:num w:numId="8">
    <w:abstractNumId w:val="14"/>
  </w:num>
  <w:num w:numId="9">
    <w:abstractNumId w:val="29"/>
  </w:num>
  <w:num w:numId="10">
    <w:abstractNumId w:val="35"/>
  </w:num>
  <w:num w:numId="11">
    <w:abstractNumId w:val="8"/>
  </w:num>
  <w:num w:numId="12">
    <w:abstractNumId w:val="37"/>
  </w:num>
  <w:num w:numId="13">
    <w:abstractNumId w:val="21"/>
  </w:num>
  <w:num w:numId="14">
    <w:abstractNumId w:val="5"/>
  </w:num>
  <w:num w:numId="15">
    <w:abstractNumId w:val="27"/>
  </w:num>
  <w:num w:numId="16">
    <w:abstractNumId w:val="28"/>
  </w:num>
  <w:num w:numId="17">
    <w:abstractNumId w:val="45"/>
  </w:num>
  <w:num w:numId="18">
    <w:abstractNumId w:val="43"/>
  </w:num>
  <w:num w:numId="19">
    <w:abstractNumId w:val="16"/>
  </w:num>
  <w:num w:numId="20">
    <w:abstractNumId w:val="12"/>
  </w:num>
  <w:num w:numId="21">
    <w:abstractNumId w:val="2"/>
  </w:num>
  <w:num w:numId="22">
    <w:abstractNumId w:val="30"/>
  </w:num>
  <w:num w:numId="23">
    <w:abstractNumId w:val="15"/>
  </w:num>
  <w:num w:numId="24">
    <w:abstractNumId w:val="0"/>
    <w:lvlOverride w:ilvl="0">
      <w:lvl w:ilvl="0">
        <w:start w:val="1"/>
        <w:numFmt w:val="bullet"/>
        <w:lvlText w:val=""/>
        <w:legacy w:legacy="1" w:legacySpace="120" w:legacyIndent="360"/>
        <w:lvlJc w:val="left"/>
        <w:pPr>
          <w:ind w:left="1440" w:hanging="360"/>
        </w:pPr>
        <w:rPr>
          <w:rFonts w:ascii="Wingdings" w:hAnsi="Wingdings" w:hint="default"/>
          <w:sz w:val="16"/>
        </w:rPr>
      </w:lvl>
    </w:lvlOverride>
  </w:num>
  <w:num w:numId="25">
    <w:abstractNumId w:val="3"/>
  </w:num>
  <w:num w:numId="26">
    <w:abstractNumId w:val="20"/>
  </w:num>
  <w:num w:numId="27">
    <w:abstractNumId w:val="0"/>
    <w:lvlOverride w:ilvl="0">
      <w:lvl w:ilvl="0">
        <w:start w:val="1"/>
        <w:numFmt w:val="bullet"/>
        <w:lvlText w:val=""/>
        <w:legacy w:legacy="1" w:legacySpace="120" w:legacyIndent="360"/>
        <w:lvlJc w:val="left"/>
        <w:pPr>
          <w:ind w:left="1440" w:hanging="360"/>
        </w:pPr>
        <w:rPr>
          <w:rFonts w:ascii="Wingdings" w:hAnsi="Wingdings" w:hint="default"/>
          <w:sz w:val="16"/>
        </w:rPr>
      </w:lvl>
    </w:lvlOverride>
  </w:num>
  <w:num w:numId="28">
    <w:abstractNumId w:val="22"/>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44"/>
  </w:num>
  <w:num w:numId="32">
    <w:abstractNumId w:val="9"/>
  </w:num>
  <w:num w:numId="33">
    <w:abstractNumId w:val="4"/>
  </w:num>
  <w:num w:numId="34">
    <w:abstractNumId w:val="7"/>
  </w:num>
  <w:num w:numId="35">
    <w:abstractNumId w:val="26"/>
  </w:num>
  <w:num w:numId="36">
    <w:abstractNumId w:val="33"/>
  </w:num>
  <w:num w:numId="37">
    <w:abstractNumId w:val="18"/>
  </w:num>
  <w:num w:numId="38">
    <w:abstractNumId w:val="10"/>
  </w:num>
  <w:num w:numId="39">
    <w:abstractNumId w:val="34"/>
  </w:num>
  <w:num w:numId="40">
    <w:abstractNumId w:val="38"/>
  </w:num>
  <w:num w:numId="41">
    <w:abstractNumId w:val="31"/>
  </w:num>
  <w:num w:numId="42">
    <w:abstractNumId w:val="42"/>
  </w:num>
  <w:num w:numId="43">
    <w:abstractNumId w:val="1"/>
  </w:num>
  <w:num w:numId="44">
    <w:abstractNumId w:val="4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6"/>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149"/>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0B"/>
    <w:rsid w:val="0000191A"/>
    <w:rsid w:val="00003382"/>
    <w:rsid w:val="000068DD"/>
    <w:rsid w:val="00007CC4"/>
    <w:rsid w:val="000146E6"/>
    <w:rsid w:val="00017BC9"/>
    <w:rsid w:val="0002332A"/>
    <w:rsid w:val="0002777E"/>
    <w:rsid w:val="00032D36"/>
    <w:rsid w:val="00035DC9"/>
    <w:rsid w:val="000460C9"/>
    <w:rsid w:val="000469AD"/>
    <w:rsid w:val="0005313E"/>
    <w:rsid w:val="000608C0"/>
    <w:rsid w:val="00064F23"/>
    <w:rsid w:val="0006734C"/>
    <w:rsid w:val="0007258D"/>
    <w:rsid w:val="00074F6C"/>
    <w:rsid w:val="00082E27"/>
    <w:rsid w:val="0008661A"/>
    <w:rsid w:val="00090977"/>
    <w:rsid w:val="00091BCC"/>
    <w:rsid w:val="00091DF0"/>
    <w:rsid w:val="000960E5"/>
    <w:rsid w:val="00097DC4"/>
    <w:rsid w:val="000A0B35"/>
    <w:rsid w:val="000A61A5"/>
    <w:rsid w:val="000B43BB"/>
    <w:rsid w:val="000B482B"/>
    <w:rsid w:val="000B7E6E"/>
    <w:rsid w:val="000C2788"/>
    <w:rsid w:val="000D26FE"/>
    <w:rsid w:val="000D4C94"/>
    <w:rsid w:val="000D7930"/>
    <w:rsid w:val="000E2AD8"/>
    <w:rsid w:val="000E47E6"/>
    <w:rsid w:val="000E6BBA"/>
    <w:rsid w:val="000E6EA6"/>
    <w:rsid w:val="000F0C49"/>
    <w:rsid w:val="000F3CB9"/>
    <w:rsid w:val="000F3D66"/>
    <w:rsid w:val="000F46A0"/>
    <w:rsid w:val="000F4EE8"/>
    <w:rsid w:val="000F6932"/>
    <w:rsid w:val="000F78D2"/>
    <w:rsid w:val="000F7F83"/>
    <w:rsid w:val="0011268D"/>
    <w:rsid w:val="0011372A"/>
    <w:rsid w:val="00114DC2"/>
    <w:rsid w:val="00116BE5"/>
    <w:rsid w:val="00117A69"/>
    <w:rsid w:val="00120869"/>
    <w:rsid w:val="001239D2"/>
    <w:rsid w:val="00130896"/>
    <w:rsid w:val="00130FE5"/>
    <w:rsid w:val="00135006"/>
    <w:rsid w:val="0014066E"/>
    <w:rsid w:val="001418D6"/>
    <w:rsid w:val="001458D4"/>
    <w:rsid w:val="00147032"/>
    <w:rsid w:val="00150465"/>
    <w:rsid w:val="0015418B"/>
    <w:rsid w:val="00160925"/>
    <w:rsid w:val="0016133B"/>
    <w:rsid w:val="00161752"/>
    <w:rsid w:val="0016582B"/>
    <w:rsid w:val="00174D8F"/>
    <w:rsid w:val="00176831"/>
    <w:rsid w:val="00181A75"/>
    <w:rsid w:val="0018287A"/>
    <w:rsid w:val="001830E6"/>
    <w:rsid w:val="00187E47"/>
    <w:rsid w:val="001927D0"/>
    <w:rsid w:val="00192DBE"/>
    <w:rsid w:val="001959B2"/>
    <w:rsid w:val="001A132E"/>
    <w:rsid w:val="001A150B"/>
    <w:rsid w:val="001A286F"/>
    <w:rsid w:val="001A6EE4"/>
    <w:rsid w:val="001B14FD"/>
    <w:rsid w:val="001B3377"/>
    <w:rsid w:val="001B5485"/>
    <w:rsid w:val="001C2E9D"/>
    <w:rsid w:val="001C71CE"/>
    <w:rsid w:val="001D7920"/>
    <w:rsid w:val="001E0BD0"/>
    <w:rsid w:val="001E23F8"/>
    <w:rsid w:val="001E2E7F"/>
    <w:rsid w:val="001E790E"/>
    <w:rsid w:val="001F0A4C"/>
    <w:rsid w:val="001F2D84"/>
    <w:rsid w:val="001F6B05"/>
    <w:rsid w:val="00201D61"/>
    <w:rsid w:val="00206205"/>
    <w:rsid w:val="00211E72"/>
    <w:rsid w:val="002120D3"/>
    <w:rsid w:val="002262E9"/>
    <w:rsid w:val="002272BA"/>
    <w:rsid w:val="00230CD7"/>
    <w:rsid w:val="002329F7"/>
    <w:rsid w:val="00232A82"/>
    <w:rsid w:val="00233D60"/>
    <w:rsid w:val="00237E1A"/>
    <w:rsid w:val="00237F8B"/>
    <w:rsid w:val="00240653"/>
    <w:rsid w:val="00242D42"/>
    <w:rsid w:val="002476F7"/>
    <w:rsid w:val="00254771"/>
    <w:rsid w:val="00256BD4"/>
    <w:rsid w:val="00257943"/>
    <w:rsid w:val="00261968"/>
    <w:rsid w:val="00262F2C"/>
    <w:rsid w:val="00264A40"/>
    <w:rsid w:val="00266D46"/>
    <w:rsid w:val="0027221E"/>
    <w:rsid w:val="002728F0"/>
    <w:rsid w:val="00284AD4"/>
    <w:rsid w:val="00284B1C"/>
    <w:rsid w:val="00285CB4"/>
    <w:rsid w:val="00293195"/>
    <w:rsid w:val="0029443B"/>
    <w:rsid w:val="002B0906"/>
    <w:rsid w:val="002B1724"/>
    <w:rsid w:val="002B6A8A"/>
    <w:rsid w:val="002B7FAA"/>
    <w:rsid w:val="002C0FBA"/>
    <w:rsid w:val="002C1745"/>
    <w:rsid w:val="002D3259"/>
    <w:rsid w:val="002D6C86"/>
    <w:rsid w:val="002E169C"/>
    <w:rsid w:val="002E1F11"/>
    <w:rsid w:val="002E2D64"/>
    <w:rsid w:val="002E7384"/>
    <w:rsid w:val="002E7D48"/>
    <w:rsid w:val="002F1277"/>
    <w:rsid w:val="002F1F0E"/>
    <w:rsid w:val="002F3A8E"/>
    <w:rsid w:val="00305DFE"/>
    <w:rsid w:val="00307FA2"/>
    <w:rsid w:val="0032034D"/>
    <w:rsid w:val="00320855"/>
    <w:rsid w:val="003219FC"/>
    <w:rsid w:val="00322770"/>
    <w:rsid w:val="00327C47"/>
    <w:rsid w:val="00335469"/>
    <w:rsid w:val="00340819"/>
    <w:rsid w:val="00341149"/>
    <w:rsid w:val="0034411F"/>
    <w:rsid w:val="003554A1"/>
    <w:rsid w:val="00355892"/>
    <w:rsid w:val="00355AD0"/>
    <w:rsid w:val="003579F9"/>
    <w:rsid w:val="00361338"/>
    <w:rsid w:val="003654CE"/>
    <w:rsid w:val="00365B84"/>
    <w:rsid w:val="00366BC9"/>
    <w:rsid w:val="00371D77"/>
    <w:rsid w:val="00372BD0"/>
    <w:rsid w:val="003731E4"/>
    <w:rsid w:val="0037530F"/>
    <w:rsid w:val="00375488"/>
    <w:rsid w:val="003757B2"/>
    <w:rsid w:val="0037729B"/>
    <w:rsid w:val="003774D3"/>
    <w:rsid w:val="00390E17"/>
    <w:rsid w:val="0039475C"/>
    <w:rsid w:val="00396B1A"/>
    <w:rsid w:val="003A19E5"/>
    <w:rsid w:val="003A2D0A"/>
    <w:rsid w:val="003A7CAD"/>
    <w:rsid w:val="003B1DD5"/>
    <w:rsid w:val="003C70FE"/>
    <w:rsid w:val="003C7419"/>
    <w:rsid w:val="003D26BF"/>
    <w:rsid w:val="003D2F65"/>
    <w:rsid w:val="003E11C2"/>
    <w:rsid w:val="003E281F"/>
    <w:rsid w:val="003E2D1A"/>
    <w:rsid w:val="003E3D23"/>
    <w:rsid w:val="003F067C"/>
    <w:rsid w:val="003F11D7"/>
    <w:rsid w:val="003F20B7"/>
    <w:rsid w:val="003F43F5"/>
    <w:rsid w:val="003F4624"/>
    <w:rsid w:val="003F695B"/>
    <w:rsid w:val="00401A1A"/>
    <w:rsid w:val="004028C8"/>
    <w:rsid w:val="00424D07"/>
    <w:rsid w:val="004259FB"/>
    <w:rsid w:val="0042748F"/>
    <w:rsid w:val="00427560"/>
    <w:rsid w:val="00427A25"/>
    <w:rsid w:val="00427A61"/>
    <w:rsid w:val="00427C88"/>
    <w:rsid w:val="00427CF3"/>
    <w:rsid w:val="004338DC"/>
    <w:rsid w:val="00434627"/>
    <w:rsid w:val="00434D61"/>
    <w:rsid w:val="00442287"/>
    <w:rsid w:val="004449A1"/>
    <w:rsid w:val="004449C8"/>
    <w:rsid w:val="004504A3"/>
    <w:rsid w:val="00453BDF"/>
    <w:rsid w:val="00454F19"/>
    <w:rsid w:val="00456282"/>
    <w:rsid w:val="004574F8"/>
    <w:rsid w:val="00460F59"/>
    <w:rsid w:val="00461DCE"/>
    <w:rsid w:val="00464972"/>
    <w:rsid w:val="004708B3"/>
    <w:rsid w:val="004711D3"/>
    <w:rsid w:val="00472C98"/>
    <w:rsid w:val="004744FA"/>
    <w:rsid w:val="00477203"/>
    <w:rsid w:val="0047737D"/>
    <w:rsid w:val="00483067"/>
    <w:rsid w:val="0048794F"/>
    <w:rsid w:val="00490CE9"/>
    <w:rsid w:val="004923A3"/>
    <w:rsid w:val="004A236D"/>
    <w:rsid w:val="004A2382"/>
    <w:rsid w:val="004B3698"/>
    <w:rsid w:val="004B61E9"/>
    <w:rsid w:val="004C4270"/>
    <w:rsid w:val="004C5EDF"/>
    <w:rsid w:val="004C6969"/>
    <w:rsid w:val="004D5ED9"/>
    <w:rsid w:val="004D64AF"/>
    <w:rsid w:val="004E1C8D"/>
    <w:rsid w:val="004E3917"/>
    <w:rsid w:val="004E6BE6"/>
    <w:rsid w:val="004F71D8"/>
    <w:rsid w:val="004F7765"/>
    <w:rsid w:val="00501B49"/>
    <w:rsid w:val="00506E99"/>
    <w:rsid w:val="00507B4A"/>
    <w:rsid w:val="0051189A"/>
    <w:rsid w:val="005175DD"/>
    <w:rsid w:val="0052541D"/>
    <w:rsid w:val="00525A65"/>
    <w:rsid w:val="00530638"/>
    <w:rsid w:val="00532CAE"/>
    <w:rsid w:val="00534E2A"/>
    <w:rsid w:val="00535904"/>
    <w:rsid w:val="0053608C"/>
    <w:rsid w:val="005377FA"/>
    <w:rsid w:val="0054067D"/>
    <w:rsid w:val="00540F69"/>
    <w:rsid w:val="0054182A"/>
    <w:rsid w:val="00542768"/>
    <w:rsid w:val="005434CD"/>
    <w:rsid w:val="00544C78"/>
    <w:rsid w:val="00547A32"/>
    <w:rsid w:val="005515A0"/>
    <w:rsid w:val="005524C6"/>
    <w:rsid w:val="005539B1"/>
    <w:rsid w:val="005557D1"/>
    <w:rsid w:val="00560BA4"/>
    <w:rsid w:val="00562BCF"/>
    <w:rsid w:val="005630C0"/>
    <w:rsid w:val="00565814"/>
    <w:rsid w:val="00566EE4"/>
    <w:rsid w:val="00567EF3"/>
    <w:rsid w:val="00570241"/>
    <w:rsid w:val="00571B8C"/>
    <w:rsid w:val="00573BEA"/>
    <w:rsid w:val="00574561"/>
    <w:rsid w:val="005751D2"/>
    <w:rsid w:val="00576C87"/>
    <w:rsid w:val="005779C2"/>
    <w:rsid w:val="005834C1"/>
    <w:rsid w:val="00583C2C"/>
    <w:rsid w:val="0058565D"/>
    <w:rsid w:val="00597EB9"/>
    <w:rsid w:val="00597FC3"/>
    <w:rsid w:val="005A131A"/>
    <w:rsid w:val="005A18EF"/>
    <w:rsid w:val="005A34E1"/>
    <w:rsid w:val="005A3518"/>
    <w:rsid w:val="005B2330"/>
    <w:rsid w:val="005B2BF2"/>
    <w:rsid w:val="005C0AFF"/>
    <w:rsid w:val="005C2007"/>
    <w:rsid w:val="005D10F1"/>
    <w:rsid w:val="005D3319"/>
    <w:rsid w:val="005D79E4"/>
    <w:rsid w:val="005E105E"/>
    <w:rsid w:val="005E2FE6"/>
    <w:rsid w:val="005F131A"/>
    <w:rsid w:val="005F588F"/>
    <w:rsid w:val="005F6016"/>
    <w:rsid w:val="00600020"/>
    <w:rsid w:val="006055CE"/>
    <w:rsid w:val="00607CDE"/>
    <w:rsid w:val="00607D12"/>
    <w:rsid w:val="006106B8"/>
    <w:rsid w:val="00611529"/>
    <w:rsid w:val="00614112"/>
    <w:rsid w:val="00615E31"/>
    <w:rsid w:val="00620243"/>
    <w:rsid w:val="00622006"/>
    <w:rsid w:val="0062467B"/>
    <w:rsid w:val="006265B6"/>
    <w:rsid w:val="00630478"/>
    <w:rsid w:val="00632134"/>
    <w:rsid w:val="00637454"/>
    <w:rsid w:val="00637D4B"/>
    <w:rsid w:val="00650CCB"/>
    <w:rsid w:val="00652420"/>
    <w:rsid w:val="006574D3"/>
    <w:rsid w:val="006576F2"/>
    <w:rsid w:val="00657711"/>
    <w:rsid w:val="00657C84"/>
    <w:rsid w:val="00657F8E"/>
    <w:rsid w:val="00661E4E"/>
    <w:rsid w:val="00665802"/>
    <w:rsid w:val="00670B9D"/>
    <w:rsid w:val="00673580"/>
    <w:rsid w:val="006748FA"/>
    <w:rsid w:val="00674DCC"/>
    <w:rsid w:val="00685AA8"/>
    <w:rsid w:val="006872E1"/>
    <w:rsid w:val="00692831"/>
    <w:rsid w:val="006932BC"/>
    <w:rsid w:val="00697777"/>
    <w:rsid w:val="00697E78"/>
    <w:rsid w:val="006A0DB3"/>
    <w:rsid w:val="006A1E36"/>
    <w:rsid w:val="006A29FF"/>
    <w:rsid w:val="006A340C"/>
    <w:rsid w:val="006B5C64"/>
    <w:rsid w:val="006C0202"/>
    <w:rsid w:val="006C13AF"/>
    <w:rsid w:val="006C39F3"/>
    <w:rsid w:val="006C3CB8"/>
    <w:rsid w:val="006C4B68"/>
    <w:rsid w:val="006C5CB6"/>
    <w:rsid w:val="006C60E8"/>
    <w:rsid w:val="006D375C"/>
    <w:rsid w:val="006D4B23"/>
    <w:rsid w:val="006E1F1D"/>
    <w:rsid w:val="006F2F09"/>
    <w:rsid w:val="006F349B"/>
    <w:rsid w:val="00701037"/>
    <w:rsid w:val="00707CD9"/>
    <w:rsid w:val="0072223A"/>
    <w:rsid w:val="0072314E"/>
    <w:rsid w:val="007253EF"/>
    <w:rsid w:val="0072553D"/>
    <w:rsid w:val="00730AC9"/>
    <w:rsid w:val="0073405E"/>
    <w:rsid w:val="00737E7C"/>
    <w:rsid w:val="00743957"/>
    <w:rsid w:val="00743E60"/>
    <w:rsid w:val="00744143"/>
    <w:rsid w:val="00745273"/>
    <w:rsid w:val="0074637C"/>
    <w:rsid w:val="007506F6"/>
    <w:rsid w:val="007545D7"/>
    <w:rsid w:val="00754F7A"/>
    <w:rsid w:val="007612B9"/>
    <w:rsid w:val="00766082"/>
    <w:rsid w:val="007726AE"/>
    <w:rsid w:val="00774A8C"/>
    <w:rsid w:val="00781D62"/>
    <w:rsid w:val="0078547D"/>
    <w:rsid w:val="00792F8E"/>
    <w:rsid w:val="00794055"/>
    <w:rsid w:val="007972A4"/>
    <w:rsid w:val="007A463C"/>
    <w:rsid w:val="007A5E1D"/>
    <w:rsid w:val="007B61DB"/>
    <w:rsid w:val="007C0198"/>
    <w:rsid w:val="007C1921"/>
    <w:rsid w:val="007C3609"/>
    <w:rsid w:val="007D1C3E"/>
    <w:rsid w:val="007E24B8"/>
    <w:rsid w:val="007E3157"/>
    <w:rsid w:val="007E3240"/>
    <w:rsid w:val="007F1CE8"/>
    <w:rsid w:val="007F3607"/>
    <w:rsid w:val="007F5159"/>
    <w:rsid w:val="007F6F8C"/>
    <w:rsid w:val="00800774"/>
    <w:rsid w:val="008016B2"/>
    <w:rsid w:val="00801F9A"/>
    <w:rsid w:val="008021D6"/>
    <w:rsid w:val="0080309C"/>
    <w:rsid w:val="00804ACE"/>
    <w:rsid w:val="00807F79"/>
    <w:rsid w:val="00810932"/>
    <w:rsid w:val="008126B1"/>
    <w:rsid w:val="00812EF9"/>
    <w:rsid w:val="00815AA2"/>
    <w:rsid w:val="00823601"/>
    <w:rsid w:val="00831D64"/>
    <w:rsid w:val="008413EF"/>
    <w:rsid w:val="0084384F"/>
    <w:rsid w:val="00844728"/>
    <w:rsid w:val="00851667"/>
    <w:rsid w:val="00852E95"/>
    <w:rsid w:val="0085341D"/>
    <w:rsid w:val="00857561"/>
    <w:rsid w:val="00857B8C"/>
    <w:rsid w:val="00860A14"/>
    <w:rsid w:val="008623CA"/>
    <w:rsid w:val="00870325"/>
    <w:rsid w:val="00870A59"/>
    <w:rsid w:val="008723CE"/>
    <w:rsid w:val="00876682"/>
    <w:rsid w:val="00877CCF"/>
    <w:rsid w:val="00880AA6"/>
    <w:rsid w:val="008815E4"/>
    <w:rsid w:val="00893014"/>
    <w:rsid w:val="0089346B"/>
    <w:rsid w:val="008A165C"/>
    <w:rsid w:val="008A17A0"/>
    <w:rsid w:val="008A7850"/>
    <w:rsid w:val="008B4539"/>
    <w:rsid w:val="008B6B62"/>
    <w:rsid w:val="008B78DB"/>
    <w:rsid w:val="008D209D"/>
    <w:rsid w:val="008D28B2"/>
    <w:rsid w:val="008D62DA"/>
    <w:rsid w:val="008D7616"/>
    <w:rsid w:val="008E1A45"/>
    <w:rsid w:val="008E2356"/>
    <w:rsid w:val="008E3EE5"/>
    <w:rsid w:val="008E7A55"/>
    <w:rsid w:val="008E7B1D"/>
    <w:rsid w:val="008F43B8"/>
    <w:rsid w:val="008F5C28"/>
    <w:rsid w:val="008F7731"/>
    <w:rsid w:val="00900CD0"/>
    <w:rsid w:val="009021D5"/>
    <w:rsid w:val="009079F5"/>
    <w:rsid w:val="009130C8"/>
    <w:rsid w:val="00917366"/>
    <w:rsid w:val="00921AC3"/>
    <w:rsid w:val="009240E3"/>
    <w:rsid w:val="009303DD"/>
    <w:rsid w:val="00930E43"/>
    <w:rsid w:val="00933754"/>
    <w:rsid w:val="00936E09"/>
    <w:rsid w:val="009431C7"/>
    <w:rsid w:val="00943829"/>
    <w:rsid w:val="0094393B"/>
    <w:rsid w:val="00944808"/>
    <w:rsid w:val="0095170C"/>
    <w:rsid w:val="0095286F"/>
    <w:rsid w:val="00954D9D"/>
    <w:rsid w:val="00956EBD"/>
    <w:rsid w:val="00967247"/>
    <w:rsid w:val="00970102"/>
    <w:rsid w:val="00971E93"/>
    <w:rsid w:val="00973817"/>
    <w:rsid w:val="009847DB"/>
    <w:rsid w:val="009867C4"/>
    <w:rsid w:val="00987DB3"/>
    <w:rsid w:val="009A066C"/>
    <w:rsid w:val="009A17FC"/>
    <w:rsid w:val="009A2C7B"/>
    <w:rsid w:val="009A7F7D"/>
    <w:rsid w:val="009B1957"/>
    <w:rsid w:val="009B2186"/>
    <w:rsid w:val="009B4324"/>
    <w:rsid w:val="009B4ADD"/>
    <w:rsid w:val="009E0887"/>
    <w:rsid w:val="009E1B5F"/>
    <w:rsid w:val="009E3ADC"/>
    <w:rsid w:val="009F6167"/>
    <w:rsid w:val="00A03A43"/>
    <w:rsid w:val="00A05A8B"/>
    <w:rsid w:val="00A05E36"/>
    <w:rsid w:val="00A06B24"/>
    <w:rsid w:val="00A119B9"/>
    <w:rsid w:val="00A15FE1"/>
    <w:rsid w:val="00A22461"/>
    <w:rsid w:val="00A24086"/>
    <w:rsid w:val="00A27EA5"/>
    <w:rsid w:val="00A309CB"/>
    <w:rsid w:val="00A322F6"/>
    <w:rsid w:val="00A35E98"/>
    <w:rsid w:val="00A40830"/>
    <w:rsid w:val="00A41012"/>
    <w:rsid w:val="00A421B6"/>
    <w:rsid w:val="00A443B2"/>
    <w:rsid w:val="00A5194E"/>
    <w:rsid w:val="00A55068"/>
    <w:rsid w:val="00A56719"/>
    <w:rsid w:val="00A62A04"/>
    <w:rsid w:val="00A6375D"/>
    <w:rsid w:val="00A643F7"/>
    <w:rsid w:val="00A806E7"/>
    <w:rsid w:val="00A86F99"/>
    <w:rsid w:val="00A911D8"/>
    <w:rsid w:val="00A9164D"/>
    <w:rsid w:val="00A91E9C"/>
    <w:rsid w:val="00A96465"/>
    <w:rsid w:val="00AA3A32"/>
    <w:rsid w:val="00AA6121"/>
    <w:rsid w:val="00AA7CB0"/>
    <w:rsid w:val="00AB218C"/>
    <w:rsid w:val="00AB2758"/>
    <w:rsid w:val="00AB2B54"/>
    <w:rsid w:val="00AB3319"/>
    <w:rsid w:val="00AC38F8"/>
    <w:rsid w:val="00AC55EF"/>
    <w:rsid w:val="00AC6A7F"/>
    <w:rsid w:val="00AD05BF"/>
    <w:rsid w:val="00AD0BCD"/>
    <w:rsid w:val="00AD2318"/>
    <w:rsid w:val="00AD6A02"/>
    <w:rsid w:val="00AE157C"/>
    <w:rsid w:val="00AE59C8"/>
    <w:rsid w:val="00AE734D"/>
    <w:rsid w:val="00AF15F1"/>
    <w:rsid w:val="00AF4C09"/>
    <w:rsid w:val="00AF60BF"/>
    <w:rsid w:val="00AF71BD"/>
    <w:rsid w:val="00B0124E"/>
    <w:rsid w:val="00B01B40"/>
    <w:rsid w:val="00B03505"/>
    <w:rsid w:val="00B05C08"/>
    <w:rsid w:val="00B119CF"/>
    <w:rsid w:val="00B14C29"/>
    <w:rsid w:val="00B158E7"/>
    <w:rsid w:val="00B17400"/>
    <w:rsid w:val="00B236B3"/>
    <w:rsid w:val="00B245C5"/>
    <w:rsid w:val="00B25432"/>
    <w:rsid w:val="00B26D64"/>
    <w:rsid w:val="00B340C1"/>
    <w:rsid w:val="00B35C2F"/>
    <w:rsid w:val="00B363CA"/>
    <w:rsid w:val="00B37F89"/>
    <w:rsid w:val="00B43046"/>
    <w:rsid w:val="00B4528C"/>
    <w:rsid w:val="00B52FC0"/>
    <w:rsid w:val="00B53719"/>
    <w:rsid w:val="00B57A20"/>
    <w:rsid w:val="00B57BA8"/>
    <w:rsid w:val="00B60950"/>
    <w:rsid w:val="00B65B7E"/>
    <w:rsid w:val="00B664E2"/>
    <w:rsid w:val="00B779F8"/>
    <w:rsid w:val="00B80ACB"/>
    <w:rsid w:val="00B82477"/>
    <w:rsid w:val="00B91618"/>
    <w:rsid w:val="00B9330F"/>
    <w:rsid w:val="00B97673"/>
    <w:rsid w:val="00BA41A8"/>
    <w:rsid w:val="00BA49D2"/>
    <w:rsid w:val="00BA5F6E"/>
    <w:rsid w:val="00BB2411"/>
    <w:rsid w:val="00BB4DA5"/>
    <w:rsid w:val="00BB5B80"/>
    <w:rsid w:val="00BB5C82"/>
    <w:rsid w:val="00BC6688"/>
    <w:rsid w:val="00BC6F16"/>
    <w:rsid w:val="00BD2961"/>
    <w:rsid w:val="00BD6496"/>
    <w:rsid w:val="00BD70C1"/>
    <w:rsid w:val="00BE0226"/>
    <w:rsid w:val="00BF00D7"/>
    <w:rsid w:val="00BF33C1"/>
    <w:rsid w:val="00BF388C"/>
    <w:rsid w:val="00C01B84"/>
    <w:rsid w:val="00C0247B"/>
    <w:rsid w:val="00C100C8"/>
    <w:rsid w:val="00C1503E"/>
    <w:rsid w:val="00C163C8"/>
    <w:rsid w:val="00C1734D"/>
    <w:rsid w:val="00C200FB"/>
    <w:rsid w:val="00C25849"/>
    <w:rsid w:val="00C2675A"/>
    <w:rsid w:val="00C2704F"/>
    <w:rsid w:val="00C30F93"/>
    <w:rsid w:val="00C34019"/>
    <w:rsid w:val="00C3732C"/>
    <w:rsid w:val="00C4159A"/>
    <w:rsid w:val="00C44B2B"/>
    <w:rsid w:val="00C45EAA"/>
    <w:rsid w:val="00C470FD"/>
    <w:rsid w:val="00C47D45"/>
    <w:rsid w:val="00C508C1"/>
    <w:rsid w:val="00C51D77"/>
    <w:rsid w:val="00C53790"/>
    <w:rsid w:val="00C537BD"/>
    <w:rsid w:val="00C54130"/>
    <w:rsid w:val="00C61DC5"/>
    <w:rsid w:val="00C665FA"/>
    <w:rsid w:val="00C73F5A"/>
    <w:rsid w:val="00C77549"/>
    <w:rsid w:val="00C87132"/>
    <w:rsid w:val="00C90F6B"/>
    <w:rsid w:val="00C934EA"/>
    <w:rsid w:val="00C93540"/>
    <w:rsid w:val="00CA17A8"/>
    <w:rsid w:val="00CA2C41"/>
    <w:rsid w:val="00CC3CB2"/>
    <w:rsid w:val="00CC5A92"/>
    <w:rsid w:val="00CD23A6"/>
    <w:rsid w:val="00CD2FC5"/>
    <w:rsid w:val="00CD3025"/>
    <w:rsid w:val="00CD3049"/>
    <w:rsid w:val="00CD554A"/>
    <w:rsid w:val="00CD61BF"/>
    <w:rsid w:val="00CD752D"/>
    <w:rsid w:val="00CE0967"/>
    <w:rsid w:val="00CE25AF"/>
    <w:rsid w:val="00CE40F8"/>
    <w:rsid w:val="00CE624B"/>
    <w:rsid w:val="00CF42FC"/>
    <w:rsid w:val="00CF6218"/>
    <w:rsid w:val="00D00BAA"/>
    <w:rsid w:val="00D0183C"/>
    <w:rsid w:val="00D02AC1"/>
    <w:rsid w:val="00D04A2F"/>
    <w:rsid w:val="00D05DDD"/>
    <w:rsid w:val="00D06B04"/>
    <w:rsid w:val="00D0753C"/>
    <w:rsid w:val="00D079FA"/>
    <w:rsid w:val="00D10DC1"/>
    <w:rsid w:val="00D12A36"/>
    <w:rsid w:val="00D13FF6"/>
    <w:rsid w:val="00D1603C"/>
    <w:rsid w:val="00D16E0D"/>
    <w:rsid w:val="00D17F79"/>
    <w:rsid w:val="00D227B5"/>
    <w:rsid w:val="00D230D2"/>
    <w:rsid w:val="00D23110"/>
    <w:rsid w:val="00D2321D"/>
    <w:rsid w:val="00D2554E"/>
    <w:rsid w:val="00D263DB"/>
    <w:rsid w:val="00D30FB7"/>
    <w:rsid w:val="00D321A8"/>
    <w:rsid w:val="00D34468"/>
    <w:rsid w:val="00D41274"/>
    <w:rsid w:val="00D41F5E"/>
    <w:rsid w:val="00D41FAA"/>
    <w:rsid w:val="00D452A7"/>
    <w:rsid w:val="00D45A51"/>
    <w:rsid w:val="00D45C4B"/>
    <w:rsid w:val="00D46F04"/>
    <w:rsid w:val="00D50B20"/>
    <w:rsid w:val="00D5151C"/>
    <w:rsid w:val="00D5410F"/>
    <w:rsid w:val="00D54A9A"/>
    <w:rsid w:val="00D563A5"/>
    <w:rsid w:val="00D56951"/>
    <w:rsid w:val="00D56B7C"/>
    <w:rsid w:val="00D65105"/>
    <w:rsid w:val="00D65C74"/>
    <w:rsid w:val="00D666F7"/>
    <w:rsid w:val="00D7000B"/>
    <w:rsid w:val="00D70692"/>
    <w:rsid w:val="00D734A5"/>
    <w:rsid w:val="00D7389A"/>
    <w:rsid w:val="00D73BC0"/>
    <w:rsid w:val="00D741D6"/>
    <w:rsid w:val="00D7737B"/>
    <w:rsid w:val="00D77FE0"/>
    <w:rsid w:val="00D81297"/>
    <w:rsid w:val="00D83C01"/>
    <w:rsid w:val="00D84D5E"/>
    <w:rsid w:val="00D85A67"/>
    <w:rsid w:val="00D91728"/>
    <w:rsid w:val="00DA01ED"/>
    <w:rsid w:val="00DA605F"/>
    <w:rsid w:val="00DA7539"/>
    <w:rsid w:val="00DB3DA5"/>
    <w:rsid w:val="00DB3E58"/>
    <w:rsid w:val="00DB4147"/>
    <w:rsid w:val="00DC1364"/>
    <w:rsid w:val="00DC23A5"/>
    <w:rsid w:val="00DC4E49"/>
    <w:rsid w:val="00DC73CB"/>
    <w:rsid w:val="00DD48F0"/>
    <w:rsid w:val="00DD6632"/>
    <w:rsid w:val="00DD684D"/>
    <w:rsid w:val="00DE0218"/>
    <w:rsid w:val="00DE189A"/>
    <w:rsid w:val="00DE49FF"/>
    <w:rsid w:val="00DE5CC8"/>
    <w:rsid w:val="00DE5CD6"/>
    <w:rsid w:val="00DF1CF4"/>
    <w:rsid w:val="00DF2CAB"/>
    <w:rsid w:val="00E04C93"/>
    <w:rsid w:val="00E0775F"/>
    <w:rsid w:val="00E22156"/>
    <w:rsid w:val="00E30EC5"/>
    <w:rsid w:val="00E33EAD"/>
    <w:rsid w:val="00E42286"/>
    <w:rsid w:val="00E433C2"/>
    <w:rsid w:val="00E453B9"/>
    <w:rsid w:val="00E469B3"/>
    <w:rsid w:val="00E47650"/>
    <w:rsid w:val="00E520DC"/>
    <w:rsid w:val="00E52DF6"/>
    <w:rsid w:val="00E5381E"/>
    <w:rsid w:val="00E54130"/>
    <w:rsid w:val="00E54B9F"/>
    <w:rsid w:val="00E54E6B"/>
    <w:rsid w:val="00E61262"/>
    <w:rsid w:val="00E629F0"/>
    <w:rsid w:val="00E6309B"/>
    <w:rsid w:val="00E65DD8"/>
    <w:rsid w:val="00E66194"/>
    <w:rsid w:val="00E71E17"/>
    <w:rsid w:val="00E73B92"/>
    <w:rsid w:val="00E743E1"/>
    <w:rsid w:val="00E75E69"/>
    <w:rsid w:val="00E7678E"/>
    <w:rsid w:val="00E83A61"/>
    <w:rsid w:val="00E842CE"/>
    <w:rsid w:val="00E84565"/>
    <w:rsid w:val="00E84856"/>
    <w:rsid w:val="00E867FC"/>
    <w:rsid w:val="00E910DE"/>
    <w:rsid w:val="00E91BE9"/>
    <w:rsid w:val="00E929B6"/>
    <w:rsid w:val="00E97B17"/>
    <w:rsid w:val="00EA17DD"/>
    <w:rsid w:val="00EA7809"/>
    <w:rsid w:val="00EB20B5"/>
    <w:rsid w:val="00EB603C"/>
    <w:rsid w:val="00EC1A02"/>
    <w:rsid w:val="00EC1D06"/>
    <w:rsid w:val="00EC4924"/>
    <w:rsid w:val="00EC57F5"/>
    <w:rsid w:val="00EC67CD"/>
    <w:rsid w:val="00EC6B39"/>
    <w:rsid w:val="00ED046C"/>
    <w:rsid w:val="00ED184F"/>
    <w:rsid w:val="00ED491C"/>
    <w:rsid w:val="00ED5F73"/>
    <w:rsid w:val="00ED61CB"/>
    <w:rsid w:val="00EE034A"/>
    <w:rsid w:val="00EE1B3D"/>
    <w:rsid w:val="00EE33F9"/>
    <w:rsid w:val="00EE7089"/>
    <w:rsid w:val="00EF10E9"/>
    <w:rsid w:val="00EF2684"/>
    <w:rsid w:val="00EF54B9"/>
    <w:rsid w:val="00F036A2"/>
    <w:rsid w:val="00F07986"/>
    <w:rsid w:val="00F104D2"/>
    <w:rsid w:val="00F13084"/>
    <w:rsid w:val="00F16355"/>
    <w:rsid w:val="00F217CA"/>
    <w:rsid w:val="00F222C0"/>
    <w:rsid w:val="00F23860"/>
    <w:rsid w:val="00F23FE9"/>
    <w:rsid w:val="00F25F6C"/>
    <w:rsid w:val="00F35CD4"/>
    <w:rsid w:val="00F37A4D"/>
    <w:rsid w:val="00F40498"/>
    <w:rsid w:val="00F40748"/>
    <w:rsid w:val="00F409F8"/>
    <w:rsid w:val="00F42F15"/>
    <w:rsid w:val="00F4357F"/>
    <w:rsid w:val="00F440BB"/>
    <w:rsid w:val="00F44A61"/>
    <w:rsid w:val="00F47257"/>
    <w:rsid w:val="00F50436"/>
    <w:rsid w:val="00F5074C"/>
    <w:rsid w:val="00F51C26"/>
    <w:rsid w:val="00F55203"/>
    <w:rsid w:val="00F57320"/>
    <w:rsid w:val="00F6074E"/>
    <w:rsid w:val="00F61F87"/>
    <w:rsid w:val="00F63FDE"/>
    <w:rsid w:val="00F64426"/>
    <w:rsid w:val="00F66E47"/>
    <w:rsid w:val="00F71B9A"/>
    <w:rsid w:val="00F73F6E"/>
    <w:rsid w:val="00F74FC4"/>
    <w:rsid w:val="00F757A9"/>
    <w:rsid w:val="00F76DDB"/>
    <w:rsid w:val="00F8094C"/>
    <w:rsid w:val="00F82607"/>
    <w:rsid w:val="00F92E16"/>
    <w:rsid w:val="00F9307E"/>
    <w:rsid w:val="00FA03A3"/>
    <w:rsid w:val="00FA5B46"/>
    <w:rsid w:val="00FB74BC"/>
    <w:rsid w:val="00FB7B58"/>
    <w:rsid w:val="00FC09FC"/>
    <w:rsid w:val="00FC39A7"/>
    <w:rsid w:val="00FC58F3"/>
    <w:rsid w:val="00FD21A7"/>
    <w:rsid w:val="00FD54A3"/>
    <w:rsid w:val="00FE0E75"/>
    <w:rsid w:val="00FE41BC"/>
    <w:rsid w:val="00FE442D"/>
    <w:rsid w:val="00FF3360"/>
    <w:rsid w:val="00FF3F8C"/>
    <w:rsid w:val="00FF4037"/>
    <w:rsid w:val="00FF47F9"/>
    <w:rsid w:val="00FF6B14"/>
    <w:rsid w:val="00FF6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9"/>
    <o:shapelayout v:ext="edit">
      <o:idmap v:ext="edit" data="1"/>
    </o:shapelayout>
  </w:shapeDefaults>
  <w:decimalSymbol w:val="."/>
  <w:listSeparator w:val=","/>
  <w14:docId w14:val="6797CD12"/>
  <w14:defaultImageDpi w14:val="300"/>
  <w15:docId w15:val="{87CC0276-4BF4-498C-8490-A5C5C44F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FF6"/>
    <w:rPr>
      <w:sz w:val="24"/>
    </w:rPr>
  </w:style>
  <w:style w:type="paragraph" w:styleId="Heading1">
    <w:name w:val="heading 1"/>
    <w:basedOn w:val="Normal"/>
    <w:next w:val="Normal"/>
    <w:link w:val="Heading1Char"/>
    <w:qFormat/>
    <w:rsid w:val="001418D6"/>
    <w:pPr>
      <w:suppressAutoHyphens/>
      <w:jc w:val="center"/>
      <w:outlineLvl w:val="0"/>
    </w:pPr>
    <w:rPr>
      <w:rFonts w:asciiTheme="majorHAnsi" w:hAnsiTheme="majorHAnsi"/>
      <w:b/>
      <w:sz w:val="36"/>
    </w:rPr>
  </w:style>
  <w:style w:type="paragraph" w:styleId="Heading2">
    <w:name w:val="heading 2"/>
    <w:basedOn w:val="Normal"/>
    <w:next w:val="Normal"/>
    <w:link w:val="Heading2Char"/>
    <w:qFormat/>
    <w:rsid w:val="001418D6"/>
    <w:pPr>
      <w:suppressAutoHyphens/>
      <w:jc w:val="center"/>
      <w:outlineLvl w:val="1"/>
    </w:pPr>
    <w:rPr>
      <w:rFonts w:asciiTheme="majorHAnsi" w:hAnsiTheme="majorHAnsi"/>
      <w:b/>
      <w:sz w:val="32"/>
    </w:rPr>
  </w:style>
  <w:style w:type="paragraph" w:styleId="Heading3">
    <w:name w:val="heading 3"/>
    <w:basedOn w:val="Normal"/>
    <w:next w:val="Normal"/>
    <w:qFormat/>
    <w:rsid w:val="000469AD"/>
    <w:pPr>
      <w:suppressAutoHyphens/>
      <w:jc w:val="center"/>
      <w:outlineLvl w:val="2"/>
    </w:pPr>
    <w:rPr>
      <w:rFonts w:asciiTheme="majorHAnsi" w:hAnsiTheme="majorHAnsi"/>
      <w:b/>
      <w:sz w:val="28"/>
    </w:rPr>
  </w:style>
  <w:style w:type="paragraph" w:styleId="Heading4">
    <w:name w:val="heading 4"/>
    <w:basedOn w:val="Normal"/>
    <w:next w:val="Normal"/>
    <w:qFormat/>
    <w:rsid w:val="001418D6"/>
    <w:pPr>
      <w:keepNext/>
      <w:suppressAutoHyphens/>
      <w:jc w:val="center"/>
      <w:outlineLvl w:val="3"/>
    </w:pPr>
    <w:rPr>
      <w:rFonts w:asciiTheme="majorHAnsi" w:hAnsiTheme="majorHAnsi"/>
      <w:b/>
      <w:bCs/>
      <w:sz w:val="28"/>
    </w:rPr>
  </w:style>
  <w:style w:type="paragraph" w:styleId="Heading5">
    <w:name w:val="heading 5"/>
    <w:basedOn w:val="Normal"/>
    <w:next w:val="Normal"/>
    <w:qFormat/>
    <w:rsid w:val="001418D6"/>
    <w:pPr>
      <w:tabs>
        <w:tab w:val="left" w:pos="539"/>
        <w:tab w:val="left" w:pos="720"/>
        <w:tab w:val="left" w:pos="907"/>
        <w:tab w:val="left" w:pos="1077"/>
      </w:tabs>
      <w:jc w:val="both"/>
      <w:outlineLvl w:val="4"/>
    </w:pPr>
    <w:rPr>
      <w:rFonts w:asciiTheme="majorHAnsi" w:hAnsiTheme="majorHAnsi"/>
      <w:b/>
      <w:szCs w:val="24"/>
    </w:rPr>
  </w:style>
  <w:style w:type="paragraph" w:styleId="Heading6">
    <w:name w:val="heading 6"/>
    <w:basedOn w:val="Normal"/>
    <w:next w:val="Normal"/>
    <w:qFormat/>
    <w:pPr>
      <w:numPr>
        <w:numId w:val="13"/>
      </w:numPr>
      <w:tabs>
        <w:tab w:val="clear" w:pos="1152"/>
        <w:tab w:val="left" w:pos="360"/>
      </w:tabs>
      <w:spacing w:before="240" w:after="60"/>
      <w:ind w:left="360" w:hanging="360"/>
      <w:outlineLvl w:val="5"/>
    </w:pPr>
    <w:rPr>
      <w:sz w:val="22"/>
      <w:szCs w:val="22"/>
    </w:rPr>
  </w:style>
  <w:style w:type="paragraph" w:styleId="Heading7">
    <w:name w:val="heading 7"/>
    <w:basedOn w:val="Normal"/>
    <w:next w:val="Normal"/>
    <w:qFormat/>
    <w:pPr>
      <w:keepNext/>
      <w:tabs>
        <w:tab w:val="left" w:pos="1080"/>
      </w:tabs>
      <w:ind w:left="540" w:right="-72"/>
      <w:outlineLvl w:val="6"/>
    </w:pPr>
    <w:rPr>
      <w:b/>
      <w:bCs/>
    </w:rPr>
  </w:style>
  <w:style w:type="paragraph" w:styleId="Heading8">
    <w:name w:val="heading 8"/>
    <w:basedOn w:val="Normal"/>
    <w:next w:val="Normal"/>
    <w:qFormat/>
    <w:pPr>
      <w:keepNext/>
      <w:suppressAutoHyphens/>
      <w:jc w:val="both"/>
      <w:outlineLvl w:val="7"/>
    </w:pPr>
    <w:rPr>
      <w:b/>
      <w:bCs/>
    </w:rPr>
  </w:style>
  <w:style w:type="paragraph" w:styleId="Heading9">
    <w:name w:val="heading 9"/>
    <w:basedOn w:val="Normal"/>
    <w:next w:val="Normal"/>
    <w:link w:val="Heading9Char"/>
    <w:unhideWhenUsed/>
    <w:qFormat/>
    <w:rsid w:val="00AE59C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186"/>
    <w:rPr>
      <w:rFonts w:asciiTheme="majorHAnsi" w:hAnsiTheme="majorHAnsi"/>
      <w:b/>
      <w:sz w:val="36"/>
    </w:rPr>
  </w:style>
  <w:style w:type="character" w:customStyle="1" w:styleId="Heading2Char">
    <w:name w:val="Heading 2 Char"/>
    <w:basedOn w:val="DefaultParagraphFont"/>
    <w:link w:val="Heading2"/>
    <w:rsid w:val="009B2186"/>
    <w:rPr>
      <w:rFonts w:asciiTheme="majorHAnsi" w:hAnsiTheme="majorHAnsi"/>
      <w:b/>
      <w:sz w:val="32"/>
    </w:rPr>
  </w:style>
  <w:style w:type="character" w:customStyle="1" w:styleId="Heading9Char">
    <w:name w:val="Heading 9 Char"/>
    <w:basedOn w:val="DefaultParagraphFont"/>
    <w:link w:val="Heading9"/>
    <w:rsid w:val="00AE59C8"/>
    <w:rPr>
      <w:rFonts w:asciiTheme="majorHAnsi" w:eastAsiaTheme="majorEastAsia" w:hAnsiTheme="majorHAnsi" w:cstheme="majorBidi"/>
      <w:i/>
      <w:iCs/>
      <w:color w:val="404040" w:themeColor="text1" w:themeTint="BF"/>
    </w:rPr>
  </w:style>
  <w:style w:type="paragraph" w:customStyle="1" w:styleId="Document1">
    <w:name w:val="Document 1"/>
    <w:pPr>
      <w:keepNext/>
      <w:keepLines/>
      <w:tabs>
        <w:tab w:val="left" w:pos="-720"/>
      </w:tabs>
      <w:suppressAutoHyphens/>
    </w:pPr>
    <w:rPr>
      <w:rFonts w:ascii="Courier" w:hAnsi="Courier"/>
      <w:sz w:val="24"/>
      <w:lang w:val="en-US"/>
    </w:rPr>
  </w:style>
  <w:style w:type="character" w:customStyle="1" w:styleId="Document2">
    <w:name w:val="Document 2"/>
    <w:basedOn w:val="DefaultParagraphFont"/>
    <w:rPr>
      <w:rFonts w:ascii="Courier" w:hAnsi="Courier"/>
      <w:noProof w:val="0"/>
      <w:sz w:val="24"/>
      <w:lang w:val="en-US"/>
    </w:rPr>
  </w:style>
  <w:style w:type="character" w:customStyle="1" w:styleId="Document3">
    <w:name w:val="Document 3"/>
    <w:basedOn w:val="DefaultParagraphFont"/>
    <w:rPr>
      <w:rFonts w:ascii="Courier" w:hAnsi="Courier"/>
      <w:noProof w:val="0"/>
      <w:sz w:val="24"/>
      <w:lang w:val="en-US"/>
    </w:rPr>
  </w:style>
  <w:style w:type="character" w:customStyle="1" w:styleId="Document4">
    <w:name w:val="Document 4"/>
    <w:basedOn w:val="DefaultParagraphFont"/>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basedOn w:val="DefaultParagraphFont"/>
    <w:rPr>
      <w:rFonts w:ascii="Courier" w:hAnsi="Courier"/>
      <w:noProof w:val="0"/>
      <w:sz w:val="24"/>
      <w:lang w:val="en-US"/>
    </w:rPr>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paragraph" w:customStyle="1" w:styleId="Technical4">
    <w:name w:val="Technical 4"/>
    <w:pPr>
      <w:tabs>
        <w:tab w:val="left" w:pos="-720"/>
      </w:tabs>
      <w:suppressAutoHyphens/>
    </w:pPr>
    <w:rPr>
      <w:rFonts w:ascii="Courier" w:hAnsi="Courier"/>
      <w:b/>
      <w:sz w:val="24"/>
      <w:lang w:val="en-US"/>
    </w:rPr>
  </w:style>
  <w:style w:type="paragraph" w:customStyle="1" w:styleId="Technical5">
    <w:name w:val="Technical 5"/>
    <w:pPr>
      <w:tabs>
        <w:tab w:val="left" w:pos="-720"/>
      </w:tabs>
      <w:suppressAutoHyphens/>
      <w:ind w:firstLine="720"/>
    </w:pPr>
    <w:rPr>
      <w:rFonts w:ascii="Courier" w:hAnsi="Courier"/>
      <w:b/>
      <w:sz w:val="24"/>
      <w:lang w:val="en-US"/>
    </w:rPr>
  </w:style>
  <w:style w:type="paragraph" w:customStyle="1" w:styleId="Technical6">
    <w:name w:val="Technical 6"/>
    <w:pPr>
      <w:tabs>
        <w:tab w:val="left" w:pos="-720"/>
      </w:tabs>
      <w:suppressAutoHyphens/>
      <w:ind w:firstLine="720"/>
    </w:pPr>
    <w:rPr>
      <w:rFonts w:ascii="Courier" w:hAnsi="Courier"/>
      <w:b/>
      <w:sz w:val="24"/>
      <w:lang w:val="en-US"/>
    </w:rPr>
  </w:style>
  <w:style w:type="paragraph" w:customStyle="1" w:styleId="Technical7">
    <w:name w:val="Technical 7"/>
    <w:pPr>
      <w:tabs>
        <w:tab w:val="left" w:pos="-720"/>
      </w:tabs>
      <w:suppressAutoHyphens/>
      <w:ind w:firstLine="720"/>
    </w:pPr>
    <w:rPr>
      <w:rFonts w:ascii="Courier" w:hAnsi="Courier"/>
      <w:b/>
      <w:sz w:val="24"/>
      <w:lang w:val="en-US"/>
    </w:rPr>
  </w:style>
  <w:style w:type="paragraph" w:customStyle="1" w:styleId="Technical8">
    <w:name w:val="Technical 8"/>
    <w:pPr>
      <w:tabs>
        <w:tab w:val="left" w:pos="-720"/>
      </w:tabs>
      <w:suppressAutoHyphens/>
      <w:ind w:firstLine="720"/>
    </w:pPr>
    <w:rPr>
      <w:rFonts w:ascii="Courier" w:hAnsi="Courier"/>
      <w:b/>
      <w:sz w:val="24"/>
      <w:lang w:val="en-US"/>
    </w:rPr>
  </w:style>
  <w:style w:type="paragraph" w:customStyle="1" w:styleId="31">
    <w:name w:val="3 1"/>
    <w:pPr>
      <w:tabs>
        <w:tab w:val="left" w:pos="-720"/>
        <w:tab w:val="left" w:pos="0"/>
        <w:tab w:val="decimal" w:pos="720"/>
      </w:tabs>
      <w:suppressAutoHyphens/>
      <w:ind w:firstLine="720"/>
    </w:pPr>
    <w:rPr>
      <w:rFonts w:ascii="Courier" w:hAnsi="Courier"/>
      <w:sz w:val="24"/>
      <w:lang w:val="en-US"/>
    </w:rPr>
  </w:style>
  <w:style w:type="paragraph" w:customStyle="1" w:styleId="32">
    <w:name w:val="3 2"/>
    <w:pPr>
      <w:tabs>
        <w:tab w:val="left" w:pos="-720"/>
        <w:tab w:val="left" w:pos="0"/>
        <w:tab w:val="left" w:pos="720"/>
        <w:tab w:val="decimal" w:pos="1440"/>
      </w:tabs>
      <w:suppressAutoHyphens/>
      <w:ind w:firstLine="1440"/>
    </w:pPr>
    <w:rPr>
      <w:rFonts w:ascii="Courier" w:hAnsi="Courier"/>
      <w:sz w:val="24"/>
      <w:lang w:val="en-US"/>
    </w:rPr>
  </w:style>
  <w:style w:type="paragraph" w:customStyle="1" w:styleId="33">
    <w:name w:val="3 3"/>
    <w:pPr>
      <w:tabs>
        <w:tab w:val="left" w:pos="-720"/>
        <w:tab w:val="left" w:pos="0"/>
        <w:tab w:val="left" w:pos="720"/>
        <w:tab w:val="left" w:pos="1440"/>
        <w:tab w:val="decimal" w:pos="2160"/>
      </w:tabs>
      <w:suppressAutoHyphens/>
      <w:ind w:firstLine="2160"/>
    </w:pPr>
    <w:rPr>
      <w:rFonts w:ascii="Courier" w:hAnsi="Courier"/>
      <w:sz w:val="24"/>
      <w:lang w:val="en-US"/>
    </w:rPr>
  </w:style>
  <w:style w:type="paragraph" w:customStyle="1" w:styleId="34">
    <w:name w:val="3 4"/>
    <w:pPr>
      <w:tabs>
        <w:tab w:val="left" w:pos="-720"/>
        <w:tab w:val="left" w:pos="0"/>
        <w:tab w:val="left" w:pos="720"/>
        <w:tab w:val="left" w:pos="1440"/>
        <w:tab w:val="left" w:pos="2160"/>
        <w:tab w:val="decimal" w:pos="2880"/>
      </w:tabs>
      <w:suppressAutoHyphens/>
      <w:ind w:firstLine="2880"/>
    </w:pPr>
    <w:rPr>
      <w:rFonts w:ascii="Courier" w:hAnsi="Courier"/>
      <w:sz w:val="24"/>
      <w:lang w:val="en-US"/>
    </w:rPr>
  </w:style>
  <w:style w:type="paragraph" w:customStyle="1" w:styleId="35">
    <w:name w:val="3 5"/>
    <w:pPr>
      <w:tabs>
        <w:tab w:val="left" w:pos="-720"/>
        <w:tab w:val="left" w:pos="0"/>
        <w:tab w:val="left" w:pos="720"/>
        <w:tab w:val="left" w:pos="1440"/>
        <w:tab w:val="left" w:pos="2160"/>
        <w:tab w:val="left" w:pos="2880"/>
        <w:tab w:val="decimal" w:pos="3600"/>
      </w:tabs>
      <w:suppressAutoHyphens/>
      <w:ind w:firstLine="3600"/>
    </w:pPr>
    <w:rPr>
      <w:rFonts w:ascii="Courier" w:hAnsi="Courier"/>
      <w:sz w:val="24"/>
      <w:lang w:val="en-US"/>
    </w:rPr>
  </w:style>
  <w:style w:type="paragraph" w:customStyle="1" w:styleId="36">
    <w:name w:val="3 6"/>
    <w:pPr>
      <w:tabs>
        <w:tab w:val="left" w:pos="-720"/>
        <w:tab w:val="left" w:pos="0"/>
        <w:tab w:val="left" w:pos="720"/>
        <w:tab w:val="left" w:pos="1440"/>
        <w:tab w:val="left" w:pos="2160"/>
        <w:tab w:val="left" w:pos="2880"/>
        <w:tab w:val="left" w:pos="3600"/>
        <w:tab w:val="decimal" w:pos="4320"/>
      </w:tabs>
      <w:suppressAutoHyphens/>
      <w:ind w:firstLine="4320"/>
    </w:pPr>
    <w:rPr>
      <w:rFonts w:ascii="Courier" w:hAnsi="Courier"/>
      <w:sz w:val="24"/>
      <w:lang w:val="en-US"/>
    </w:rPr>
  </w:style>
  <w:style w:type="paragraph" w:customStyle="1" w:styleId="37">
    <w:name w:val="3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Courier" w:hAnsi="Courier"/>
      <w:sz w:val="24"/>
      <w:lang w:val="en-US"/>
    </w:rPr>
  </w:style>
  <w:style w:type="paragraph" w:customStyle="1" w:styleId="38">
    <w:name w:val="3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Courier" w:hAnsi="Courier"/>
      <w:sz w:val="24"/>
      <w:lang w:val="en-US"/>
    </w:rPr>
  </w:style>
  <w:style w:type="paragraph" w:customStyle="1" w:styleId="SAR1">
    <w:name w:val="SAR 1"/>
    <w:pPr>
      <w:tabs>
        <w:tab w:val="left" w:pos="605"/>
        <w:tab w:val="left" w:pos="1210"/>
        <w:tab w:val="left" w:pos="1814"/>
        <w:tab w:val="left" w:pos="2419"/>
        <w:tab w:val="left" w:pos="3024"/>
      </w:tabs>
      <w:suppressAutoHyphens/>
    </w:pPr>
    <w:rPr>
      <w:rFonts w:ascii="Courier" w:hAnsi="Courier"/>
      <w:sz w:val="24"/>
      <w:lang w:val="en-US"/>
    </w:rPr>
  </w:style>
  <w:style w:type="paragraph" w:customStyle="1" w:styleId="SAR2">
    <w:name w:val="SAR 2"/>
    <w:pPr>
      <w:tabs>
        <w:tab w:val="left" w:pos="605"/>
        <w:tab w:val="left" w:pos="1210"/>
      </w:tabs>
      <w:suppressAutoHyphens/>
      <w:ind w:firstLine="605"/>
    </w:pPr>
    <w:rPr>
      <w:rFonts w:ascii="Courier" w:hAnsi="Courier"/>
      <w:sz w:val="24"/>
      <w:lang w:val="en-US"/>
    </w:rPr>
  </w:style>
  <w:style w:type="paragraph" w:customStyle="1" w:styleId="SAR3">
    <w:name w:val="SAR 3"/>
    <w:pPr>
      <w:tabs>
        <w:tab w:val="right" w:pos="1560"/>
        <w:tab w:val="left" w:pos="1800"/>
      </w:tabs>
      <w:suppressAutoHyphens/>
      <w:ind w:firstLine="3000"/>
    </w:pPr>
    <w:rPr>
      <w:rFonts w:ascii="Courier" w:hAnsi="Courier"/>
      <w:sz w:val="24"/>
      <w:lang w:val="en-US"/>
    </w:rPr>
  </w:style>
  <w:style w:type="paragraph" w:customStyle="1" w:styleId="SAR4">
    <w:name w:val="SAR 4"/>
    <w:pPr>
      <w:tabs>
        <w:tab w:val="left" w:pos="1814"/>
        <w:tab w:val="left" w:pos="2280"/>
      </w:tabs>
      <w:suppressAutoHyphens/>
      <w:ind w:firstLine="1814"/>
    </w:pPr>
    <w:rPr>
      <w:rFonts w:ascii="Courier" w:hAnsi="Courier"/>
      <w:sz w:val="24"/>
      <w:lang w:val="en-US"/>
    </w:rPr>
  </w:style>
  <w:style w:type="paragraph" w:customStyle="1" w:styleId="SAR5">
    <w:name w:val="SAR 5"/>
    <w:pPr>
      <w:tabs>
        <w:tab w:val="right" w:pos="2520"/>
        <w:tab w:val="left" w:pos="2765"/>
      </w:tabs>
      <w:suppressAutoHyphens/>
      <w:ind w:firstLine="3960"/>
    </w:pPr>
    <w:rPr>
      <w:rFonts w:ascii="Courier" w:hAnsi="Courier"/>
      <w:sz w:val="24"/>
      <w:lang w:val="en-US"/>
    </w:rPr>
  </w:style>
  <w:style w:type="paragraph" w:customStyle="1" w:styleId="SAR6">
    <w:name w:val="SAR 6"/>
    <w:pPr>
      <w:tabs>
        <w:tab w:val="left" w:pos="-720"/>
      </w:tabs>
      <w:suppressAutoHyphens/>
    </w:pPr>
    <w:rPr>
      <w:rFonts w:ascii="Courier" w:hAnsi="Courier"/>
      <w:sz w:val="24"/>
      <w:lang w:val="en-US"/>
    </w:rPr>
  </w:style>
  <w:style w:type="paragraph" w:customStyle="1" w:styleId="SAR7">
    <w:name w:val="SAR 7"/>
    <w:pPr>
      <w:tabs>
        <w:tab w:val="left" w:pos="-720"/>
      </w:tabs>
      <w:suppressAutoHyphens/>
    </w:pPr>
    <w:rPr>
      <w:rFonts w:ascii="Courier" w:hAnsi="Courier"/>
      <w:sz w:val="24"/>
      <w:lang w:val="en-US"/>
    </w:rPr>
  </w:style>
  <w:style w:type="character" w:customStyle="1" w:styleId="SAR8">
    <w:name w:val="SAR 8"/>
    <w:basedOn w:val="DefaultParagraphFont"/>
    <w:rPr>
      <w:rFonts w:ascii="Courier" w:hAnsi="Courier"/>
      <w:noProof w:val="0"/>
      <w:sz w:val="24"/>
      <w:lang w:val="en-US"/>
    </w:rPr>
  </w:style>
  <w:style w:type="paragraph" w:customStyle="1" w:styleId="REGULAR1">
    <w:name w:val="REGULAR 1"/>
    <w:pPr>
      <w:tabs>
        <w:tab w:val="left" w:pos="605"/>
        <w:tab w:val="left" w:pos="1210"/>
      </w:tabs>
      <w:suppressAutoHyphens/>
    </w:pPr>
    <w:rPr>
      <w:rFonts w:ascii="Courier" w:hAnsi="Courier"/>
      <w:sz w:val="24"/>
      <w:lang w:val="en-US"/>
    </w:rPr>
  </w:style>
  <w:style w:type="paragraph" w:customStyle="1" w:styleId="REGULAR2">
    <w:name w:val="REGULAR 2"/>
    <w:pPr>
      <w:tabs>
        <w:tab w:val="left" w:pos="605"/>
        <w:tab w:val="left" w:pos="1210"/>
        <w:tab w:val="left" w:pos="1814"/>
        <w:tab w:val="left" w:pos="2419"/>
        <w:tab w:val="left" w:pos="3024"/>
        <w:tab w:val="left" w:pos="3629"/>
      </w:tabs>
      <w:suppressAutoHyphens/>
      <w:ind w:firstLine="605"/>
    </w:pPr>
    <w:rPr>
      <w:rFonts w:ascii="Courier" w:hAnsi="Courier"/>
      <w:sz w:val="24"/>
      <w:lang w:val="en-US"/>
    </w:rPr>
  </w:style>
  <w:style w:type="paragraph" w:customStyle="1" w:styleId="REGULAR3">
    <w:name w:val="REGULAR 3"/>
    <w:pPr>
      <w:tabs>
        <w:tab w:val="right" w:pos="1560"/>
        <w:tab w:val="left" w:pos="1800"/>
      </w:tabs>
      <w:suppressAutoHyphens/>
      <w:ind w:firstLine="3000"/>
    </w:pPr>
    <w:rPr>
      <w:rFonts w:ascii="Courier" w:hAnsi="Courier"/>
      <w:sz w:val="24"/>
      <w:lang w:val="en-US"/>
    </w:rPr>
  </w:style>
  <w:style w:type="paragraph" w:customStyle="1" w:styleId="REGULAR4">
    <w:name w:val="REGULAR 4"/>
    <w:pPr>
      <w:tabs>
        <w:tab w:val="left" w:pos="1814"/>
        <w:tab w:val="left" w:pos="2280"/>
      </w:tabs>
      <w:suppressAutoHyphens/>
      <w:ind w:firstLine="1814"/>
    </w:pPr>
    <w:rPr>
      <w:rFonts w:ascii="Courier" w:hAnsi="Courier"/>
      <w:sz w:val="24"/>
      <w:lang w:val="en-US"/>
    </w:rPr>
  </w:style>
  <w:style w:type="paragraph" w:customStyle="1" w:styleId="REGULAR5">
    <w:name w:val="REGULAR 5"/>
    <w:pPr>
      <w:tabs>
        <w:tab w:val="right" w:pos="2520"/>
        <w:tab w:val="left" w:pos="2760"/>
      </w:tabs>
      <w:suppressAutoHyphens/>
      <w:ind w:firstLine="3960"/>
    </w:pPr>
    <w:rPr>
      <w:rFonts w:ascii="Courier" w:hAnsi="Courier"/>
      <w:sz w:val="24"/>
      <w:lang w:val="en-US"/>
    </w:rPr>
  </w:style>
  <w:style w:type="paragraph" w:customStyle="1" w:styleId="REGULAR6">
    <w:name w:val="REGULAR 6"/>
    <w:pPr>
      <w:tabs>
        <w:tab w:val="left" w:pos="-720"/>
      </w:tabs>
      <w:suppressAutoHyphens/>
    </w:pPr>
    <w:rPr>
      <w:rFonts w:ascii="Courier" w:hAnsi="Courier"/>
      <w:sz w:val="24"/>
      <w:lang w:val="en-US"/>
    </w:rPr>
  </w:style>
  <w:style w:type="paragraph" w:customStyle="1" w:styleId="REGULAR7">
    <w:name w:val="REGULAR 7"/>
    <w:pPr>
      <w:tabs>
        <w:tab w:val="left" w:pos="-720"/>
      </w:tabs>
      <w:suppressAutoHyphens/>
    </w:pPr>
    <w:rPr>
      <w:rFonts w:ascii="Courier" w:hAnsi="Courier"/>
      <w:sz w:val="24"/>
      <w:lang w:val="en-US"/>
    </w:rPr>
  </w:style>
  <w:style w:type="paragraph" w:customStyle="1" w:styleId="REGULAR8">
    <w:name w:val="REGULAR 8"/>
    <w:pPr>
      <w:tabs>
        <w:tab w:val="left" w:pos="-720"/>
      </w:tabs>
      <w:suppressAutoHyphens/>
    </w:pPr>
    <w:rPr>
      <w:rFonts w:ascii="Courier" w:hAnsi="Courier"/>
      <w:sz w:val="24"/>
      <w:lang w:val="en-US"/>
    </w:rPr>
  </w:style>
  <w:style w:type="paragraph" w:customStyle="1" w:styleId="11">
    <w:name w:val="1 1"/>
    <w:pPr>
      <w:tabs>
        <w:tab w:val="left" w:pos="-720"/>
      </w:tabs>
      <w:suppressAutoHyphens/>
    </w:pPr>
    <w:rPr>
      <w:rFonts w:ascii="Courier" w:hAnsi="Courier"/>
      <w:sz w:val="24"/>
      <w:lang w:val="en-US"/>
    </w:rPr>
  </w:style>
  <w:style w:type="paragraph" w:customStyle="1" w:styleId="12">
    <w:name w:val="1 2"/>
    <w:pPr>
      <w:tabs>
        <w:tab w:val="left" w:pos="-720"/>
      </w:tabs>
      <w:suppressAutoHyphens/>
    </w:pPr>
    <w:rPr>
      <w:rFonts w:ascii="Courier" w:hAnsi="Courier"/>
      <w:sz w:val="24"/>
      <w:lang w:val="en-US"/>
    </w:rPr>
  </w:style>
  <w:style w:type="paragraph" w:customStyle="1" w:styleId="13">
    <w:name w:val="1 3"/>
    <w:pPr>
      <w:tabs>
        <w:tab w:val="left" w:pos="-720"/>
      </w:tabs>
      <w:suppressAutoHyphens/>
    </w:pPr>
    <w:rPr>
      <w:rFonts w:ascii="Courier" w:hAnsi="Courier"/>
      <w:sz w:val="24"/>
      <w:lang w:val="en-US"/>
    </w:rPr>
  </w:style>
  <w:style w:type="paragraph" w:customStyle="1" w:styleId="14">
    <w:name w:val="1 4"/>
    <w:pPr>
      <w:tabs>
        <w:tab w:val="left" w:pos="-720"/>
      </w:tabs>
      <w:suppressAutoHyphens/>
    </w:pPr>
    <w:rPr>
      <w:rFonts w:ascii="Courier" w:hAnsi="Courier"/>
      <w:sz w:val="24"/>
      <w:lang w:val="en-US"/>
    </w:rPr>
  </w:style>
  <w:style w:type="paragraph" w:customStyle="1" w:styleId="15">
    <w:name w:val="1 5"/>
    <w:pPr>
      <w:tabs>
        <w:tab w:val="left" w:pos="-720"/>
      </w:tabs>
      <w:suppressAutoHyphens/>
    </w:pPr>
    <w:rPr>
      <w:rFonts w:ascii="Courier" w:hAnsi="Courier"/>
      <w:sz w:val="24"/>
      <w:lang w:val="en-US"/>
    </w:rPr>
  </w:style>
  <w:style w:type="paragraph" w:customStyle="1" w:styleId="16">
    <w:name w:val="1 6"/>
    <w:pPr>
      <w:tabs>
        <w:tab w:val="left" w:pos="-720"/>
      </w:tabs>
      <w:suppressAutoHyphens/>
    </w:pPr>
    <w:rPr>
      <w:rFonts w:ascii="Courier" w:hAnsi="Courier"/>
      <w:sz w:val="24"/>
      <w:lang w:val="en-US"/>
    </w:rPr>
  </w:style>
  <w:style w:type="paragraph" w:customStyle="1" w:styleId="17">
    <w:name w:val="1 7"/>
    <w:pPr>
      <w:tabs>
        <w:tab w:val="left" w:pos="-720"/>
      </w:tabs>
      <w:suppressAutoHyphens/>
    </w:pPr>
    <w:rPr>
      <w:rFonts w:ascii="Courier" w:hAnsi="Courier"/>
      <w:sz w:val="24"/>
      <w:lang w:val="en-US"/>
    </w:rPr>
  </w:style>
  <w:style w:type="paragraph" w:customStyle="1" w:styleId="18">
    <w:name w:val="1 8"/>
    <w:pPr>
      <w:tabs>
        <w:tab w:val="left" w:pos="-720"/>
      </w:tabs>
      <w:suppressAutoHyphens/>
    </w:pPr>
    <w:rPr>
      <w:rFonts w:ascii="Courier" w:hAnsi="Courier"/>
      <w:sz w:val="24"/>
      <w:lang w:val="en-US"/>
    </w:rPr>
  </w:style>
  <w:style w:type="paragraph" w:customStyle="1" w:styleId="21a">
    <w:name w:val="2 1a"/>
    <w:pPr>
      <w:tabs>
        <w:tab w:val="left" w:pos="-720"/>
      </w:tabs>
      <w:suppressAutoHyphens/>
    </w:pPr>
    <w:rPr>
      <w:rFonts w:ascii="Courier" w:hAnsi="Courier"/>
      <w:sz w:val="24"/>
      <w:lang w:val="en-US"/>
    </w:rPr>
  </w:style>
  <w:style w:type="paragraph" w:customStyle="1" w:styleId="22a">
    <w:name w:val="2 2a"/>
    <w:pPr>
      <w:tabs>
        <w:tab w:val="left" w:pos="-720"/>
      </w:tabs>
      <w:suppressAutoHyphens/>
    </w:pPr>
    <w:rPr>
      <w:rFonts w:ascii="Courier" w:hAnsi="Courier"/>
      <w:sz w:val="24"/>
      <w:lang w:val="en-US"/>
    </w:rPr>
  </w:style>
  <w:style w:type="paragraph" w:customStyle="1" w:styleId="23a">
    <w:name w:val="2 3a"/>
    <w:pPr>
      <w:tabs>
        <w:tab w:val="left" w:pos="-720"/>
      </w:tabs>
      <w:suppressAutoHyphens/>
    </w:pPr>
    <w:rPr>
      <w:rFonts w:ascii="Courier" w:hAnsi="Courier"/>
      <w:sz w:val="24"/>
      <w:lang w:val="en-US"/>
    </w:rPr>
  </w:style>
  <w:style w:type="paragraph" w:customStyle="1" w:styleId="24a">
    <w:name w:val="2 4a"/>
    <w:pPr>
      <w:tabs>
        <w:tab w:val="left" w:pos="-720"/>
      </w:tabs>
      <w:suppressAutoHyphens/>
    </w:pPr>
    <w:rPr>
      <w:rFonts w:ascii="Courier" w:hAnsi="Courier"/>
      <w:sz w:val="24"/>
      <w:lang w:val="en-US"/>
    </w:rPr>
  </w:style>
  <w:style w:type="paragraph" w:customStyle="1" w:styleId="25a">
    <w:name w:val="2 5a"/>
    <w:pPr>
      <w:tabs>
        <w:tab w:val="left" w:pos="-720"/>
      </w:tabs>
      <w:suppressAutoHyphens/>
    </w:pPr>
    <w:rPr>
      <w:rFonts w:ascii="Courier" w:hAnsi="Courier"/>
      <w:sz w:val="24"/>
      <w:lang w:val="en-US"/>
    </w:rPr>
  </w:style>
  <w:style w:type="paragraph" w:customStyle="1" w:styleId="26a">
    <w:name w:val="2 6a"/>
    <w:pPr>
      <w:tabs>
        <w:tab w:val="left" w:pos="-720"/>
      </w:tabs>
      <w:suppressAutoHyphens/>
    </w:pPr>
    <w:rPr>
      <w:rFonts w:ascii="Courier" w:hAnsi="Courier"/>
      <w:sz w:val="24"/>
      <w:lang w:val="en-US"/>
    </w:rPr>
  </w:style>
  <w:style w:type="paragraph" w:customStyle="1" w:styleId="27a">
    <w:name w:val="2 7a"/>
    <w:pPr>
      <w:tabs>
        <w:tab w:val="left" w:pos="-720"/>
      </w:tabs>
      <w:suppressAutoHyphens/>
    </w:pPr>
    <w:rPr>
      <w:rFonts w:ascii="Courier" w:hAnsi="Courier"/>
      <w:sz w:val="24"/>
      <w:lang w:val="en-US"/>
    </w:rPr>
  </w:style>
  <w:style w:type="paragraph" w:customStyle="1" w:styleId="28a">
    <w:name w:val="2 8a"/>
    <w:pPr>
      <w:tabs>
        <w:tab w:val="left" w:pos="-720"/>
      </w:tabs>
      <w:suppressAutoHyphens/>
    </w:pPr>
    <w:rPr>
      <w:rFonts w:ascii="Courier" w:hAnsi="Courier"/>
      <w:sz w:val="24"/>
      <w:lang w:val="en-US"/>
    </w:rPr>
  </w:style>
  <w:style w:type="paragraph" w:styleId="TOC1">
    <w:name w:val="toc 1"/>
    <w:basedOn w:val="Normal"/>
    <w:next w:val="Normal"/>
    <w:uiPriority w:val="39"/>
    <w:pPr>
      <w:spacing w:before="120"/>
    </w:pPr>
    <w:rPr>
      <w:rFonts w:asciiTheme="minorHAnsi" w:hAnsiTheme="minorHAnsi"/>
      <w:b/>
      <w:szCs w:val="24"/>
    </w:rPr>
  </w:style>
  <w:style w:type="paragraph" w:styleId="TOC2">
    <w:name w:val="toc 2"/>
    <w:basedOn w:val="Normal"/>
    <w:next w:val="Normal"/>
    <w:uiPriority w:val="39"/>
    <w:pPr>
      <w:ind w:left="240"/>
    </w:pPr>
    <w:rPr>
      <w:rFonts w:asciiTheme="minorHAnsi" w:hAnsiTheme="minorHAnsi"/>
      <w:b/>
      <w:sz w:val="22"/>
      <w:szCs w:val="22"/>
    </w:rPr>
  </w:style>
  <w:style w:type="paragraph" w:styleId="TOC3">
    <w:name w:val="toc 3"/>
    <w:basedOn w:val="Normal"/>
    <w:next w:val="Normal"/>
    <w:semiHidden/>
    <w:pPr>
      <w:ind w:left="480"/>
    </w:pPr>
    <w:rPr>
      <w:rFonts w:asciiTheme="minorHAnsi" w:hAnsiTheme="minorHAnsi"/>
      <w:sz w:val="22"/>
      <w:szCs w:val="22"/>
    </w:rPr>
  </w:style>
  <w:style w:type="paragraph" w:styleId="TOC4">
    <w:name w:val="toc 4"/>
    <w:basedOn w:val="Normal"/>
    <w:next w:val="Normal"/>
    <w:semiHidden/>
    <w:pPr>
      <w:ind w:left="720"/>
    </w:pPr>
    <w:rPr>
      <w:rFonts w:asciiTheme="minorHAnsi" w:hAnsiTheme="minorHAnsi"/>
      <w:sz w:val="20"/>
    </w:rPr>
  </w:style>
  <w:style w:type="paragraph" w:styleId="TOC5">
    <w:name w:val="toc 5"/>
    <w:basedOn w:val="Normal"/>
    <w:next w:val="Normal"/>
    <w:semiHidden/>
    <w:pPr>
      <w:ind w:left="960"/>
    </w:pPr>
    <w:rPr>
      <w:rFonts w:asciiTheme="minorHAnsi" w:hAnsiTheme="minorHAnsi"/>
      <w:sz w:val="20"/>
    </w:rPr>
  </w:style>
  <w:style w:type="paragraph" w:styleId="TOC6">
    <w:name w:val="toc 6"/>
    <w:basedOn w:val="Normal"/>
    <w:next w:val="Normal"/>
    <w:semiHidden/>
    <w:pPr>
      <w:ind w:left="1200"/>
    </w:pPr>
    <w:rPr>
      <w:rFonts w:asciiTheme="minorHAnsi" w:hAnsiTheme="minorHAnsi"/>
      <w:sz w:val="20"/>
    </w:rPr>
  </w:style>
  <w:style w:type="paragraph" w:styleId="TOC7">
    <w:name w:val="toc 7"/>
    <w:basedOn w:val="Normal"/>
    <w:next w:val="Normal"/>
    <w:semiHidden/>
    <w:pPr>
      <w:ind w:left="1440"/>
    </w:pPr>
    <w:rPr>
      <w:rFonts w:asciiTheme="minorHAnsi" w:hAnsiTheme="minorHAnsi"/>
      <w:sz w:val="20"/>
    </w:rPr>
  </w:style>
  <w:style w:type="paragraph" w:styleId="TOC8">
    <w:name w:val="toc 8"/>
    <w:basedOn w:val="Normal"/>
    <w:next w:val="Normal"/>
    <w:semiHidden/>
    <w:pPr>
      <w:ind w:left="1680"/>
    </w:pPr>
    <w:rPr>
      <w:rFonts w:asciiTheme="minorHAnsi" w:hAnsiTheme="minorHAnsi"/>
      <w:sz w:val="20"/>
    </w:rPr>
  </w:style>
  <w:style w:type="paragraph" w:styleId="TOC9">
    <w:name w:val="toc 9"/>
    <w:basedOn w:val="Normal"/>
    <w:next w:val="Normal"/>
    <w:semiHidden/>
    <w:pPr>
      <w:ind w:left="1920"/>
    </w:pPr>
    <w:rPr>
      <w:rFonts w:asciiTheme="minorHAnsi" w:hAnsiTheme="minorHAnsi"/>
      <w:sz w:val="20"/>
    </w:rPr>
  </w:style>
  <w:style w:type="paragraph" w:styleId="Index1">
    <w:name w:val="index 1"/>
    <w:basedOn w:val="Normal"/>
    <w:next w:val="Normal"/>
    <w:semiHidden/>
    <w:pPr>
      <w:tabs>
        <w:tab w:val="left" w:leader="dot" w:pos="9000"/>
        <w:tab w:val="right" w:pos="9360"/>
      </w:tabs>
      <w:suppressAutoHyphens/>
      <w:ind w:left="720"/>
    </w:pPr>
  </w:style>
  <w:style w:type="paragraph" w:styleId="Index2">
    <w:name w:val="index 2"/>
    <w:basedOn w:val="Normal"/>
    <w:next w:val="Normal"/>
    <w:semiHidden/>
    <w:pPr>
      <w:tabs>
        <w:tab w:val="left" w:leader="dot" w:pos="9000"/>
        <w:tab w:val="right" w:pos="9360"/>
      </w:tabs>
      <w:suppressAutoHyphens/>
      <w:ind w:left="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EndnoteReference">
    <w:name w:val="endnote reference"/>
    <w:basedOn w:val="DefaultParagraphFont"/>
    <w:semiHidden/>
    <w:rPr>
      <w:vertAlign w:val="superscript"/>
    </w:rPr>
  </w:style>
  <w:style w:type="character" w:styleId="FootnoteReference">
    <w:name w:val="footnote reference"/>
    <w:basedOn w:val="DefaultParagraphFont"/>
    <w:semiHidden/>
    <w:rPr>
      <w:rFonts w:ascii="Times New Roman" w:hAnsi="Times New Roman"/>
      <w:sz w:val="20"/>
      <w:vertAlign w:val="superscript"/>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365B84"/>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8413EF"/>
    <w:rPr>
      <w:sz w:val="24"/>
    </w:rPr>
  </w:style>
  <w:style w:type="paragraph" w:customStyle="1" w:styleId="Head21">
    <w:name w:val="Head 2.1"/>
    <w:basedOn w:val="Normal"/>
    <w:pPr>
      <w:suppressAutoHyphens/>
      <w:jc w:val="center"/>
    </w:pPr>
    <w:rPr>
      <w:rFonts w:ascii="Times New Roman Bold" w:hAnsi="Times New Roman Bold"/>
      <w:b/>
      <w:sz w:val="28"/>
    </w:rPr>
  </w:style>
  <w:style w:type="paragraph" w:customStyle="1" w:styleId="Head22">
    <w:name w:val="Head 2.2"/>
    <w:basedOn w:val="Normal"/>
    <w:pPr>
      <w:tabs>
        <w:tab w:val="left" w:pos="360"/>
      </w:tabs>
      <w:suppressAutoHyphens/>
      <w:ind w:left="360" w:hanging="360"/>
    </w:pPr>
    <w:rPr>
      <w:b/>
    </w:rPr>
  </w:style>
  <w:style w:type="paragraph" w:customStyle="1" w:styleId="Head42">
    <w:name w:val="Head 4.2"/>
    <w:basedOn w:val="Normal"/>
    <w:pPr>
      <w:tabs>
        <w:tab w:val="left" w:pos="360"/>
      </w:tabs>
      <w:suppressAutoHyphens/>
      <w:ind w:left="360" w:hanging="360"/>
    </w:pPr>
    <w:rPr>
      <w:b/>
    </w:rPr>
  </w:style>
  <w:style w:type="paragraph" w:customStyle="1" w:styleId="Head52">
    <w:name w:val="Head 5.2"/>
    <w:basedOn w:val="Normal"/>
    <w:pPr>
      <w:tabs>
        <w:tab w:val="left" w:pos="533"/>
      </w:tabs>
      <w:suppressAutoHyphens/>
      <w:ind w:left="533" w:hanging="533"/>
      <w:jc w:val="both"/>
    </w:pPr>
    <w:rPr>
      <w:b/>
    </w:rPr>
  </w:style>
  <w:style w:type="paragraph" w:customStyle="1" w:styleId="Head82">
    <w:name w:val="Head 8.2"/>
    <w:basedOn w:val="Normal"/>
    <w:pPr>
      <w:suppressAutoHyphens/>
      <w:jc w:val="center"/>
    </w:pPr>
    <w:rPr>
      <w:b/>
      <w:sz w:val="28"/>
    </w:rPr>
  </w:style>
  <w:style w:type="paragraph" w:styleId="FootnoteText">
    <w:name w:val="footnote text"/>
    <w:basedOn w:val="Normal"/>
    <w:semiHidden/>
    <w:pPr>
      <w:suppressAutoHyphens/>
    </w:pPr>
    <w:rPr>
      <w:sz w:val="20"/>
    </w:rPr>
  </w:style>
  <w:style w:type="paragraph" w:customStyle="1" w:styleId="Head32">
    <w:name w:val="Head 3.2"/>
    <w:basedOn w:val="Normal"/>
    <w:pPr>
      <w:suppressAutoHyphens/>
      <w:ind w:left="360" w:hanging="360"/>
    </w:pPr>
    <w:rPr>
      <w:b/>
      <w:lang w:val="fr-FR"/>
    </w:rPr>
  </w:style>
  <w:style w:type="paragraph" w:customStyle="1" w:styleId="Head31">
    <w:name w:val="Head 3.1"/>
    <w:basedOn w:val="Normal"/>
    <w:pPr>
      <w:suppressAutoHyphens/>
      <w:ind w:firstLine="360"/>
    </w:pPr>
    <w:rPr>
      <w:b/>
      <w:lang w:val="fr-FR"/>
    </w:rPr>
  </w:style>
  <w:style w:type="paragraph" w:customStyle="1" w:styleId="Head51">
    <w:name w:val="Head 5.1"/>
    <w:basedOn w:val="Normal"/>
    <w:pPr>
      <w:suppressAutoHyphens/>
      <w:ind w:left="720" w:hanging="720"/>
      <w:jc w:val="both"/>
    </w:pPr>
    <w:rPr>
      <w:b/>
      <w:lang w:val="fr-FR"/>
    </w:rPr>
  </w:style>
  <w:style w:type="character" w:styleId="PageNumber">
    <w:name w:val="page number"/>
    <w:basedOn w:val="DefaultParagraphFont"/>
  </w:style>
  <w:style w:type="paragraph" w:styleId="BodyTextIndent2">
    <w:name w:val="Body Text Indent 2"/>
    <w:basedOn w:val="Normal"/>
    <w:pPr>
      <w:ind w:left="630"/>
    </w:pPr>
  </w:style>
  <w:style w:type="paragraph" w:styleId="BlockText">
    <w:name w:val="Block Text"/>
    <w:basedOn w:val="Normal"/>
    <w:pPr>
      <w:tabs>
        <w:tab w:val="left" w:pos="1080"/>
      </w:tabs>
      <w:suppressAutoHyphens/>
      <w:ind w:left="1080" w:right="-72" w:hanging="540"/>
      <w:jc w:val="both"/>
    </w:pPr>
  </w:style>
  <w:style w:type="paragraph" w:styleId="BodyTextIndent">
    <w:name w:val="Body Text Indent"/>
    <w:basedOn w:val="Normal"/>
    <w:link w:val="BodyTextIndentChar"/>
    <w:pPr>
      <w:suppressAutoHyphens/>
      <w:ind w:left="533" w:firstLine="7"/>
      <w:jc w:val="both"/>
    </w:pPr>
  </w:style>
  <w:style w:type="character" w:customStyle="1" w:styleId="BodyTextIndentChar">
    <w:name w:val="Body Text Indent Char"/>
    <w:basedOn w:val="DefaultParagraphFont"/>
    <w:link w:val="BodyTextIndent"/>
    <w:rsid w:val="00BB4DA5"/>
    <w:rPr>
      <w:sz w:val="24"/>
    </w:rPr>
  </w:style>
  <w:style w:type="paragraph" w:styleId="BodyTextIndent3">
    <w:name w:val="Body Text Indent 3"/>
    <w:basedOn w:val="Normal"/>
    <w:link w:val="BodyTextIndent3Char"/>
    <w:pPr>
      <w:suppressAutoHyphens/>
      <w:ind w:firstLine="7"/>
      <w:jc w:val="both"/>
    </w:pPr>
  </w:style>
  <w:style w:type="character" w:customStyle="1" w:styleId="BodyTextIndent3Char">
    <w:name w:val="Body Text Indent 3 Char"/>
    <w:basedOn w:val="DefaultParagraphFont"/>
    <w:link w:val="BodyTextIndent3"/>
    <w:rsid w:val="00FA5B46"/>
    <w:rPr>
      <w:sz w:val="24"/>
    </w:rPr>
  </w:style>
  <w:style w:type="paragraph" w:styleId="BodyText">
    <w:name w:val="Body Text"/>
    <w:basedOn w:val="Normal"/>
    <w:link w:val="BodyTextChar"/>
    <w:pPr>
      <w:suppressAutoHyphens/>
    </w:pPr>
    <w:rPr>
      <w:bCs/>
      <w:i/>
      <w:iCs/>
    </w:rPr>
  </w:style>
  <w:style w:type="character" w:customStyle="1" w:styleId="BodyTextChar">
    <w:name w:val="Body Text Char"/>
    <w:basedOn w:val="DefaultParagraphFont"/>
    <w:link w:val="BodyText"/>
    <w:rsid w:val="00BB4DA5"/>
    <w:rPr>
      <w:bCs/>
      <w:i/>
      <w:iCs/>
      <w:sz w:val="24"/>
    </w:rPr>
  </w:style>
  <w:style w:type="paragraph" w:customStyle="1" w:styleId="Header3-Paragraph">
    <w:name w:val="Header 3 - Paragraph"/>
    <w:basedOn w:val="Normal"/>
    <w:pPr>
      <w:tabs>
        <w:tab w:val="left" w:pos="684"/>
        <w:tab w:val="left" w:pos="864"/>
      </w:tabs>
      <w:overflowPunct w:val="0"/>
      <w:autoSpaceDE w:val="0"/>
      <w:autoSpaceDN w:val="0"/>
      <w:adjustRightInd w:val="0"/>
      <w:spacing w:after="200"/>
      <w:ind w:left="1238" w:hanging="619"/>
      <w:jc w:val="both"/>
      <w:textAlignment w:val="baseline"/>
    </w:pPr>
    <w:rPr>
      <w:lang w:val="en-US"/>
    </w:rPr>
  </w:style>
  <w:style w:type="paragraph" w:styleId="BodyText2">
    <w:name w:val="Body Text 2"/>
    <w:basedOn w:val="Normal"/>
    <w:pPr>
      <w:suppressAutoHyphens/>
      <w:jc w:val="both"/>
    </w:pPr>
    <w:rPr>
      <w:iCs/>
    </w:rPr>
  </w:style>
  <w:style w:type="paragraph" w:styleId="BodyText3">
    <w:name w:val="Body Text 3"/>
    <w:basedOn w:val="Normal"/>
    <w:pPr>
      <w:tabs>
        <w:tab w:val="left" w:pos="6450"/>
      </w:tabs>
      <w:suppressAutoHyphens/>
      <w:jc w:val="both"/>
    </w:pPr>
    <w:rPr>
      <w:b/>
      <w:i/>
      <w:sz w:val="20"/>
    </w:rPr>
  </w:style>
  <w:style w:type="paragraph" w:styleId="Title">
    <w:name w:val="Title"/>
    <w:basedOn w:val="Normal"/>
    <w:qFormat/>
    <w:pPr>
      <w:suppressAutoHyphens/>
      <w:jc w:val="center"/>
    </w:pPr>
    <w:rPr>
      <w:rFonts w:ascii="Times New Roman Bold" w:hAnsi="Times New Roman Bold"/>
      <w:b/>
      <w:spacing w:val="80"/>
      <w:sz w:val="48"/>
    </w:rPr>
  </w:style>
  <w:style w:type="paragraph" w:styleId="BalloonText">
    <w:name w:val="Balloon Text"/>
    <w:basedOn w:val="Normal"/>
    <w:semiHidden/>
    <w:rsid w:val="00D45A51"/>
    <w:rPr>
      <w:rFonts w:ascii="Tahoma" w:hAnsi="Tahoma" w:cs="Tahoma"/>
      <w:sz w:val="16"/>
      <w:szCs w:val="16"/>
    </w:rPr>
  </w:style>
  <w:style w:type="table" w:styleId="TableGrid">
    <w:name w:val="Table Grid"/>
    <w:basedOn w:val="TableNormal"/>
    <w:uiPriority w:val="59"/>
    <w:rsid w:val="0036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2Head5">
    <w:name w:val="Sec2Head5"/>
    <w:basedOn w:val="Heading5"/>
    <w:qFormat/>
    <w:rsid w:val="00EE1B3D"/>
  </w:style>
  <w:style w:type="paragraph" w:customStyle="1" w:styleId="Sec2Head2">
    <w:name w:val="Sec2Head2"/>
    <w:basedOn w:val="Heading2"/>
    <w:qFormat/>
    <w:rsid w:val="0072314E"/>
  </w:style>
  <w:style w:type="paragraph" w:customStyle="1" w:styleId="Sec5Head2">
    <w:name w:val="Sec5Head2"/>
    <w:basedOn w:val="Heading5"/>
    <w:next w:val="Normal"/>
    <w:qFormat/>
    <w:rsid w:val="00BB4DA5"/>
    <w:pPr>
      <w:jc w:val="left"/>
    </w:pPr>
  </w:style>
  <w:style w:type="paragraph" w:customStyle="1" w:styleId="Sec6Head2">
    <w:name w:val="Sec6Head2"/>
    <w:basedOn w:val="Sec5Head2"/>
    <w:next w:val="Normal"/>
    <w:qFormat/>
    <w:rsid w:val="00AE59C8"/>
    <w:pPr>
      <w:keepNext/>
    </w:pPr>
  </w:style>
  <w:style w:type="table" w:customStyle="1" w:styleId="TableGrid2">
    <w:name w:val="Table Grid2"/>
    <w:basedOn w:val="TableNormal"/>
    <w:next w:val="TableGrid"/>
    <w:uiPriority w:val="59"/>
    <w:rsid w:val="008413EF"/>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C58F3"/>
    <w:rPr>
      <w:color w:val="0000FF"/>
      <w:u w:val="single"/>
    </w:rPr>
  </w:style>
  <w:style w:type="paragraph" w:styleId="ListParagraph">
    <w:name w:val="List Paragraph"/>
    <w:basedOn w:val="Normal"/>
    <w:uiPriority w:val="34"/>
    <w:qFormat/>
    <w:rsid w:val="00F55203"/>
    <w:pPr>
      <w:ind w:left="720"/>
      <w:contextualSpacing/>
    </w:pPr>
  </w:style>
  <w:style w:type="paragraph" w:styleId="TOCHeading">
    <w:name w:val="TOC Heading"/>
    <w:basedOn w:val="Heading1"/>
    <w:next w:val="Normal"/>
    <w:uiPriority w:val="39"/>
    <w:unhideWhenUsed/>
    <w:qFormat/>
    <w:rsid w:val="00F5074C"/>
    <w:pPr>
      <w:keepNext/>
      <w:keepLines/>
      <w:suppressAutoHyphens w:val="0"/>
      <w:spacing w:before="240" w:line="259" w:lineRule="auto"/>
      <w:jc w:val="left"/>
      <w:outlineLvl w:val="9"/>
    </w:pPr>
    <w:rPr>
      <w:rFonts w:eastAsiaTheme="majorEastAsia" w:cstheme="majorBidi"/>
      <w:b w:val="0"/>
      <w:bCs/>
      <w:color w:val="365F91" w:themeColor="accent1" w:themeShade="BF"/>
      <w:sz w:val="32"/>
      <w:szCs w:val="32"/>
      <w:lang w:val="en-US"/>
    </w:rPr>
  </w:style>
  <w:style w:type="table" w:customStyle="1" w:styleId="TableGrid0">
    <w:name w:val="TableGrid"/>
    <w:rsid w:val="00566EE4"/>
    <w:rPr>
      <w:rFonts w:ascii="Calibri" w:hAnsi="Calibri"/>
      <w:sz w:val="22"/>
      <w:szCs w:val="22"/>
      <w:lang w:val="en-US"/>
    </w:rPr>
    <w:tblPr>
      <w:tblCellMar>
        <w:top w:w="0" w:type="dxa"/>
        <w:left w:w="0" w:type="dxa"/>
        <w:bottom w:w="0" w:type="dxa"/>
        <w:right w:w="0" w:type="dxa"/>
      </w:tblCellMar>
    </w:tblPr>
  </w:style>
  <w:style w:type="character" w:styleId="FollowedHyperlink">
    <w:name w:val="FollowedHyperlink"/>
    <w:basedOn w:val="DefaultParagraphFont"/>
    <w:uiPriority w:val="99"/>
    <w:unhideWhenUsed/>
    <w:rsid w:val="004504A3"/>
    <w:rPr>
      <w:color w:val="954F72"/>
      <w:u w:val="single"/>
    </w:rPr>
  </w:style>
  <w:style w:type="paragraph" w:customStyle="1" w:styleId="font5">
    <w:name w:val="font5"/>
    <w:basedOn w:val="Normal"/>
    <w:rsid w:val="004504A3"/>
    <w:pPr>
      <w:spacing w:before="100" w:beforeAutospacing="1" w:after="100" w:afterAutospacing="1"/>
    </w:pPr>
    <w:rPr>
      <w:rFonts w:ascii="Bookman Old Style" w:hAnsi="Bookman Old Style"/>
      <w:b/>
      <w:bCs/>
      <w:color w:val="000000"/>
      <w:szCs w:val="24"/>
      <w:lang w:eastAsia="en-GB"/>
    </w:rPr>
  </w:style>
  <w:style w:type="paragraph" w:customStyle="1" w:styleId="xl64">
    <w:name w:val="xl64"/>
    <w:basedOn w:val="Normal"/>
    <w:rsid w:val="004504A3"/>
    <w:pPr>
      <w:spacing w:before="100" w:beforeAutospacing="1" w:after="100" w:afterAutospacing="1"/>
    </w:pPr>
    <w:rPr>
      <w:rFonts w:ascii="Bookman Old Style" w:hAnsi="Bookman Old Style"/>
      <w:szCs w:val="24"/>
      <w:lang w:eastAsia="en-GB"/>
    </w:rPr>
  </w:style>
  <w:style w:type="paragraph" w:customStyle="1" w:styleId="xl65">
    <w:name w:val="xl65"/>
    <w:basedOn w:val="Normal"/>
    <w:rsid w:val="004504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Cs w:val="24"/>
      <w:lang w:eastAsia="en-GB"/>
    </w:rPr>
  </w:style>
  <w:style w:type="paragraph" w:customStyle="1" w:styleId="xl66">
    <w:name w:val="xl66"/>
    <w:basedOn w:val="Normal"/>
    <w:rsid w:val="004504A3"/>
    <w:pPr>
      <w:spacing w:before="100" w:beforeAutospacing="1" w:after="100" w:afterAutospacing="1"/>
      <w:textAlignment w:val="center"/>
    </w:pPr>
    <w:rPr>
      <w:rFonts w:ascii="Bookman Old Style" w:hAnsi="Bookman Old Style"/>
      <w:szCs w:val="24"/>
      <w:lang w:eastAsia="en-GB"/>
    </w:rPr>
  </w:style>
  <w:style w:type="paragraph" w:customStyle="1" w:styleId="xl67">
    <w:name w:val="xl67"/>
    <w:basedOn w:val="Normal"/>
    <w:rsid w:val="00450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Bookman Old Style" w:hAnsi="Bookman Old Style"/>
      <w:b/>
      <w:bCs/>
      <w:szCs w:val="24"/>
      <w:lang w:eastAsia="en-GB"/>
    </w:rPr>
  </w:style>
  <w:style w:type="paragraph" w:customStyle="1" w:styleId="xl68">
    <w:name w:val="xl68"/>
    <w:basedOn w:val="Normal"/>
    <w:rsid w:val="00450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Bookman Old Style" w:hAnsi="Bookman Old Style"/>
      <w:b/>
      <w:bCs/>
      <w:szCs w:val="24"/>
      <w:lang w:eastAsia="en-GB"/>
    </w:rPr>
  </w:style>
  <w:style w:type="paragraph" w:customStyle="1" w:styleId="xl69">
    <w:name w:val="xl69"/>
    <w:basedOn w:val="Normal"/>
    <w:rsid w:val="00450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Bookman Old Style" w:hAnsi="Bookman Old Style"/>
      <w:b/>
      <w:bCs/>
      <w:color w:val="000000"/>
      <w:szCs w:val="24"/>
      <w:lang w:eastAsia="en-GB"/>
    </w:rPr>
  </w:style>
  <w:style w:type="paragraph" w:customStyle="1" w:styleId="xl70">
    <w:name w:val="xl70"/>
    <w:basedOn w:val="Normal"/>
    <w:rsid w:val="004504A3"/>
    <w:pPr>
      <w:spacing w:before="100" w:beforeAutospacing="1" w:after="100" w:afterAutospacing="1"/>
    </w:pPr>
    <w:rPr>
      <w:rFonts w:ascii="Bookman Old Style" w:hAnsi="Bookman Old Style"/>
      <w:color w:val="000000"/>
      <w:szCs w:val="24"/>
      <w:lang w:eastAsia="en-GB"/>
    </w:rPr>
  </w:style>
  <w:style w:type="paragraph" w:customStyle="1" w:styleId="xl71">
    <w:name w:val="xl71"/>
    <w:basedOn w:val="Normal"/>
    <w:rsid w:val="00450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Bookman Old Style" w:hAnsi="Bookman Old Style"/>
      <w:b/>
      <w:bCs/>
      <w:color w:val="000000"/>
      <w:szCs w:val="24"/>
      <w:lang w:eastAsia="en-GB"/>
    </w:rPr>
  </w:style>
  <w:style w:type="paragraph" w:customStyle="1" w:styleId="xl72">
    <w:name w:val="xl72"/>
    <w:basedOn w:val="Normal"/>
    <w:rsid w:val="004504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Cs w:val="24"/>
      <w:lang w:eastAsia="en-GB"/>
    </w:rPr>
  </w:style>
  <w:style w:type="paragraph" w:customStyle="1" w:styleId="xl73">
    <w:name w:val="xl73"/>
    <w:basedOn w:val="Normal"/>
    <w:rsid w:val="004504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color w:val="000000"/>
      <w:szCs w:val="24"/>
      <w:lang w:eastAsia="en-GB"/>
    </w:rPr>
  </w:style>
  <w:style w:type="paragraph" w:customStyle="1" w:styleId="xl74">
    <w:name w:val="xl74"/>
    <w:basedOn w:val="Normal"/>
    <w:rsid w:val="004504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Cs w:val="24"/>
      <w:lang w:eastAsia="en-GB"/>
    </w:rPr>
  </w:style>
  <w:style w:type="paragraph" w:customStyle="1" w:styleId="xl75">
    <w:name w:val="xl75"/>
    <w:basedOn w:val="Normal"/>
    <w:rsid w:val="00450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Bookman Old Style" w:hAnsi="Bookman Old Style"/>
      <w:b/>
      <w:bCs/>
      <w:szCs w:val="24"/>
      <w:lang w:eastAsia="en-GB"/>
    </w:rPr>
  </w:style>
  <w:style w:type="paragraph" w:customStyle="1" w:styleId="xl76">
    <w:name w:val="xl76"/>
    <w:basedOn w:val="Normal"/>
    <w:rsid w:val="004504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Cs w:val="24"/>
      <w:lang w:eastAsia="en-GB"/>
    </w:rPr>
  </w:style>
  <w:style w:type="paragraph" w:customStyle="1" w:styleId="xl77">
    <w:name w:val="xl77"/>
    <w:basedOn w:val="Normal"/>
    <w:rsid w:val="004504A3"/>
    <w:pPr>
      <w:spacing w:before="100" w:beforeAutospacing="1" w:after="100" w:afterAutospacing="1"/>
      <w:jc w:val="center"/>
      <w:textAlignment w:val="top"/>
    </w:pPr>
    <w:rPr>
      <w:rFonts w:ascii="Bookman Old Style" w:hAnsi="Bookman Old Style"/>
      <w:b/>
      <w:bCs/>
      <w:szCs w:val="24"/>
      <w:lang w:eastAsia="en-GB"/>
    </w:rPr>
  </w:style>
  <w:style w:type="paragraph" w:customStyle="1" w:styleId="xl78">
    <w:name w:val="xl78"/>
    <w:basedOn w:val="Normal"/>
    <w:rsid w:val="004504A3"/>
    <w:pPr>
      <w:spacing w:before="100" w:beforeAutospacing="1" w:after="100" w:afterAutospacing="1"/>
      <w:textAlignment w:val="top"/>
    </w:pPr>
    <w:rPr>
      <w:rFonts w:ascii="Bookman Old Style" w:hAnsi="Bookman Old Style"/>
      <w:szCs w:val="24"/>
      <w:lang w:eastAsia="en-GB"/>
    </w:rPr>
  </w:style>
  <w:style w:type="paragraph" w:customStyle="1" w:styleId="xl79">
    <w:name w:val="xl79"/>
    <w:basedOn w:val="Normal"/>
    <w:rsid w:val="004504A3"/>
    <w:pPr>
      <w:spacing w:before="100" w:beforeAutospacing="1" w:after="100" w:afterAutospacing="1"/>
      <w:jc w:val="center"/>
      <w:textAlignment w:val="top"/>
    </w:pPr>
    <w:rPr>
      <w:rFonts w:ascii="Bookman Old Style" w:hAnsi="Bookman Old Style"/>
      <w:b/>
      <w:bCs/>
      <w:szCs w:val="24"/>
      <w:lang w:eastAsia="en-GB"/>
    </w:rPr>
  </w:style>
  <w:style w:type="paragraph" w:customStyle="1" w:styleId="xl80">
    <w:name w:val="xl80"/>
    <w:basedOn w:val="Normal"/>
    <w:rsid w:val="004504A3"/>
    <w:pPr>
      <w:spacing w:before="100" w:beforeAutospacing="1" w:after="100" w:afterAutospacing="1"/>
      <w:textAlignment w:val="top"/>
    </w:pPr>
    <w:rPr>
      <w:rFonts w:ascii="Bookman Old Style" w:hAnsi="Bookman Old Style"/>
      <w:b/>
      <w:bCs/>
      <w:szCs w:val="24"/>
      <w:lang w:eastAsia="en-GB"/>
    </w:rPr>
  </w:style>
  <w:style w:type="paragraph" w:customStyle="1" w:styleId="xl81">
    <w:name w:val="xl81"/>
    <w:basedOn w:val="Normal"/>
    <w:rsid w:val="00450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Bookman Old Style" w:hAnsi="Bookman Old Style"/>
      <w:b/>
      <w:bCs/>
      <w:color w:val="000000"/>
      <w:szCs w:val="24"/>
      <w:lang w:eastAsia="en-GB"/>
    </w:rPr>
  </w:style>
  <w:style w:type="paragraph" w:customStyle="1" w:styleId="xl82">
    <w:name w:val="xl82"/>
    <w:basedOn w:val="Normal"/>
    <w:rsid w:val="00450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Bookman Old Style" w:hAnsi="Bookman Old Style"/>
      <w:b/>
      <w:bCs/>
      <w:szCs w:val="24"/>
      <w:lang w:eastAsia="en-GB"/>
    </w:rPr>
  </w:style>
  <w:style w:type="paragraph" w:customStyle="1" w:styleId="xl83">
    <w:name w:val="xl83"/>
    <w:basedOn w:val="Normal"/>
    <w:rsid w:val="00450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Bookman Old Style" w:hAnsi="Bookman Old Style"/>
      <w:b/>
      <w:bCs/>
      <w:szCs w:val="24"/>
      <w:lang w:eastAsia="en-GB"/>
    </w:rPr>
  </w:style>
  <w:style w:type="paragraph" w:customStyle="1" w:styleId="xl84">
    <w:name w:val="xl84"/>
    <w:basedOn w:val="Normal"/>
    <w:rsid w:val="00450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color w:val="000000"/>
      <w:szCs w:val="24"/>
      <w:lang w:eastAsia="en-GB"/>
    </w:rPr>
  </w:style>
  <w:style w:type="paragraph" w:customStyle="1" w:styleId="xl85">
    <w:name w:val="xl85"/>
    <w:basedOn w:val="Normal"/>
    <w:rsid w:val="004504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color w:val="000000"/>
      <w:szCs w:val="24"/>
      <w:lang w:eastAsia="en-GB"/>
    </w:rPr>
  </w:style>
  <w:style w:type="paragraph" w:customStyle="1" w:styleId="xl86">
    <w:name w:val="xl86"/>
    <w:basedOn w:val="Normal"/>
    <w:rsid w:val="004504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Bookman Old Style" w:hAnsi="Bookman Old Style"/>
      <w:b/>
      <w:bCs/>
      <w:szCs w:val="24"/>
      <w:lang w:eastAsia="en-GB"/>
    </w:rPr>
  </w:style>
  <w:style w:type="paragraph" w:customStyle="1" w:styleId="xl87">
    <w:name w:val="xl87"/>
    <w:basedOn w:val="Normal"/>
    <w:rsid w:val="004504A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color w:val="000000"/>
      <w:szCs w:val="24"/>
      <w:lang w:eastAsia="en-GB"/>
    </w:rPr>
  </w:style>
  <w:style w:type="paragraph" w:customStyle="1" w:styleId="xl88">
    <w:name w:val="xl88"/>
    <w:basedOn w:val="Normal"/>
    <w:rsid w:val="004504A3"/>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Bookman Old Style" w:hAnsi="Bookman Old Style"/>
      <w:szCs w:val="24"/>
      <w:lang w:eastAsia="en-GB"/>
    </w:rPr>
  </w:style>
  <w:style w:type="paragraph" w:customStyle="1" w:styleId="xl89">
    <w:name w:val="xl89"/>
    <w:basedOn w:val="Normal"/>
    <w:rsid w:val="004504A3"/>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Bookman Old Style" w:hAnsi="Bookman Old Style"/>
      <w:szCs w:val="24"/>
      <w:lang w:eastAsia="en-GB"/>
    </w:rPr>
  </w:style>
  <w:style w:type="paragraph" w:customStyle="1" w:styleId="xl90">
    <w:name w:val="xl90"/>
    <w:basedOn w:val="Normal"/>
    <w:rsid w:val="004504A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Bookman Old Style" w:hAnsi="Bookman Old Style"/>
      <w:b/>
      <w:bCs/>
      <w:color w:val="000000"/>
      <w:szCs w:val="24"/>
      <w:lang w:eastAsia="en-GB"/>
    </w:rPr>
  </w:style>
  <w:style w:type="paragraph" w:customStyle="1" w:styleId="xl91">
    <w:name w:val="xl91"/>
    <w:basedOn w:val="Normal"/>
    <w:rsid w:val="004504A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top"/>
    </w:pPr>
    <w:rPr>
      <w:rFonts w:ascii="Bookman Old Style" w:hAnsi="Bookman Old Style"/>
      <w:szCs w:val="24"/>
      <w:lang w:eastAsia="en-GB"/>
    </w:rPr>
  </w:style>
  <w:style w:type="paragraph" w:customStyle="1" w:styleId="xl92">
    <w:name w:val="xl92"/>
    <w:basedOn w:val="Normal"/>
    <w:rsid w:val="004504A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Bookman Old Style" w:hAnsi="Bookman Old Style"/>
      <w:b/>
      <w:bCs/>
      <w:color w:val="000000"/>
      <w:szCs w:val="24"/>
      <w:lang w:eastAsia="en-GB"/>
    </w:rPr>
  </w:style>
  <w:style w:type="paragraph" w:customStyle="1" w:styleId="xl93">
    <w:name w:val="xl93"/>
    <w:basedOn w:val="Normal"/>
    <w:rsid w:val="004504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Bookman Old Style" w:hAnsi="Bookman Old Style"/>
      <w:szCs w:val="24"/>
      <w:lang w:eastAsia="en-GB"/>
    </w:rPr>
  </w:style>
  <w:style w:type="paragraph" w:customStyle="1" w:styleId="xl94">
    <w:name w:val="xl94"/>
    <w:basedOn w:val="Normal"/>
    <w:rsid w:val="004504A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top"/>
    </w:pPr>
    <w:rPr>
      <w:rFonts w:ascii="Bookman Old Style" w:hAnsi="Bookman Old Style"/>
      <w:b/>
      <w:bCs/>
      <w:color w:val="000000"/>
      <w:szCs w:val="24"/>
      <w:lang w:eastAsia="en-GB"/>
    </w:rPr>
  </w:style>
  <w:style w:type="paragraph" w:customStyle="1" w:styleId="xl95">
    <w:name w:val="xl95"/>
    <w:basedOn w:val="Normal"/>
    <w:rsid w:val="004504A3"/>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top"/>
    </w:pPr>
    <w:rPr>
      <w:rFonts w:ascii="Bookman Old Style" w:hAnsi="Bookman Old Style"/>
      <w:szCs w:val="24"/>
      <w:lang w:eastAsia="en-GB"/>
    </w:rPr>
  </w:style>
  <w:style w:type="paragraph" w:customStyle="1" w:styleId="xl96">
    <w:name w:val="xl96"/>
    <w:basedOn w:val="Normal"/>
    <w:rsid w:val="004504A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Bookman Old Style" w:hAnsi="Bookman Old Style"/>
      <w:szCs w:val="24"/>
      <w:lang w:eastAsia="en-GB"/>
    </w:rPr>
  </w:style>
  <w:style w:type="paragraph" w:customStyle="1" w:styleId="xl97">
    <w:name w:val="xl97"/>
    <w:basedOn w:val="Normal"/>
    <w:rsid w:val="004504A3"/>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Bookman Old Style" w:hAnsi="Bookman Old Style"/>
      <w:b/>
      <w:bCs/>
      <w:szCs w:val="24"/>
      <w:lang w:eastAsia="en-GB"/>
    </w:rPr>
  </w:style>
  <w:style w:type="paragraph" w:customStyle="1" w:styleId="xl98">
    <w:name w:val="xl98"/>
    <w:basedOn w:val="Normal"/>
    <w:rsid w:val="004504A3"/>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Bookman Old Style" w:hAnsi="Bookman Old Style"/>
      <w:b/>
      <w:bCs/>
      <w:color w:val="000000"/>
      <w:szCs w:val="24"/>
      <w:lang w:eastAsia="en-GB"/>
    </w:rPr>
  </w:style>
  <w:style w:type="paragraph" w:customStyle="1" w:styleId="xl99">
    <w:name w:val="xl99"/>
    <w:basedOn w:val="Normal"/>
    <w:rsid w:val="004504A3"/>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Bookman Old Style" w:hAnsi="Bookman Old Style"/>
      <w:szCs w:val="24"/>
      <w:lang w:eastAsia="en-GB"/>
    </w:rPr>
  </w:style>
  <w:style w:type="paragraph" w:customStyle="1" w:styleId="xl100">
    <w:name w:val="xl100"/>
    <w:basedOn w:val="Normal"/>
    <w:rsid w:val="004504A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color w:val="000000"/>
      <w:szCs w:val="24"/>
      <w:lang w:eastAsia="en-GB"/>
    </w:rPr>
  </w:style>
  <w:style w:type="paragraph" w:customStyle="1" w:styleId="xl101">
    <w:name w:val="xl101"/>
    <w:basedOn w:val="Normal"/>
    <w:rsid w:val="004504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color w:val="000000"/>
      <w:szCs w:val="24"/>
      <w:lang w:eastAsia="en-GB"/>
    </w:rPr>
  </w:style>
  <w:style w:type="paragraph" w:customStyle="1" w:styleId="xl102">
    <w:name w:val="xl102"/>
    <w:basedOn w:val="Normal"/>
    <w:rsid w:val="004504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Bookman Old Style" w:hAnsi="Bookman Old Style"/>
      <w:b/>
      <w:bCs/>
      <w:color w:val="000000"/>
      <w:szCs w:val="24"/>
      <w:lang w:eastAsia="en-GB"/>
    </w:rPr>
  </w:style>
  <w:style w:type="paragraph" w:customStyle="1" w:styleId="xl103">
    <w:name w:val="xl103"/>
    <w:basedOn w:val="Normal"/>
    <w:rsid w:val="004504A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Bookman Old Style" w:hAnsi="Bookman Old Style"/>
      <w:b/>
      <w:bCs/>
      <w:color w:val="000000"/>
      <w:szCs w:val="24"/>
      <w:lang w:eastAsia="en-GB"/>
    </w:rPr>
  </w:style>
  <w:style w:type="paragraph" w:customStyle="1" w:styleId="xl104">
    <w:name w:val="xl104"/>
    <w:basedOn w:val="Normal"/>
    <w:rsid w:val="00450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szCs w:val="24"/>
      <w:lang w:eastAsia="en-GB"/>
    </w:rPr>
  </w:style>
  <w:style w:type="paragraph" w:customStyle="1" w:styleId="xl105">
    <w:name w:val="xl105"/>
    <w:basedOn w:val="Normal"/>
    <w:rsid w:val="004504A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color w:val="000000"/>
      <w:szCs w:val="24"/>
      <w:lang w:eastAsia="en-GB"/>
    </w:rPr>
  </w:style>
  <w:style w:type="paragraph" w:customStyle="1" w:styleId="xl106">
    <w:name w:val="xl106"/>
    <w:basedOn w:val="Normal"/>
    <w:rsid w:val="00450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color w:val="000000"/>
      <w:szCs w:val="24"/>
      <w:lang w:eastAsia="en-GB"/>
    </w:rPr>
  </w:style>
  <w:style w:type="paragraph" w:customStyle="1" w:styleId="xl107">
    <w:name w:val="xl107"/>
    <w:basedOn w:val="Normal"/>
    <w:rsid w:val="004504A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Cs w:val="24"/>
      <w:lang w:eastAsia="en-GB"/>
    </w:rPr>
  </w:style>
  <w:style w:type="paragraph" w:customStyle="1" w:styleId="xl108">
    <w:name w:val="xl108"/>
    <w:basedOn w:val="Normal"/>
    <w:rsid w:val="004504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Bookman Old Style" w:hAnsi="Bookman Old Style"/>
      <w:b/>
      <w:bCs/>
      <w:szCs w:val="24"/>
      <w:lang w:eastAsia="en-GB"/>
    </w:rPr>
  </w:style>
  <w:style w:type="paragraph" w:customStyle="1" w:styleId="xl109">
    <w:name w:val="xl109"/>
    <w:basedOn w:val="Normal"/>
    <w:rsid w:val="004504A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szCs w:val="24"/>
      <w:lang w:eastAsia="en-GB"/>
    </w:rPr>
  </w:style>
  <w:style w:type="paragraph" w:customStyle="1" w:styleId="xl110">
    <w:name w:val="xl110"/>
    <w:basedOn w:val="Normal"/>
    <w:rsid w:val="00450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szCs w:val="24"/>
      <w:lang w:eastAsia="en-GB"/>
    </w:rPr>
  </w:style>
  <w:style w:type="paragraph" w:customStyle="1" w:styleId="xl111">
    <w:name w:val="xl111"/>
    <w:basedOn w:val="Normal"/>
    <w:rsid w:val="004504A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szCs w:val="24"/>
      <w:lang w:eastAsia="en-GB"/>
    </w:rPr>
  </w:style>
  <w:style w:type="paragraph" w:customStyle="1" w:styleId="xl112">
    <w:name w:val="xl112"/>
    <w:basedOn w:val="Normal"/>
    <w:rsid w:val="00450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szCs w:val="24"/>
      <w:lang w:eastAsia="en-GB"/>
    </w:rPr>
  </w:style>
  <w:style w:type="paragraph" w:customStyle="1" w:styleId="xl113">
    <w:name w:val="xl113"/>
    <w:basedOn w:val="Normal"/>
    <w:rsid w:val="004504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Bookman Old Style" w:hAnsi="Bookman Old Style"/>
      <w:b/>
      <w:bCs/>
      <w:color w:val="000000"/>
      <w:szCs w:val="24"/>
      <w:lang w:eastAsia="en-GB"/>
    </w:rPr>
  </w:style>
  <w:style w:type="paragraph" w:customStyle="1" w:styleId="xl114">
    <w:name w:val="xl114"/>
    <w:basedOn w:val="Normal"/>
    <w:rsid w:val="004504A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Bookman Old Style" w:hAnsi="Bookman Old Style"/>
      <w:b/>
      <w:bCs/>
      <w:color w:val="000000"/>
      <w:szCs w:val="24"/>
      <w:lang w:eastAsia="en-GB"/>
    </w:rPr>
  </w:style>
  <w:style w:type="paragraph" w:customStyle="1" w:styleId="xl115">
    <w:name w:val="xl115"/>
    <w:basedOn w:val="Normal"/>
    <w:rsid w:val="004504A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Bookman Old Style" w:hAnsi="Bookman Old Style"/>
      <w:b/>
      <w:bCs/>
      <w:szCs w:val="24"/>
      <w:lang w:eastAsia="en-GB"/>
    </w:rPr>
  </w:style>
  <w:style w:type="paragraph" w:customStyle="1" w:styleId="xl63">
    <w:name w:val="xl63"/>
    <w:basedOn w:val="Normal"/>
    <w:rsid w:val="009B4ADD"/>
    <w:pPr>
      <w:spacing w:before="100" w:beforeAutospacing="1" w:after="100" w:afterAutospacing="1"/>
    </w:pPr>
    <w:rPr>
      <w:rFonts w:ascii="Bookman Old Style" w:hAnsi="Bookman Old Style"/>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99847">
      <w:bodyDiv w:val="1"/>
      <w:marLeft w:val="0"/>
      <w:marRight w:val="0"/>
      <w:marTop w:val="0"/>
      <w:marBottom w:val="0"/>
      <w:divBdr>
        <w:top w:val="none" w:sz="0" w:space="0" w:color="auto"/>
        <w:left w:val="none" w:sz="0" w:space="0" w:color="auto"/>
        <w:bottom w:val="none" w:sz="0" w:space="0" w:color="auto"/>
        <w:right w:val="none" w:sz="0" w:space="0" w:color="auto"/>
      </w:divBdr>
    </w:div>
    <w:div w:id="255745493">
      <w:bodyDiv w:val="1"/>
      <w:marLeft w:val="0"/>
      <w:marRight w:val="0"/>
      <w:marTop w:val="0"/>
      <w:marBottom w:val="0"/>
      <w:divBdr>
        <w:top w:val="none" w:sz="0" w:space="0" w:color="auto"/>
        <w:left w:val="none" w:sz="0" w:space="0" w:color="auto"/>
        <w:bottom w:val="none" w:sz="0" w:space="0" w:color="auto"/>
        <w:right w:val="none" w:sz="0" w:space="0" w:color="auto"/>
      </w:divBdr>
    </w:div>
    <w:div w:id="400055575">
      <w:bodyDiv w:val="1"/>
      <w:marLeft w:val="0"/>
      <w:marRight w:val="0"/>
      <w:marTop w:val="0"/>
      <w:marBottom w:val="0"/>
      <w:divBdr>
        <w:top w:val="none" w:sz="0" w:space="0" w:color="auto"/>
        <w:left w:val="none" w:sz="0" w:space="0" w:color="auto"/>
        <w:bottom w:val="none" w:sz="0" w:space="0" w:color="auto"/>
        <w:right w:val="none" w:sz="0" w:space="0" w:color="auto"/>
      </w:divBdr>
    </w:div>
    <w:div w:id="534200158">
      <w:bodyDiv w:val="1"/>
      <w:marLeft w:val="0"/>
      <w:marRight w:val="0"/>
      <w:marTop w:val="0"/>
      <w:marBottom w:val="0"/>
      <w:divBdr>
        <w:top w:val="none" w:sz="0" w:space="0" w:color="auto"/>
        <w:left w:val="none" w:sz="0" w:space="0" w:color="auto"/>
        <w:bottom w:val="none" w:sz="0" w:space="0" w:color="auto"/>
        <w:right w:val="none" w:sz="0" w:space="0" w:color="auto"/>
      </w:divBdr>
    </w:div>
    <w:div w:id="816455797">
      <w:bodyDiv w:val="1"/>
      <w:marLeft w:val="0"/>
      <w:marRight w:val="0"/>
      <w:marTop w:val="0"/>
      <w:marBottom w:val="0"/>
      <w:divBdr>
        <w:top w:val="none" w:sz="0" w:space="0" w:color="auto"/>
        <w:left w:val="none" w:sz="0" w:space="0" w:color="auto"/>
        <w:bottom w:val="none" w:sz="0" w:space="0" w:color="auto"/>
        <w:right w:val="none" w:sz="0" w:space="0" w:color="auto"/>
      </w:divBdr>
    </w:div>
    <w:div w:id="982387046">
      <w:bodyDiv w:val="1"/>
      <w:marLeft w:val="0"/>
      <w:marRight w:val="0"/>
      <w:marTop w:val="0"/>
      <w:marBottom w:val="0"/>
      <w:divBdr>
        <w:top w:val="none" w:sz="0" w:space="0" w:color="auto"/>
        <w:left w:val="none" w:sz="0" w:space="0" w:color="auto"/>
        <w:bottom w:val="none" w:sz="0" w:space="0" w:color="auto"/>
        <w:right w:val="none" w:sz="0" w:space="0" w:color="auto"/>
      </w:divBdr>
    </w:div>
    <w:div w:id="1032223810">
      <w:bodyDiv w:val="1"/>
      <w:marLeft w:val="0"/>
      <w:marRight w:val="0"/>
      <w:marTop w:val="0"/>
      <w:marBottom w:val="0"/>
      <w:divBdr>
        <w:top w:val="none" w:sz="0" w:space="0" w:color="auto"/>
        <w:left w:val="none" w:sz="0" w:space="0" w:color="auto"/>
        <w:bottom w:val="none" w:sz="0" w:space="0" w:color="auto"/>
        <w:right w:val="none" w:sz="0" w:space="0" w:color="auto"/>
      </w:divBdr>
    </w:div>
    <w:div w:id="1045177221">
      <w:bodyDiv w:val="1"/>
      <w:marLeft w:val="0"/>
      <w:marRight w:val="0"/>
      <w:marTop w:val="0"/>
      <w:marBottom w:val="0"/>
      <w:divBdr>
        <w:top w:val="none" w:sz="0" w:space="0" w:color="auto"/>
        <w:left w:val="none" w:sz="0" w:space="0" w:color="auto"/>
        <w:bottom w:val="none" w:sz="0" w:space="0" w:color="auto"/>
        <w:right w:val="none" w:sz="0" w:space="0" w:color="auto"/>
      </w:divBdr>
    </w:div>
    <w:div w:id="1102607805">
      <w:bodyDiv w:val="1"/>
      <w:marLeft w:val="0"/>
      <w:marRight w:val="0"/>
      <w:marTop w:val="0"/>
      <w:marBottom w:val="0"/>
      <w:divBdr>
        <w:top w:val="none" w:sz="0" w:space="0" w:color="auto"/>
        <w:left w:val="none" w:sz="0" w:space="0" w:color="auto"/>
        <w:bottom w:val="none" w:sz="0" w:space="0" w:color="auto"/>
        <w:right w:val="none" w:sz="0" w:space="0" w:color="auto"/>
      </w:divBdr>
    </w:div>
    <w:div w:id="1106852019">
      <w:bodyDiv w:val="1"/>
      <w:marLeft w:val="0"/>
      <w:marRight w:val="0"/>
      <w:marTop w:val="0"/>
      <w:marBottom w:val="0"/>
      <w:divBdr>
        <w:top w:val="none" w:sz="0" w:space="0" w:color="auto"/>
        <w:left w:val="none" w:sz="0" w:space="0" w:color="auto"/>
        <w:bottom w:val="none" w:sz="0" w:space="0" w:color="auto"/>
        <w:right w:val="none" w:sz="0" w:space="0" w:color="auto"/>
      </w:divBdr>
    </w:div>
    <w:div w:id="1202673357">
      <w:bodyDiv w:val="1"/>
      <w:marLeft w:val="0"/>
      <w:marRight w:val="0"/>
      <w:marTop w:val="0"/>
      <w:marBottom w:val="0"/>
      <w:divBdr>
        <w:top w:val="none" w:sz="0" w:space="0" w:color="auto"/>
        <w:left w:val="none" w:sz="0" w:space="0" w:color="auto"/>
        <w:bottom w:val="none" w:sz="0" w:space="0" w:color="auto"/>
        <w:right w:val="none" w:sz="0" w:space="0" w:color="auto"/>
      </w:divBdr>
    </w:div>
    <w:div w:id="1235892112">
      <w:bodyDiv w:val="1"/>
      <w:marLeft w:val="0"/>
      <w:marRight w:val="0"/>
      <w:marTop w:val="0"/>
      <w:marBottom w:val="0"/>
      <w:divBdr>
        <w:top w:val="none" w:sz="0" w:space="0" w:color="auto"/>
        <w:left w:val="none" w:sz="0" w:space="0" w:color="auto"/>
        <w:bottom w:val="none" w:sz="0" w:space="0" w:color="auto"/>
        <w:right w:val="none" w:sz="0" w:space="0" w:color="auto"/>
      </w:divBdr>
    </w:div>
    <w:div w:id="1378042204">
      <w:bodyDiv w:val="1"/>
      <w:marLeft w:val="0"/>
      <w:marRight w:val="0"/>
      <w:marTop w:val="0"/>
      <w:marBottom w:val="0"/>
      <w:divBdr>
        <w:top w:val="none" w:sz="0" w:space="0" w:color="auto"/>
        <w:left w:val="none" w:sz="0" w:space="0" w:color="auto"/>
        <w:bottom w:val="none" w:sz="0" w:space="0" w:color="auto"/>
        <w:right w:val="none" w:sz="0" w:space="0" w:color="auto"/>
      </w:divBdr>
    </w:div>
    <w:div w:id="1392802114">
      <w:bodyDiv w:val="1"/>
      <w:marLeft w:val="0"/>
      <w:marRight w:val="0"/>
      <w:marTop w:val="0"/>
      <w:marBottom w:val="0"/>
      <w:divBdr>
        <w:top w:val="none" w:sz="0" w:space="0" w:color="auto"/>
        <w:left w:val="none" w:sz="0" w:space="0" w:color="auto"/>
        <w:bottom w:val="none" w:sz="0" w:space="0" w:color="auto"/>
        <w:right w:val="none" w:sz="0" w:space="0" w:color="auto"/>
      </w:divBdr>
    </w:div>
    <w:div w:id="1441803960">
      <w:bodyDiv w:val="1"/>
      <w:marLeft w:val="0"/>
      <w:marRight w:val="0"/>
      <w:marTop w:val="0"/>
      <w:marBottom w:val="0"/>
      <w:divBdr>
        <w:top w:val="none" w:sz="0" w:space="0" w:color="auto"/>
        <w:left w:val="none" w:sz="0" w:space="0" w:color="auto"/>
        <w:bottom w:val="none" w:sz="0" w:space="0" w:color="auto"/>
        <w:right w:val="none" w:sz="0" w:space="0" w:color="auto"/>
      </w:divBdr>
    </w:div>
    <w:div w:id="1763791365">
      <w:bodyDiv w:val="1"/>
      <w:marLeft w:val="0"/>
      <w:marRight w:val="0"/>
      <w:marTop w:val="0"/>
      <w:marBottom w:val="0"/>
      <w:divBdr>
        <w:top w:val="none" w:sz="0" w:space="0" w:color="auto"/>
        <w:left w:val="none" w:sz="0" w:space="0" w:color="auto"/>
        <w:bottom w:val="none" w:sz="0" w:space="0" w:color="auto"/>
        <w:right w:val="none" w:sz="0" w:space="0" w:color="auto"/>
      </w:divBdr>
    </w:div>
    <w:div w:id="1840347323">
      <w:bodyDiv w:val="1"/>
      <w:marLeft w:val="0"/>
      <w:marRight w:val="0"/>
      <w:marTop w:val="0"/>
      <w:marBottom w:val="0"/>
      <w:divBdr>
        <w:top w:val="none" w:sz="0" w:space="0" w:color="auto"/>
        <w:left w:val="none" w:sz="0" w:space="0" w:color="auto"/>
        <w:bottom w:val="none" w:sz="0" w:space="0" w:color="auto"/>
        <w:right w:val="none" w:sz="0" w:space="0" w:color="auto"/>
      </w:divBdr>
    </w:div>
    <w:div w:id="1889804096">
      <w:bodyDiv w:val="1"/>
      <w:marLeft w:val="0"/>
      <w:marRight w:val="0"/>
      <w:marTop w:val="0"/>
      <w:marBottom w:val="0"/>
      <w:divBdr>
        <w:top w:val="none" w:sz="0" w:space="0" w:color="auto"/>
        <w:left w:val="none" w:sz="0" w:space="0" w:color="auto"/>
        <w:bottom w:val="none" w:sz="0" w:space="0" w:color="auto"/>
        <w:right w:val="none" w:sz="0" w:space="0" w:color="auto"/>
      </w:divBdr>
    </w:div>
    <w:div w:id="2049521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4.xml"/><Relationship Id="rId37" Type="http://schemas.openxmlformats.org/officeDocument/2006/relationships/header" Target="header2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sl.gov.sl" TargetMode="External"/><Relationship Id="rId23" Type="http://schemas.openxmlformats.org/officeDocument/2006/relationships/hyperlink" Target="http://www.bsl.gov.sl" TargetMode="External"/><Relationship Id="rId28" Type="http://schemas.openxmlformats.org/officeDocument/2006/relationships/header" Target="header14.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nfo@bsl.gov.sl"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CA453-43BD-48C3-9B85-3B33CCA1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82</Pages>
  <Words>20254</Words>
  <Characters>110790</Characters>
  <Application>Microsoft Office Word</Application>
  <DocSecurity>0</DocSecurity>
  <Lines>923</Lines>
  <Paragraphs>261</Paragraphs>
  <ScaleCrop>false</ScaleCrop>
  <HeadingPairs>
    <vt:vector size="2" baseType="variant">
      <vt:variant>
        <vt:lpstr>Title</vt:lpstr>
      </vt:variant>
      <vt:variant>
        <vt:i4>1</vt:i4>
      </vt:variant>
    </vt:vector>
  </HeadingPairs>
  <TitlesOfParts>
    <vt:vector size="1" baseType="lpstr">
      <vt:lpstr>Simple Goods Rev. 2017 ver. 1</vt:lpstr>
    </vt:vector>
  </TitlesOfParts>
  <Company/>
  <LinksUpToDate>false</LinksUpToDate>
  <CharactersWithSpaces>130783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Goods Rev. 2017 ver. 1</dc:title>
  <dc:subject/>
  <dc:creator>David Hauting. Rev. 2017 Robert Atkins</dc:creator>
  <cp:keywords/>
  <dc:description/>
  <cp:lastModifiedBy>Patricia Beverly Kembay</cp:lastModifiedBy>
  <cp:revision>21</cp:revision>
  <cp:lastPrinted>2021-12-13T15:36:00Z</cp:lastPrinted>
  <dcterms:created xsi:type="dcterms:W3CDTF">2020-12-21T08:05:00Z</dcterms:created>
  <dcterms:modified xsi:type="dcterms:W3CDTF">2021-12-13T15:41:00Z</dcterms:modified>
</cp:coreProperties>
</file>